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AE9FC" w14:textId="77777777" w:rsidR="000D7E1D" w:rsidRDefault="0095733D" w:rsidP="0095733D">
      <w:pPr>
        <w:jc w:val="center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12745FD9" wp14:editId="158DCA26">
            <wp:extent cx="1595120" cy="709892"/>
            <wp:effectExtent l="0" t="0" r="508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le-Free California 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313" cy="709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F6F45" w14:textId="77777777" w:rsidR="0095733D" w:rsidRDefault="0095733D" w:rsidP="0095733D">
      <w:pPr>
        <w:jc w:val="center"/>
      </w:pPr>
      <w:r>
        <w:t>Wayne Michaud, Executive Director, Idle-Free California Inc.</w:t>
      </w:r>
    </w:p>
    <w:p w14:paraId="77CC7451" w14:textId="77777777" w:rsidR="0095733D" w:rsidRDefault="0095733D" w:rsidP="0095733D">
      <w:pPr>
        <w:jc w:val="center"/>
      </w:pPr>
      <w:r>
        <w:t>6900 Navarro Court, Citrus Heights, CA 95621</w:t>
      </w:r>
    </w:p>
    <w:p w14:paraId="64514AD5" w14:textId="5178EEE5" w:rsidR="00C70EC4" w:rsidRDefault="0095733D" w:rsidP="0066344E">
      <w:pPr>
        <w:jc w:val="center"/>
      </w:pPr>
      <w:r>
        <w:t xml:space="preserve">idlefreecalifornia.org • </w:t>
      </w:r>
      <w:r w:rsidRPr="0095733D">
        <w:t>info@idlefreecalifornia.org</w:t>
      </w:r>
      <w:r>
        <w:t xml:space="preserve"> • 707-548-1619</w:t>
      </w:r>
    </w:p>
    <w:p w14:paraId="45956F21" w14:textId="77777777" w:rsidR="005863E3" w:rsidRDefault="005863E3" w:rsidP="0066344E">
      <w:pPr>
        <w:jc w:val="center"/>
      </w:pPr>
    </w:p>
    <w:p w14:paraId="10D526FF" w14:textId="77777777" w:rsidR="005863E3" w:rsidRDefault="005863E3" w:rsidP="0066344E">
      <w:pPr>
        <w:jc w:val="center"/>
      </w:pPr>
    </w:p>
    <w:p w14:paraId="5A4F4E08" w14:textId="5CAFE6AB" w:rsidR="005863E3" w:rsidRPr="005863E3" w:rsidRDefault="005863E3" w:rsidP="005863E3">
      <w:pPr>
        <w:jc w:val="center"/>
        <w:rPr>
          <w:b/>
          <w:sz w:val="28"/>
          <w:szCs w:val="28"/>
        </w:rPr>
      </w:pPr>
      <w:r w:rsidRPr="005863E3">
        <w:rPr>
          <w:b/>
          <w:sz w:val="28"/>
          <w:szCs w:val="28"/>
        </w:rPr>
        <w:t>ESTIMATION OF FUEL CONSUMPTION &amp; CO</w:t>
      </w:r>
      <w:r w:rsidRPr="005863E3">
        <w:rPr>
          <w:b/>
          <w:sz w:val="28"/>
          <w:szCs w:val="28"/>
          <w:vertAlign w:val="subscript"/>
        </w:rPr>
        <w:t>2</w:t>
      </w:r>
      <w:r w:rsidRPr="005863E3">
        <w:rPr>
          <w:b/>
          <w:sz w:val="28"/>
          <w:szCs w:val="28"/>
        </w:rPr>
        <w:t xml:space="preserve"> EMISSIONS </w:t>
      </w:r>
      <w:r w:rsidR="00677A40">
        <w:rPr>
          <w:b/>
          <w:sz w:val="28"/>
          <w:szCs w:val="28"/>
        </w:rPr>
        <w:t>-</w:t>
      </w:r>
    </w:p>
    <w:p w14:paraId="44256902" w14:textId="6D5B5F65" w:rsidR="005863E3" w:rsidRPr="005863E3" w:rsidRDefault="00677A40" w:rsidP="005863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LIGHT-DUTY VEHICLE </w:t>
      </w:r>
      <w:r w:rsidR="005863E3" w:rsidRPr="005863E3">
        <w:rPr>
          <w:b/>
          <w:sz w:val="28"/>
          <w:szCs w:val="28"/>
        </w:rPr>
        <w:t>IDLING AT SCHOOLS</w:t>
      </w:r>
      <w:r w:rsidR="000E677E">
        <w:rPr>
          <w:b/>
          <w:sz w:val="28"/>
          <w:szCs w:val="28"/>
        </w:rPr>
        <w:t xml:space="preserve"> - CALIFORNIA</w:t>
      </w:r>
    </w:p>
    <w:p w14:paraId="6A3A5AC6" w14:textId="77777777" w:rsidR="005863E3" w:rsidRDefault="005863E3" w:rsidP="005863E3">
      <w:pPr>
        <w:jc w:val="center"/>
      </w:pPr>
    </w:p>
    <w:p w14:paraId="5BB95118" w14:textId="26195BBD" w:rsidR="005863E3" w:rsidRDefault="005863E3" w:rsidP="005863E3">
      <w:r>
        <w:t>Numbe</w:t>
      </w:r>
      <w:r w:rsidR="000E677E">
        <w:t xml:space="preserve">r of schools, California: </w:t>
      </w:r>
      <w:hyperlink r:id="rId6" w:history="1">
        <w:r w:rsidR="000E677E" w:rsidRPr="000E677E">
          <w:rPr>
            <w:rStyle w:val="Hyperlink"/>
          </w:rPr>
          <w:t>10,473</w:t>
        </w:r>
      </w:hyperlink>
    </w:p>
    <w:p w14:paraId="6F68E686" w14:textId="77777777" w:rsidR="005863E3" w:rsidRDefault="005863E3" w:rsidP="005863E3"/>
    <w:p w14:paraId="26609698" w14:textId="1A55EA76" w:rsidR="005863E3" w:rsidRDefault="005863E3" w:rsidP="005863E3">
      <w:r>
        <w:t>Nu</w:t>
      </w:r>
      <w:r w:rsidR="000E677E">
        <w:t>mber of days in school year: 175</w:t>
      </w:r>
    </w:p>
    <w:p w14:paraId="627E1F0E" w14:textId="77777777" w:rsidR="005863E3" w:rsidRDefault="005863E3" w:rsidP="005863E3"/>
    <w:p w14:paraId="1B7A5420" w14:textId="324FACCC" w:rsidR="005863E3" w:rsidRDefault="000F2CA8" w:rsidP="005863E3">
      <w:r>
        <w:t>Average light-duty vehicle idling fuel consumption</w:t>
      </w:r>
      <w:r w:rsidR="005863E3">
        <w:t xml:space="preserve"> per hour: 0.375 gallons</w:t>
      </w:r>
      <w:r w:rsidR="00FB6A95">
        <w:t>*</w:t>
      </w:r>
    </w:p>
    <w:p w14:paraId="3EFA02A7" w14:textId="77777777" w:rsidR="005863E3" w:rsidRDefault="005863E3" w:rsidP="005863E3"/>
    <w:p w14:paraId="6F225A57" w14:textId="13F0AEC6" w:rsidR="00FD5F3D" w:rsidRDefault="00FD5F3D" w:rsidP="005863E3">
      <w:r>
        <w:t>PER SCHOOL</w:t>
      </w:r>
    </w:p>
    <w:p w14:paraId="18448EE5" w14:textId="6AE19F4A" w:rsidR="005863E3" w:rsidRDefault="005863E3" w:rsidP="005863E3">
      <w:r>
        <w:t>Estimated average number of vehicl</w:t>
      </w:r>
      <w:r w:rsidR="00222BEA">
        <w:t xml:space="preserve">es at school drop-off, daily: </w:t>
      </w:r>
      <w:r w:rsidR="00BF435C">
        <w:t>50-</w:t>
      </w:r>
      <w:r w:rsidR="00222BEA">
        <w:t>10</w:t>
      </w:r>
      <w:r>
        <w:t>0</w:t>
      </w:r>
    </w:p>
    <w:p w14:paraId="192AB2F2" w14:textId="6CA8BC1D" w:rsidR="005863E3" w:rsidRDefault="005863E3" w:rsidP="005863E3">
      <w:r>
        <w:t>Estimated number of vehicles idling at drop</w:t>
      </w:r>
      <w:r w:rsidR="0003762F">
        <w:t>-</w:t>
      </w:r>
      <w:r>
        <w:t xml:space="preserve">off, daily: 75% = </w:t>
      </w:r>
      <w:r w:rsidR="00BF435C">
        <w:t xml:space="preserve">37 to </w:t>
      </w:r>
      <w:r w:rsidR="00222BEA">
        <w:t>75</w:t>
      </w:r>
      <w:r>
        <w:t xml:space="preserve"> vehicles idling</w:t>
      </w:r>
    </w:p>
    <w:p w14:paraId="161FB9E5" w14:textId="1D819E54" w:rsidR="005863E3" w:rsidRDefault="005863E3" w:rsidP="005863E3">
      <w:r>
        <w:t xml:space="preserve">Estimated time of drop-off </w:t>
      </w:r>
      <w:r w:rsidR="00657CB6">
        <w:t xml:space="preserve">idling </w:t>
      </w:r>
      <w:r>
        <w:t>per vehicle: 1 minute</w:t>
      </w:r>
    </w:p>
    <w:p w14:paraId="5A2B40B6" w14:textId="20458379" w:rsidR="005863E3" w:rsidRDefault="005863E3" w:rsidP="005863E3">
      <w:r>
        <w:t xml:space="preserve">Estimated fuel consumed during drop-off, </w:t>
      </w:r>
      <w:r w:rsidR="008D12CF">
        <w:t>175 days</w:t>
      </w:r>
      <w:r>
        <w:t xml:space="preserve">: </w:t>
      </w:r>
      <w:r w:rsidR="00BF435C">
        <w:t xml:space="preserve">41 to </w:t>
      </w:r>
      <w:r w:rsidR="00222BEA">
        <w:t>82</w:t>
      </w:r>
      <w:r>
        <w:t xml:space="preserve"> gallons</w:t>
      </w:r>
    </w:p>
    <w:p w14:paraId="485E5AA3" w14:textId="25D171D4" w:rsidR="005863E3" w:rsidRDefault="005863E3" w:rsidP="005863E3">
      <w:r>
        <w:t>Estimated CO</w:t>
      </w:r>
      <w:r w:rsidRPr="005863E3">
        <w:rPr>
          <w:vertAlign w:val="subscript"/>
        </w:rPr>
        <w:t>2</w:t>
      </w:r>
      <w:r>
        <w:t xml:space="preserve"> emissions idling vehicles drop-off, </w:t>
      </w:r>
      <w:r w:rsidR="008D12CF">
        <w:t>175 days</w:t>
      </w:r>
      <w:r>
        <w:t xml:space="preserve">: </w:t>
      </w:r>
      <w:r w:rsidR="00BF435C">
        <w:t xml:space="preserve">820 to </w:t>
      </w:r>
      <w:r w:rsidR="00222BEA">
        <w:t>1,641</w:t>
      </w:r>
      <w:r>
        <w:t xml:space="preserve"> lbs.</w:t>
      </w:r>
    </w:p>
    <w:p w14:paraId="66C7F4DB" w14:textId="77777777" w:rsidR="005863E3" w:rsidRDefault="005863E3" w:rsidP="005863E3"/>
    <w:p w14:paraId="136D9C74" w14:textId="6F17BC4B" w:rsidR="00FD5F3D" w:rsidRDefault="00FD5F3D" w:rsidP="005863E3">
      <w:r>
        <w:t>PER SCHOOL</w:t>
      </w:r>
    </w:p>
    <w:p w14:paraId="20096701" w14:textId="6F08A6AF" w:rsidR="005863E3" w:rsidRDefault="005863E3" w:rsidP="005863E3">
      <w:r>
        <w:t>Estimated average number of vehicles at schoo</w:t>
      </w:r>
      <w:r w:rsidR="00222BEA">
        <w:t xml:space="preserve">l pick-up (dismissal), daily: </w:t>
      </w:r>
      <w:r w:rsidR="00BF435C">
        <w:t xml:space="preserve"> 50 to </w:t>
      </w:r>
      <w:r w:rsidR="00222BEA">
        <w:t>10</w:t>
      </w:r>
      <w:r>
        <w:t>0</w:t>
      </w:r>
    </w:p>
    <w:p w14:paraId="23C144FE" w14:textId="39EF6B28" w:rsidR="005863E3" w:rsidRDefault="005863E3" w:rsidP="005863E3">
      <w:r>
        <w:t xml:space="preserve">Estimated number of vehicles idling at pick-up, daily: 60% = </w:t>
      </w:r>
      <w:r w:rsidR="00BF435C">
        <w:t xml:space="preserve">30 to </w:t>
      </w:r>
      <w:r w:rsidR="00222BEA">
        <w:t>6</w:t>
      </w:r>
      <w:r>
        <w:t>0 vehicles idling</w:t>
      </w:r>
    </w:p>
    <w:p w14:paraId="48807D85" w14:textId="53C84A7F" w:rsidR="005863E3" w:rsidRDefault="005863E3" w:rsidP="005863E3">
      <w:r>
        <w:t xml:space="preserve">Estimated time of pick-up </w:t>
      </w:r>
      <w:r w:rsidR="004A471A">
        <w:t xml:space="preserve">idling </w:t>
      </w:r>
      <w:r>
        <w:t xml:space="preserve">per vehicle, daily: </w:t>
      </w:r>
      <w:r w:rsidR="00E249EE">
        <w:t>15</w:t>
      </w:r>
      <w:r>
        <w:t xml:space="preserve"> minutes</w:t>
      </w:r>
    </w:p>
    <w:p w14:paraId="045C2878" w14:textId="30EEA072" w:rsidR="005863E3" w:rsidRDefault="005863E3" w:rsidP="005863E3">
      <w:r>
        <w:t>Estimated fuel consumed</w:t>
      </w:r>
      <w:r w:rsidR="001B650E">
        <w:t xml:space="preserve"> during pick-up</w:t>
      </w:r>
      <w:r>
        <w:t xml:space="preserve">, </w:t>
      </w:r>
      <w:r w:rsidR="008D12CF">
        <w:t>175 days</w:t>
      </w:r>
      <w:r>
        <w:t xml:space="preserve">: </w:t>
      </w:r>
      <w:r w:rsidR="00BF435C">
        <w:t xml:space="preserve">492 to </w:t>
      </w:r>
      <w:r w:rsidR="00E249EE">
        <w:t>984</w:t>
      </w:r>
      <w:r>
        <w:t xml:space="preserve"> gallons</w:t>
      </w:r>
    </w:p>
    <w:p w14:paraId="5E892C34" w14:textId="4D8DF0C2" w:rsidR="005863E3" w:rsidRDefault="005863E3" w:rsidP="005863E3">
      <w:r>
        <w:t>Estimated CO</w:t>
      </w:r>
      <w:r w:rsidRPr="005863E3">
        <w:rPr>
          <w:vertAlign w:val="subscript"/>
        </w:rPr>
        <w:t>2</w:t>
      </w:r>
      <w:r>
        <w:t xml:space="preserve"> emissions idling vehicles pick-up, </w:t>
      </w:r>
      <w:r w:rsidR="008D12CF">
        <w:t>175 days</w:t>
      </w:r>
      <w:r>
        <w:t xml:space="preserve">: </w:t>
      </w:r>
      <w:r w:rsidR="00BF435C">
        <w:t xml:space="preserve">9,844 to </w:t>
      </w:r>
      <w:r w:rsidR="001B650E">
        <w:t>19,6</w:t>
      </w:r>
      <w:r w:rsidR="00222BEA">
        <w:t>88</w:t>
      </w:r>
      <w:r>
        <w:t xml:space="preserve"> lbs.</w:t>
      </w:r>
    </w:p>
    <w:p w14:paraId="4F71B1F6" w14:textId="77777777" w:rsidR="005863E3" w:rsidRDefault="005863E3" w:rsidP="005863E3"/>
    <w:p w14:paraId="7C9F8540" w14:textId="0EC7D9C5" w:rsidR="00FD5F3D" w:rsidRDefault="00FD5F3D" w:rsidP="005863E3">
      <w:r>
        <w:t>PER SCHOOL</w:t>
      </w:r>
    </w:p>
    <w:p w14:paraId="57C519DC" w14:textId="595A16EB" w:rsidR="005863E3" w:rsidRDefault="005863E3" w:rsidP="005863E3">
      <w:r>
        <w:t xml:space="preserve">Total fuel consumed, </w:t>
      </w:r>
      <w:r w:rsidR="00FC4917">
        <w:t>175 days</w:t>
      </w:r>
      <w:r>
        <w:t xml:space="preserve">: </w:t>
      </w:r>
      <w:r w:rsidR="00BF435C">
        <w:t xml:space="preserve">533 to </w:t>
      </w:r>
      <w:r w:rsidR="00FC4336">
        <w:t>1,</w:t>
      </w:r>
      <w:r w:rsidR="001B650E">
        <w:t>066</w:t>
      </w:r>
      <w:r>
        <w:t xml:space="preserve"> gallons</w:t>
      </w:r>
    </w:p>
    <w:p w14:paraId="5C45CE97" w14:textId="41B05121" w:rsidR="005863E3" w:rsidRDefault="005863E3" w:rsidP="005863E3">
      <w:r>
        <w:t>Total CO</w:t>
      </w:r>
      <w:r w:rsidRPr="005863E3">
        <w:rPr>
          <w:vertAlign w:val="subscript"/>
        </w:rPr>
        <w:t>2</w:t>
      </w:r>
      <w:r>
        <w:t xml:space="preserve"> emissions, </w:t>
      </w:r>
      <w:r w:rsidR="00FC4917">
        <w:t>175 days</w:t>
      </w:r>
      <w:r>
        <w:t xml:space="preserve">: </w:t>
      </w:r>
      <w:r w:rsidR="00BF435C">
        <w:t xml:space="preserve">5.33 to </w:t>
      </w:r>
      <w:r w:rsidR="00996009">
        <w:t>10.66</w:t>
      </w:r>
      <w:r w:rsidR="00BF435C">
        <w:t xml:space="preserve"> tons</w:t>
      </w:r>
    </w:p>
    <w:p w14:paraId="04EA5A82" w14:textId="77777777" w:rsidR="00FC4917" w:rsidRDefault="00FC4917" w:rsidP="005863E3"/>
    <w:p w14:paraId="23FA153D" w14:textId="4C0D8141" w:rsidR="00FD5F3D" w:rsidRDefault="00FD5F3D" w:rsidP="00FC4917">
      <w:pPr>
        <w:rPr>
          <w:b/>
        </w:rPr>
      </w:pPr>
      <w:r>
        <w:rPr>
          <w:b/>
        </w:rPr>
        <w:t>10,473 SCHOOLS</w:t>
      </w:r>
    </w:p>
    <w:p w14:paraId="40B806BD" w14:textId="2425409F" w:rsidR="00FC4917" w:rsidRPr="00004B48" w:rsidRDefault="00FC4917" w:rsidP="00FC4917">
      <w:pPr>
        <w:rPr>
          <w:b/>
        </w:rPr>
      </w:pPr>
      <w:r w:rsidRPr="00004B48">
        <w:rPr>
          <w:b/>
        </w:rPr>
        <w:t xml:space="preserve">Total fuel consumed, 175 days: </w:t>
      </w:r>
      <w:r w:rsidR="00BF435C">
        <w:rPr>
          <w:b/>
        </w:rPr>
        <w:t xml:space="preserve">5,582,109 to </w:t>
      </w:r>
      <w:r w:rsidR="0090125C">
        <w:rPr>
          <w:b/>
        </w:rPr>
        <w:t>11,164,218</w:t>
      </w:r>
      <w:r w:rsidRPr="00004B48">
        <w:rPr>
          <w:b/>
        </w:rPr>
        <w:t xml:space="preserve"> gallons</w:t>
      </w:r>
    </w:p>
    <w:p w14:paraId="6EE75999" w14:textId="326C7E27" w:rsidR="00FC4917" w:rsidRPr="00004B48" w:rsidRDefault="00FC4917" w:rsidP="00FC4917">
      <w:pPr>
        <w:rPr>
          <w:b/>
        </w:rPr>
      </w:pPr>
      <w:r w:rsidRPr="00004B48">
        <w:rPr>
          <w:b/>
        </w:rPr>
        <w:t>Total CO</w:t>
      </w:r>
      <w:r w:rsidRPr="00004B48">
        <w:rPr>
          <w:b/>
          <w:vertAlign w:val="subscript"/>
        </w:rPr>
        <w:t>2</w:t>
      </w:r>
      <w:r w:rsidRPr="00004B48">
        <w:rPr>
          <w:b/>
        </w:rPr>
        <w:t xml:space="preserve"> emissions, 175 days: </w:t>
      </w:r>
      <w:r w:rsidR="00BF435C">
        <w:rPr>
          <w:b/>
        </w:rPr>
        <w:t xml:space="preserve">55,844 to </w:t>
      </w:r>
      <w:r w:rsidR="0090125C">
        <w:rPr>
          <w:b/>
        </w:rPr>
        <w:t>111,689</w:t>
      </w:r>
      <w:r w:rsidR="00BF435C">
        <w:rPr>
          <w:b/>
        </w:rPr>
        <w:t xml:space="preserve"> tons</w:t>
      </w:r>
    </w:p>
    <w:p w14:paraId="05893A33" w14:textId="77777777" w:rsidR="00566125" w:rsidRDefault="00566125" w:rsidP="00FC4917"/>
    <w:p w14:paraId="7C8A6BDF" w14:textId="77777777" w:rsidR="00566125" w:rsidRDefault="00566125" w:rsidP="00FC4917"/>
    <w:p w14:paraId="35A4CD93" w14:textId="649E773C" w:rsidR="00FB6A95" w:rsidRDefault="00241FE1" w:rsidP="00FC4917">
      <w:r>
        <w:t xml:space="preserve">*based on </w:t>
      </w:r>
      <w:r w:rsidR="00FB6A95">
        <w:t>average range of light-duty vehicle engine liter sizes of compact vehicles (from 2 liters) to pickup trucks (up to 5 liters)</w:t>
      </w:r>
    </w:p>
    <w:p w14:paraId="68004F32" w14:textId="77777777" w:rsidR="00FB6A95" w:rsidRDefault="00FB6A95" w:rsidP="00FC4917"/>
    <w:p w14:paraId="2D9ED0AB" w14:textId="4AA035DA" w:rsidR="00FC4917" w:rsidRPr="00C70EC4" w:rsidRDefault="00566125" w:rsidP="005863E3">
      <w:r>
        <w:t xml:space="preserve">NOTE: </w:t>
      </w:r>
      <w:r w:rsidR="00FB6A95">
        <w:t>estimates of number of vehicles at schools, number of vehicles idling at schools, and amount of time spent during drop-off and pick-up (dismissal) are rough, based on</w:t>
      </w:r>
      <w:r w:rsidR="009504D3">
        <w:t xml:space="preserve"> Idle-Free California</w:t>
      </w:r>
      <w:r w:rsidR="00FB6A95">
        <w:t xml:space="preserve"> limited studies of passenger vehicle idling at schools.</w:t>
      </w:r>
      <w:r w:rsidR="00FD5F3D" w:rsidRPr="00C70EC4">
        <w:t xml:space="preserve"> </w:t>
      </w:r>
    </w:p>
    <w:sectPr w:rsidR="00FC4917" w:rsidRPr="00C70EC4" w:rsidSect="0095733D"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D55C5"/>
    <w:multiLevelType w:val="multilevel"/>
    <w:tmpl w:val="DD022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F7682"/>
    <w:multiLevelType w:val="hybridMultilevel"/>
    <w:tmpl w:val="D5D857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E636D"/>
    <w:multiLevelType w:val="hybridMultilevel"/>
    <w:tmpl w:val="493ACAF4"/>
    <w:lvl w:ilvl="0" w:tplc="B2A4C162">
      <w:start w:val="1"/>
      <w:numFmt w:val="none"/>
      <w:lvlText w:val="2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17DEA"/>
    <w:multiLevelType w:val="hybridMultilevel"/>
    <w:tmpl w:val="86AAA95A"/>
    <w:lvl w:ilvl="0" w:tplc="143E030E">
      <w:start w:val="1"/>
      <w:numFmt w:val="none"/>
      <w:lvlText w:val="3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12B6F"/>
    <w:multiLevelType w:val="hybridMultilevel"/>
    <w:tmpl w:val="DD022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D79E5"/>
    <w:multiLevelType w:val="multilevel"/>
    <w:tmpl w:val="15409A70"/>
    <w:lvl w:ilvl="0">
      <w:start w:val="1"/>
      <w:numFmt w:val="none"/>
      <w:lvlText w:val="2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D7015A"/>
    <w:multiLevelType w:val="multilevel"/>
    <w:tmpl w:val="A3B4C7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8725B"/>
    <w:multiLevelType w:val="hybridMultilevel"/>
    <w:tmpl w:val="A3B4C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26B27"/>
    <w:multiLevelType w:val="hybridMultilevel"/>
    <w:tmpl w:val="15409A70"/>
    <w:lvl w:ilvl="0" w:tplc="B2A4C162">
      <w:start w:val="1"/>
      <w:numFmt w:val="none"/>
      <w:lvlText w:val="2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33D"/>
    <w:rsid w:val="00004B48"/>
    <w:rsid w:val="0003762F"/>
    <w:rsid w:val="00061968"/>
    <w:rsid w:val="000D7E1D"/>
    <w:rsid w:val="000E677E"/>
    <w:rsid w:val="000F2CA8"/>
    <w:rsid w:val="001044F9"/>
    <w:rsid w:val="001B650E"/>
    <w:rsid w:val="00222BEA"/>
    <w:rsid w:val="00241FE1"/>
    <w:rsid w:val="00266628"/>
    <w:rsid w:val="00335684"/>
    <w:rsid w:val="00354C29"/>
    <w:rsid w:val="004A471A"/>
    <w:rsid w:val="004B1B27"/>
    <w:rsid w:val="00566125"/>
    <w:rsid w:val="00573E93"/>
    <w:rsid w:val="005863E3"/>
    <w:rsid w:val="00657CB6"/>
    <w:rsid w:val="0066344E"/>
    <w:rsid w:val="00677A40"/>
    <w:rsid w:val="00783DC8"/>
    <w:rsid w:val="008C056E"/>
    <w:rsid w:val="008D12CF"/>
    <w:rsid w:val="0090125C"/>
    <w:rsid w:val="009504D3"/>
    <w:rsid w:val="0095733D"/>
    <w:rsid w:val="00996009"/>
    <w:rsid w:val="00BE3148"/>
    <w:rsid w:val="00BF435C"/>
    <w:rsid w:val="00C70EC4"/>
    <w:rsid w:val="00E249EE"/>
    <w:rsid w:val="00F140A1"/>
    <w:rsid w:val="00F80F00"/>
    <w:rsid w:val="00FB6A95"/>
    <w:rsid w:val="00FC4336"/>
    <w:rsid w:val="00FC4917"/>
    <w:rsid w:val="00FD5F3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CCD740"/>
  <w15:docId w15:val="{57B587B2-ABB8-44E9-8560-411732B3E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C29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73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33D"/>
    <w:rPr>
      <w:rFonts w:ascii="Lucida Grande" w:hAnsi="Lucida Grande" w:cs="Lucida Grande"/>
      <w:sz w:val="18"/>
      <w:szCs w:val="18"/>
      <w:lang w:eastAsia="ja-JP"/>
    </w:rPr>
  </w:style>
  <w:style w:type="character" w:styleId="Hyperlink">
    <w:name w:val="Hyperlink"/>
    <w:basedOn w:val="DefaultParagraphFont"/>
    <w:uiPriority w:val="99"/>
    <w:unhideWhenUsed/>
    <w:rsid w:val="0095733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14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de.ca.gov/ds/sd/cb/ceffingertipfacts.asp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1620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Michaud</dc:creator>
  <cp:keywords/>
  <dc:description/>
  <cp:lastModifiedBy>Aguilera, Zenia@ARB</cp:lastModifiedBy>
  <cp:revision>2</cp:revision>
  <dcterms:created xsi:type="dcterms:W3CDTF">2019-05-28T16:17:00Z</dcterms:created>
  <dcterms:modified xsi:type="dcterms:W3CDTF">2019-05-28T16:17:00Z</dcterms:modified>
</cp:coreProperties>
</file>