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C6" w:rsidRDefault="004B5DC6" w:rsidP="004B5DC6"/>
    <w:p w:rsidR="004B5DC6" w:rsidRDefault="004B5DC6" w:rsidP="004B5DC6"/>
    <w:p w:rsidR="004B5DC6" w:rsidRPr="004B5DC6" w:rsidRDefault="004B5DC6" w:rsidP="004B5DC6">
      <w:pPr>
        <w:rPr>
          <w:rFonts w:ascii="Arial" w:hAnsi="Arial" w:cs="Arial"/>
        </w:rPr>
      </w:pPr>
    </w:p>
    <w:p w:rsid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January 11, 2019</w:t>
      </w:r>
    </w:p>
    <w:p w:rsidR="00BC1A3E" w:rsidRPr="004B5DC6" w:rsidRDefault="00BC1A3E" w:rsidP="004B5DC6">
      <w:pPr>
        <w:rPr>
          <w:rFonts w:ascii="Arial" w:hAnsi="Arial" w:cs="Arial"/>
        </w:rPr>
      </w:pPr>
      <w:bookmarkStart w:id="0" w:name="_GoBack"/>
      <w:bookmarkEnd w:id="0"/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Mary Nichols</w:t>
      </w: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Chair, California Air Resources Board</w:t>
      </w: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1001 I Street</w:t>
      </w: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Sacramento, CA 94812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  <w:b/>
        </w:rPr>
      </w:pPr>
      <w:r w:rsidRPr="004B5DC6">
        <w:rPr>
          <w:rFonts w:ascii="Arial" w:hAnsi="Arial" w:cs="Arial"/>
          <w:b/>
        </w:rPr>
        <w:t>Re: 15-day modifications to proposed amendments to California Emission Control System Warranty Regulations and Maintenance Provisions for New Heavy-Duty Diesel Engines, models 2022 and beyond.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Dear Chair Nichols,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Heavy-duty diesel engines are major contributors to California’s mobile source emissions of oxides of nitrate (NOx)  and fine particulate matter (PM2.5). These toxic fumes take a serious toll on our health and quality of life, particularly on those living in low-income communities heavily trafficked by freight-hauling diesel big rigs.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Since 2007, CARB has placed stringent NOx and PM 2.5 emission-reduction standards on all new diesel engines. Modernizing these engines with newer, capture-and-control technologies significantly cuts the release of these harmful pollutants. But when maintenance lags or when critical parts fail the reductions are lost.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It is for this reason that the Coalition for Clean Air supports the proposed 15-day amendment language to the California Emission Control System Warranty Regulations and Maintenance Provisions, applicable to 2022 model year diesel heavy-duty truck engines and subsequent models.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Important to CARB’s Mobile Source Strategy are measures to ensure that diesel-powered heavy-duty vehicles operate efficiently and cleanly as possible throughout their lifetime.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As earlier noted by CARB staff, current warranty periods are hardly adequate for modern heavy-duty trucks that can remain in operation for more than a million miles. A warranty that covers either five years, 100,000 miles or 3,000 hours of emissions, whichever comes first, can be exhausted in a year. Staff further noted that less than a third of owners repair vehicle emission-control parts beyond warranty unless gas mileage or performance is significantly reduced.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lastRenderedPageBreak/>
        <w:t>Extending warranties for heavy-duty diesel engines to 350,000 miles and increasing minimum allowed maintenance intervals as proposed not only makes sense from a clean-air and health perspective but also for consumer protection purposes.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Steps such as the warranty and maintenance regulation complement CARB’s on-going efforts to help the heavily polluted San Joaquin Valley and South Coast air basins achieve drastically needed NOx and PM2.5 reductions in order to reach attainment of federal air-quality standards.</w:t>
      </w: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Unrelated to the regulation considered in this letter but integral to improving the quality of air in California – arguably the most polluted in the nation – is the passage of a smog-check like program for heavy-duty diesel trucks as envisioned in last year’s SB 210 by Senator Connie Leyva, who is expected to reintroduce her measure this year.</w:t>
      </w: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Coalition for Clean Air is committed to advocating for regulations and legislation that provides clean-air relief to all Californians – especially those communities disproportionately impacted by air pollution – and looks forward to working with CARB in 2019 in this effort.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Thank you for your consideration.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Sincerely,</w:t>
      </w:r>
    </w:p>
    <w:p w:rsidR="004B5DC6" w:rsidRPr="004B5DC6" w:rsidRDefault="004B5DC6" w:rsidP="004B5DC6">
      <w:pPr>
        <w:rPr>
          <w:rFonts w:ascii="Arial" w:hAnsi="Arial" w:cs="Arial"/>
        </w:rPr>
      </w:pP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Rocky Rushing</w:t>
      </w: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Senior Policy Advocate</w:t>
      </w:r>
    </w:p>
    <w:p w:rsidR="004B5DC6" w:rsidRPr="004B5DC6" w:rsidRDefault="004B5DC6" w:rsidP="004B5DC6">
      <w:pPr>
        <w:rPr>
          <w:rFonts w:ascii="Arial" w:hAnsi="Arial" w:cs="Arial"/>
        </w:rPr>
      </w:pPr>
      <w:r w:rsidRPr="004B5DC6">
        <w:rPr>
          <w:rFonts w:ascii="Arial" w:hAnsi="Arial" w:cs="Arial"/>
        </w:rPr>
        <w:t>(916) 527-8050</w:t>
      </w:r>
    </w:p>
    <w:p w:rsidR="00F24D77" w:rsidRPr="004B5DC6" w:rsidRDefault="00F24D77" w:rsidP="004B5DC6"/>
    <w:sectPr w:rsidR="00F24D77" w:rsidRPr="004B5DC6" w:rsidSect="006163C8"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1830" w:right="1440" w:bottom="171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F3A" w:rsidRDefault="00922F3A" w:rsidP="008028A5">
      <w:r>
        <w:separator/>
      </w:r>
    </w:p>
  </w:endnote>
  <w:endnote w:type="continuationSeparator" w:id="0">
    <w:p w:rsidR="00922F3A" w:rsidRDefault="00922F3A" w:rsidP="0080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SlabPro">
    <w:altName w:val="KievitSlab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C33" w:rsidRDefault="00325C33" w:rsidP="00BF05D4">
    <w:pPr>
      <w:pStyle w:val="Footer"/>
      <w:tabs>
        <w:tab w:val="clear" w:pos="4680"/>
        <w:tab w:val="clear" w:pos="9360"/>
        <w:tab w:val="center" w:pos="1260"/>
        <w:tab w:val="center" w:pos="81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C33" w:rsidRPr="00BF05D4" w:rsidRDefault="00325C33" w:rsidP="006163C8">
    <w:pPr>
      <w:pStyle w:val="Footer"/>
      <w:tabs>
        <w:tab w:val="clear" w:pos="4680"/>
        <w:tab w:val="clear" w:pos="9360"/>
        <w:tab w:val="center" w:pos="2160"/>
        <w:tab w:val="center" w:pos="7200"/>
      </w:tabs>
      <w:ind w:firstLine="720"/>
      <w:rPr>
        <w:rFonts w:ascii="Century Gothic" w:hAnsi="Century Gothic"/>
        <w:color w:val="595959" w:themeColor="text1" w:themeTint="A6"/>
        <w:sz w:val="18"/>
        <w:szCs w:val="18"/>
      </w:rPr>
    </w:pPr>
    <w:r w:rsidRPr="00BF05D4">
      <w:rPr>
        <w:rFonts w:ascii="Century Gothic" w:hAnsi="Century Gothic"/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C1C9E" wp14:editId="616282FB">
              <wp:simplePos x="0" y="0"/>
              <wp:positionH relativeFrom="margin">
                <wp:align>center</wp:align>
              </wp:positionH>
              <wp:positionV relativeFrom="paragraph">
                <wp:posOffset>-95885</wp:posOffset>
              </wp:positionV>
              <wp:extent cx="58197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BA8C6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7.55pt" to="458.2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" strokecolor="#4579b8 [3044]">
              <w10:wrap anchorx="margin"/>
            </v:line>
          </w:pict>
        </mc:Fallback>
      </mc:AlternateContent>
    </w:r>
    <w:r w:rsidR="002209E4">
      <w:rPr>
        <w:rFonts w:ascii="Century Gothic" w:hAnsi="Century Gothic"/>
        <w:color w:val="595959" w:themeColor="text1" w:themeTint="A6"/>
        <w:sz w:val="18"/>
        <w:szCs w:val="18"/>
      </w:rPr>
      <w:t>660 South Figueroa Street</w:t>
    </w:r>
    <w:r w:rsidRPr="00BF05D4">
      <w:rPr>
        <w:rFonts w:ascii="Century Gothic" w:hAnsi="Century Gothic"/>
        <w:color w:val="595959" w:themeColor="text1" w:themeTint="A6"/>
        <w:sz w:val="18"/>
        <w:szCs w:val="18"/>
      </w:rPr>
      <w:t>, Suite 1</w:t>
    </w:r>
    <w:r w:rsidR="002209E4">
      <w:rPr>
        <w:rFonts w:ascii="Century Gothic" w:hAnsi="Century Gothic"/>
        <w:color w:val="595959" w:themeColor="text1" w:themeTint="A6"/>
        <w:sz w:val="18"/>
        <w:szCs w:val="18"/>
      </w:rPr>
      <w:t>140</w:t>
    </w:r>
    <w:r w:rsidR="002209E4">
      <w:rPr>
        <w:rFonts w:ascii="Century Gothic" w:hAnsi="Century Gothic"/>
        <w:color w:val="595959" w:themeColor="text1" w:themeTint="A6"/>
        <w:sz w:val="18"/>
        <w:szCs w:val="18"/>
      </w:rPr>
      <w:tab/>
    </w:r>
    <w:r w:rsidR="00D955CE">
      <w:rPr>
        <w:rFonts w:ascii="Century Gothic" w:hAnsi="Century Gothic"/>
        <w:color w:val="595959" w:themeColor="text1" w:themeTint="A6"/>
        <w:sz w:val="18"/>
        <w:szCs w:val="18"/>
      </w:rPr>
      <w:t>1107 Ninth Street, Suite 630</w:t>
    </w:r>
  </w:p>
  <w:p w:rsidR="00325C33" w:rsidRPr="00BF05D4" w:rsidRDefault="00325C33" w:rsidP="006163C8">
    <w:pPr>
      <w:pStyle w:val="Footer"/>
      <w:tabs>
        <w:tab w:val="clear" w:pos="4680"/>
        <w:tab w:val="clear" w:pos="9360"/>
        <w:tab w:val="center" w:pos="2160"/>
        <w:tab w:val="center" w:pos="7200"/>
      </w:tabs>
      <w:rPr>
        <w:rFonts w:ascii="Century Gothic" w:hAnsi="Century Gothic"/>
        <w:color w:val="595959" w:themeColor="text1" w:themeTint="A6"/>
        <w:sz w:val="18"/>
        <w:szCs w:val="18"/>
      </w:rPr>
    </w:pPr>
    <w:r>
      <w:rPr>
        <w:rFonts w:ascii="Century Gothic" w:hAnsi="Century Gothic"/>
        <w:color w:val="595959" w:themeColor="text1" w:themeTint="A6"/>
        <w:sz w:val="18"/>
        <w:szCs w:val="18"/>
      </w:rPr>
      <w:tab/>
      <w:t xml:space="preserve">Los Angeles, California </w:t>
    </w:r>
    <w:r w:rsidRPr="00BF05D4">
      <w:rPr>
        <w:rFonts w:ascii="Century Gothic" w:hAnsi="Century Gothic"/>
        <w:color w:val="595959" w:themeColor="text1" w:themeTint="A6"/>
        <w:sz w:val="18"/>
        <w:szCs w:val="18"/>
      </w:rPr>
      <w:t>90017</w:t>
    </w:r>
    <w:r>
      <w:rPr>
        <w:rFonts w:ascii="Century Gothic" w:hAnsi="Century Gothic"/>
        <w:color w:val="595959" w:themeColor="text1" w:themeTint="A6"/>
        <w:sz w:val="18"/>
        <w:szCs w:val="18"/>
      </w:rPr>
      <w:tab/>
      <w:t>Sacramento, California 95814</w:t>
    </w:r>
  </w:p>
  <w:p w:rsidR="00325C33" w:rsidRDefault="00325C33" w:rsidP="006163C8">
    <w:pPr>
      <w:pStyle w:val="Footer"/>
      <w:tabs>
        <w:tab w:val="clear" w:pos="4680"/>
        <w:tab w:val="clear" w:pos="9360"/>
        <w:tab w:val="center" w:pos="2160"/>
        <w:tab w:val="center" w:pos="7200"/>
      </w:tabs>
      <w:rPr>
        <w:rFonts w:ascii="Century Gothic" w:hAnsi="Century Gothic"/>
        <w:color w:val="595959" w:themeColor="text1" w:themeTint="A6"/>
        <w:sz w:val="18"/>
        <w:szCs w:val="18"/>
      </w:rPr>
    </w:pPr>
    <w:r w:rsidRPr="00BF05D4">
      <w:rPr>
        <w:rFonts w:ascii="Century Gothic" w:hAnsi="Century Gothic"/>
        <w:color w:val="595959" w:themeColor="text1" w:themeTint="A6"/>
        <w:sz w:val="18"/>
        <w:szCs w:val="18"/>
      </w:rPr>
      <w:tab/>
    </w:r>
    <w:r>
      <w:rPr>
        <w:rFonts w:ascii="Century Gothic" w:hAnsi="Century Gothic"/>
        <w:color w:val="595959" w:themeColor="text1" w:themeTint="A6"/>
        <w:sz w:val="18"/>
        <w:szCs w:val="18"/>
      </w:rPr>
      <w:tab/>
    </w:r>
  </w:p>
  <w:p w:rsidR="00325C33" w:rsidRPr="00BF05D4" w:rsidRDefault="00325C33" w:rsidP="006163C8">
    <w:pPr>
      <w:pStyle w:val="Footer"/>
      <w:tabs>
        <w:tab w:val="clear" w:pos="9360"/>
        <w:tab w:val="center" w:pos="2160"/>
        <w:tab w:val="center" w:pos="7200"/>
      </w:tabs>
      <w:rPr>
        <w:rFonts w:ascii="Century Gothic" w:hAnsi="Century Gothic"/>
        <w:color w:val="595959" w:themeColor="text1" w:themeTint="A6"/>
        <w:sz w:val="18"/>
        <w:szCs w:val="18"/>
      </w:rPr>
    </w:pPr>
    <w:r>
      <w:rPr>
        <w:rFonts w:ascii="Century Gothic" w:hAnsi="Century Gothic"/>
        <w:color w:val="595959" w:themeColor="text1" w:themeTint="A6"/>
        <w:sz w:val="18"/>
        <w:szCs w:val="18"/>
      </w:rPr>
      <w:tab/>
    </w:r>
    <w:r>
      <w:rPr>
        <w:rFonts w:ascii="Century Gothic" w:hAnsi="Century Gothic"/>
        <w:color w:val="595959" w:themeColor="text1" w:themeTint="A6"/>
        <w:sz w:val="18"/>
        <w:szCs w:val="18"/>
      </w:rPr>
      <w:tab/>
    </w:r>
    <w:r w:rsidRPr="00BF05D4">
      <w:rPr>
        <w:rFonts w:ascii="Century Gothic" w:hAnsi="Century Gothic"/>
        <w:color w:val="548DD4" w:themeColor="text2" w:themeTint="99"/>
        <w:sz w:val="18"/>
        <w:szCs w:val="18"/>
      </w:rPr>
      <w:t>www.ccair.org</w:t>
    </w:r>
  </w:p>
  <w:p w:rsidR="00325C33" w:rsidRDefault="00325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F3A" w:rsidRDefault="00922F3A" w:rsidP="008028A5">
      <w:r>
        <w:separator/>
      </w:r>
    </w:p>
  </w:footnote>
  <w:footnote w:type="continuationSeparator" w:id="0">
    <w:p w:rsidR="00922F3A" w:rsidRDefault="00922F3A" w:rsidP="00802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C33" w:rsidRDefault="00325C33" w:rsidP="00CF297C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Page 2 of 2</w:t>
    </w:r>
  </w:p>
  <w:p w:rsidR="00325C33" w:rsidRDefault="00325C33" w:rsidP="00CF297C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i/>
      </w:rPr>
    </w:pPr>
  </w:p>
  <w:p w:rsidR="00325C33" w:rsidRPr="00CF297C" w:rsidRDefault="00325C33" w:rsidP="00CF297C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C33" w:rsidRDefault="00325C33" w:rsidP="006163C8">
    <w:pPr>
      <w:pStyle w:val="Header"/>
      <w:jc w:val="center"/>
    </w:pPr>
    <w:r w:rsidRPr="00BF05D4">
      <w:rPr>
        <w:rFonts w:ascii="Century Gothic" w:hAnsi="Century Gothic"/>
        <w:noProof/>
      </w:rPr>
      <w:drawing>
        <wp:inline distT="0" distB="0" distL="0" distR="0" wp14:anchorId="0ADC8CFD" wp14:editId="4A196FB9">
          <wp:extent cx="2287905" cy="894875"/>
          <wp:effectExtent l="0" t="0" r="0" b="63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-08-02 11_32_52-letterhead_mock_003.pdf - Adobe Acrobat P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89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7660F"/>
    <w:multiLevelType w:val="hybridMultilevel"/>
    <w:tmpl w:val="4108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8A5"/>
    <w:rsid w:val="00032104"/>
    <w:rsid w:val="000571DF"/>
    <w:rsid w:val="00070ED8"/>
    <w:rsid w:val="00072184"/>
    <w:rsid w:val="00083500"/>
    <w:rsid w:val="000875B1"/>
    <w:rsid w:val="00096180"/>
    <w:rsid w:val="00130BA1"/>
    <w:rsid w:val="00132B68"/>
    <w:rsid w:val="00135F90"/>
    <w:rsid w:val="001621A8"/>
    <w:rsid w:val="0017426E"/>
    <w:rsid w:val="001A5C90"/>
    <w:rsid w:val="001B39D1"/>
    <w:rsid w:val="001C13EF"/>
    <w:rsid w:val="001D26F2"/>
    <w:rsid w:val="001D7B98"/>
    <w:rsid w:val="00207A00"/>
    <w:rsid w:val="00207EE1"/>
    <w:rsid w:val="00213166"/>
    <w:rsid w:val="0022020C"/>
    <w:rsid w:val="002209E4"/>
    <w:rsid w:val="002218E5"/>
    <w:rsid w:val="00253E16"/>
    <w:rsid w:val="00264313"/>
    <w:rsid w:val="00264AF3"/>
    <w:rsid w:val="002B09BC"/>
    <w:rsid w:val="002D5525"/>
    <w:rsid w:val="00325C33"/>
    <w:rsid w:val="003563B2"/>
    <w:rsid w:val="0036215F"/>
    <w:rsid w:val="00392E83"/>
    <w:rsid w:val="003C508C"/>
    <w:rsid w:val="003C5F6E"/>
    <w:rsid w:val="003E525F"/>
    <w:rsid w:val="0040606A"/>
    <w:rsid w:val="0043135C"/>
    <w:rsid w:val="00451453"/>
    <w:rsid w:val="004741B6"/>
    <w:rsid w:val="00477DA1"/>
    <w:rsid w:val="004A757A"/>
    <w:rsid w:val="004B5DC6"/>
    <w:rsid w:val="0050671B"/>
    <w:rsid w:val="0051002C"/>
    <w:rsid w:val="005126D9"/>
    <w:rsid w:val="005B312B"/>
    <w:rsid w:val="006163C8"/>
    <w:rsid w:val="00657B8D"/>
    <w:rsid w:val="006621B2"/>
    <w:rsid w:val="00677386"/>
    <w:rsid w:val="006A2F9F"/>
    <w:rsid w:val="007142AE"/>
    <w:rsid w:val="007147DB"/>
    <w:rsid w:val="00751DC2"/>
    <w:rsid w:val="007B44CE"/>
    <w:rsid w:val="007E2BB9"/>
    <w:rsid w:val="007E54E0"/>
    <w:rsid w:val="007E61E6"/>
    <w:rsid w:val="008028A5"/>
    <w:rsid w:val="00805482"/>
    <w:rsid w:val="00812D40"/>
    <w:rsid w:val="008836A1"/>
    <w:rsid w:val="008A1385"/>
    <w:rsid w:val="00922F3A"/>
    <w:rsid w:val="00943505"/>
    <w:rsid w:val="00980278"/>
    <w:rsid w:val="009844E2"/>
    <w:rsid w:val="009E5B3D"/>
    <w:rsid w:val="00A52913"/>
    <w:rsid w:val="00A53FD1"/>
    <w:rsid w:val="00B22546"/>
    <w:rsid w:val="00B65B54"/>
    <w:rsid w:val="00B801C6"/>
    <w:rsid w:val="00BB13BA"/>
    <w:rsid w:val="00BC1A3E"/>
    <w:rsid w:val="00BD0CBC"/>
    <w:rsid w:val="00BF05D4"/>
    <w:rsid w:val="00C05484"/>
    <w:rsid w:val="00C378FD"/>
    <w:rsid w:val="00C43CEB"/>
    <w:rsid w:val="00C55458"/>
    <w:rsid w:val="00CA11BF"/>
    <w:rsid w:val="00CF297C"/>
    <w:rsid w:val="00CF3CF7"/>
    <w:rsid w:val="00D12A21"/>
    <w:rsid w:val="00D2409A"/>
    <w:rsid w:val="00D955CE"/>
    <w:rsid w:val="00DC2C7B"/>
    <w:rsid w:val="00DD1926"/>
    <w:rsid w:val="00DF070C"/>
    <w:rsid w:val="00DF7D04"/>
    <w:rsid w:val="00E01612"/>
    <w:rsid w:val="00E12DFF"/>
    <w:rsid w:val="00E20ED6"/>
    <w:rsid w:val="00E7329B"/>
    <w:rsid w:val="00ED3D3A"/>
    <w:rsid w:val="00F00BB3"/>
    <w:rsid w:val="00F24D77"/>
    <w:rsid w:val="00F310CA"/>
    <w:rsid w:val="00F437B0"/>
    <w:rsid w:val="00F76D08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225DB"/>
  <w15:docId w15:val="{AE5FE82A-D744-4CAA-86B2-174939BD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autoRedefine/>
    <w:qFormat/>
    <w:rsid w:val="002218E5"/>
    <w:pPr>
      <w:keepNext/>
      <w:outlineLvl w:val="0"/>
    </w:pPr>
    <w:rPr>
      <w:rFonts w:asciiTheme="minorHAnsi" w:eastAsiaTheme="majorEastAsia" w:hAnsiTheme="minorHAnsi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221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2218E5"/>
    <w:rPr>
      <w:rFonts w:eastAsiaTheme="majorEastAsia" w:cstheme="majorBidi"/>
      <w:b/>
      <w:bCs/>
      <w:kern w:val="32"/>
      <w:sz w:val="24"/>
      <w:szCs w:val="32"/>
    </w:rPr>
  </w:style>
  <w:style w:type="paragraph" w:styleId="Header">
    <w:name w:val="header"/>
    <w:basedOn w:val="Normal"/>
    <w:link w:val="HeaderChar"/>
    <w:unhideWhenUsed/>
    <w:rsid w:val="008028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028A5"/>
  </w:style>
  <w:style w:type="paragraph" w:styleId="Footer">
    <w:name w:val="footer"/>
    <w:basedOn w:val="Normal"/>
    <w:link w:val="FooterChar"/>
    <w:uiPriority w:val="99"/>
    <w:unhideWhenUsed/>
    <w:rsid w:val="008028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28A5"/>
  </w:style>
  <w:style w:type="paragraph" w:styleId="BalloonText">
    <w:name w:val="Balloon Text"/>
    <w:basedOn w:val="Normal"/>
    <w:link w:val="BalloonTextChar"/>
    <w:uiPriority w:val="99"/>
    <w:semiHidden/>
    <w:unhideWhenUsed/>
    <w:rsid w:val="008028A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4E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1">
    <w:name w:val="A1"/>
    <w:uiPriority w:val="99"/>
    <w:rsid w:val="00943505"/>
    <w:rPr>
      <w:rFonts w:cs="KievitSlabPro"/>
      <w:color w:val="221E1F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80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7728D8D2DEE428B544BCB8DF45DEF" ma:contentTypeVersion="8" ma:contentTypeDescription="Create a new document." ma:contentTypeScope="" ma:versionID="5d26453d7e99cdc67a993b1099fa1ac8">
  <xsd:schema xmlns:xsd="http://www.w3.org/2001/XMLSchema" xmlns:xs="http://www.w3.org/2001/XMLSchema" xmlns:p="http://schemas.microsoft.com/office/2006/metadata/properties" xmlns:ns2="273b0bab-3688-403e-b8de-56d9fe1995da" xmlns:ns3="30022176-2759-47c7-8ed3-8bc7dd54dba6" targetNamespace="http://schemas.microsoft.com/office/2006/metadata/properties" ma:root="true" ma:fieldsID="260eb58a7f91a88fab3170a7a734ed3c" ns2:_="" ns3:_="">
    <xsd:import namespace="273b0bab-3688-403e-b8de-56d9fe1995da"/>
    <xsd:import namespace="30022176-2759-47c7-8ed3-8bc7dd54d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b0bab-3688-403e-b8de-56d9fe199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22176-2759-47c7-8ed3-8bc7dd54d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15D2-5898-4EBE-8B9B-197C299E1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b0bab-3688-403e-b8de-56d9fe1995da"/>
    <ds:schemaRef ds:uri="30022176-2759-47c7-8ed3-8bc7dd54d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F13C8-4874-4893-A1F6-E1C50CDFE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2FAE15-CA20-4F94-B1DF-FA13431EAF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6BAFB-FB12-465C-B5FF-A5096EC2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Burant</dc:creator>
  <cp:lastModifiedBy>Rocky Rushing</cp:lastModifiedBy>
  <cp:revision>3</cp:revision>
  <cp:lastPrinted>2018-02-15T20:26:00Z</cp:lastPrinted>
  <dcterms:created xsi:type="dcterms:W3CDTF">2019-01-12T00:46:00Z</dcterms:created>
  <dcterms:modified xsi:type="dcterms:W3CDTF">2019-01-12T00:51:00Z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0x0101001587728D8D2DEE428B544BCB8DF45DEF</vt:lpwstr>
  </property>
</Properties>
</file>