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FA" w:rsidRDefault="00591117" w:rsidP="007203FA">
      <w:pPr>
        <w:ind w:left="-270" w:right="-450"/>
        <w:rPr>
          <w:rFonts w:ascii="Times New Roman" w:hAnsi="Times New Roman"/>
        </w:rPr>
      </w:pPr>
      <w:r>
        <w:rPr>
          <w:rFonts w:ascii="Times New Roman" w:hAnsi="Times New Roman"/>
        </w:rPr>
        <w:t>November 13, 2015</w:t>
      </w:r>
    </w:p>
    <w:p w:rsidR="007203FA" w:rsidRDefault="007203FA" w:rsidP="007203FA">
      <w:pPr>
        <w:ind w:left="-270" w:right="-450"/>
        <w:rPr>
          <w:rFonts w:ascii="Times New Roman" w:hAnsi="Times New Roman"/>
        </w:rPr>
      </w:pPr>
    </w:p>
    <w:p w:rsidR="00D24F5E" w:rsidRPr="0021753F" w:rsidRDefault="00D24F5E" w:rsidP="00D24F5E">
      <w:pPr>
        <w:ind w:left="-270" w:right="-450"/>
      </w:pPr>
      <w:r w:rsidRPr="0021753F">
        <w:t>Mary Nichols</w:t>
      </w:r>
    </w:p>
    <w:p w:rsidR="00D24F5E" w:rsidRPr="0021753F" w:rsidRDefault="00D24F5E" w:rsidP="00D24F5E">
      <w:pPr>
        <w:ind w:left="-270" w:right="-450"/>
      </w:pPr>
      <w:r w:rsidRPr="0021753F">
        <w:t>Chairman</w:t>
      </w:r>
    </w:p>
    <w:p w:rsidR="00D24F5E" w:rsidRPr="0021753F" w:rsidRDefault="00D24F5E" w:rsidP="00D24F5E">
      <w:pPr>
        <w:ind w:left="-270" w:right="-450"/>
        <w:rPr>
          <w:bCs/>
        </w:rPr>
      </w:pPr>
      <w:r w:rsidRPr="0021753F">
        <w:rPr>
          <w:bCs/>
        </w:rPr>
        <w:t>Californi</w:t>
      </w:r>
      <w:r>
        <w:rPr>
          <w:bCs/>
        </w:rPr>
        <w:t>a Air Resources Board </w:t>
      </w:r>
      <w:r>
        <w:rPr>
          <w:bCs/>
        </w:rPr>
        <w:br/>
        <w:t xml:space="preserve">1001 I </w:t>
      </w:r>
      <w:r w:rsidRPr="0021753F">
        <w:rPr>
          <w:bCs/>
        </w:rPr>
        <w:t>Street </w:t>
      </w:r>
      <w:r w:rsidRPr="0021753F">
        <w:rPr>
          <w:bCs/>
        </w:rPr>
        <w:br/>
        <w:t>Sacramento, CA 95814</w:t>
      </w:r>
    </w:p>
    <w:p w:rsidR="00D24F5E" w:rsidRDefault="00D24F5E" w:rsidP="007203FA">
      <w:pPr>
        <w:ind w:left="-270" w:right="-450"/>
        <w:rPr>
          <w:rFonts w:ascii="Times New Roman" w:hAnsi="Times New Roman" w:cs="Times New Roman"/>
        </w:rPr>
      </w:pPr>
    </w:p>
    <w:p w:rsidR="007203FA" w:rsidRDefault="007203FA" w:rsidP="007203FA">
      <w:pPr>
        <w:ind w:left="-270" w:right="-450"/>
        <w:rPr>
          <w:rFonts w:ascii="Times New Roman" w:hAnsi="Times New Roman"/>
        </w:rPr>
      </w:pPr>
      <w:r w:rsidRPr="00EB2BCE">
        <w:rPr>
          <w:rFonts w:ascii="Times New Roman" w:hAnsi="Times New Roman" w:cs="Times New Roman"/>
        </w:rPr>
        <w:t>Shelby Livingston</w:t>
      </w:r>
    </w:p>
    <w:p w:rsidR="007203FA" w:rsidRDefault="007203FA" w:rsidP="007203FA">
      <w:pPr>
        <w:ind w:left="-270" w:right="-450"/>
        <w:rPr>
          <w:rFonts w:ascii="Times New Roman" w:hAnsi="Times New Roman"/>
        </w:rPr>
      </w:pPr>
      <w:r w:rsidRPr="00EB2BCE">
        <w:rPr>
          <w:rFonts w:ascii="Times New Roman" w:hAnsi="Times New Roman" w:cs="Times New Roman"/>
        </w:rPr>
        <w:t>Climate Investments Branch Chief</w:t>
      </w:r>
    </w:p>
    <w:p w:rsidR="007203FA" w:rsidRDefault="007203FA" w:rsidP="007203FA">
      <w:pPr>
        <w:ind w:left="-270" w:right="-450"/>
        <w:rPr>
          <w:rFonts w:ascii="Times New Roman" w:hAnsi="Times New Roman"/>
        </w:rPr>
      </w:pPr>
      <w:r w:rsidRPr="00EB2BCE">
        <w:rPr>
          <w:rFonts w:ascii="Times New Roman" w:hAnsi="Times New Roman" w:cs="Times New Roman"/>
        </w:rPr>
        <w:t>California Air Resources Board</w:t>
      </w:r>
    </w:p>
    <w:p w:rsidR="007203FA" w:rsidRDefault="007203FA" w:rsidP="007203FA">
      <w:pPr>
        <w:ind w:left="-270" w:right="-450"/>
        <w:rPr>
          <w:rFonts w:ascii="Times New Roman" w:hAnsi="Times New Roman"/>
        </w:rPr>
      </w:pPr>
      <w:r w:rsidRPr="00EB2BCE">
        <w:rPr>
          <w:rFonts w:ascii="Times New Roman" w:hAnsi="Times New Roman" w:cs="Times New Roman"/>
        </w:rPr>
        <w:t>1001 I Street</w:t>
      </w:r>
    </w:p>
    <w:p w:rsidR="007203FA" w:rsidRPr="00EB2BCE" w:rsidRDefault="007203FA" w:rsidP="007203FA">
      <w:pPr>
        <w:ind w:left="-270" w:right="-450"/>
        <w:rPr>
          <w:rFonts w:ascii="Times New Roman" w:hAnsi="Times New Roman"/>
        </w:rPr>
      </w:pPr>
      <w:r w:rsidRPr="00EB2BCE">
        <w:rPr>
          <w:rFonts w:ascii="Times New Roman" w:hAnsi="Times New Roman" w:cs="Times New Roman"/>
        </w:rPr>
        <w:t>Sacramento, CA 95812</w:t>
      </w:r>
    </w:p>
    <w:p w:rsidR="007203FA" w:rsidRPr="00EB2BCE" w:rsidRDefault="007203FA" w:rsidP="007203FA">
      <w:pPr>
        <w:ind w:left="-270" w:right="-450"/>
        <w:rPr>
          <w:rFonts w:ascii="Times New Roman" w:hAnsi="Times New Roman"/>
          <w:b/>
        </w:rPr>
      </w:pPr>
    </w:p>
    <w:p w:rsidR="007203FA" w:rsidRDefault="007203FA" w:rsidP="007203FA">
      <w:pPr>
        <w:ind w:left="-270" w:right="-450"/>
        <w:rPr>
          <w:rFonts w:ascii="Times New Roman" w:hAnsi="Times New Roman"/>
        </w:rPr>
      </w:pPr>
      <w:r w:rsidRPr="00EB2BCE">
        <w:rPr>
          <w:rFonts w:ascii="Times New Roman" w:hAnsi="Times New Roman"/>
        </w:rPr>
        <w:t>Re: Cap-and-Trade Auction Proceeds Second Investment Plan Concept Paper</w:t>
      </w:r>
    </w:p>
    <w:p w:rsidR="007203FA" w:rsidRDefault="007203FA" w:rsidP="007203FA">
      <w:pPr>
        <w:ind w:left="-270" w:right="-450"/>
        <w:rPr>
          <w:rFonts w:ascii="Times New Roman" w:hAnsi="Times New Roman"/>
        </w:rPr>
      </w:pPr>
    </w:p>
    <w:p w:rsidR="007203FA" w:rsidRPr="00EB2BCE" w:rsidRDefault="007203FA" w:rsidP="007203FA">
      <w:pPr>
        <w:ind w:left="-270" w:right="-450"/>
        <w:rPr>
          <w:rFonts w:ascii="Times New Roman" w:hAnsi="Times New Roman"/>
        </w:rPr>
      </w:pPr>
      <w:r w:rsidRPr="00EB2BCE">
        <w:rPr>
          <w:rFonts w:ascii="Times New Roman" w:hAnsi="Times New Roman" w:cs="Times New Roman"/>
        </w:rPr>
        <w:t xml:space="preserve">Dear Ms. </w:t>
      </w:r>
      <w:r w:rsidR="00D24F5E">
        <w:rPr>
          <w:rFonts w:ascii="Times New Roman" w:hAnsi="Times New Roman" w:cs="Times New Roman"/>
        </w:rPr>
        <w:t>Nichols and Ms. Livingston:</w:t>
      </w:r>
    </w:p>
    <w:p w:rsidR="00175FBF" w:rsidRDefault="007203FA" w:rsidP="00175FBF">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color w:val="222222"/>
        </w:rPr>
        <w:t xml:space="preserve">The Carbon Cycle Institute (CCI) appreciates this opportunity to comment on the California Air Resources Board’s (ARB’s) </w:t>
      </w:r>
      <w:r w:rsidR="00614FE5">
        <w:rPr>
          <w:rFonts w:ascii="Times New Roman" w:eastAsia="Times New Roman" w:hAnsi="Times New Roman" w:cs="Arial"/>
          <w:color w:val="222222"/>
        </w:rPr>
        <w:t>Draft</w:t>
      </w:r>
      <w:r w:rsidRPr="00EB2BCE">
        <w:rPr>
          <w:rFonts w:ascii="Times New Roman" w:eastAsia="Times New Roman" w:hAnsi="Times New Roman" w:cs="Arial"/>
          <w:color w:val="222222"/>
        </w:rPr>
        <w:t xml:space="preserve"> Second Investment Plan</w:t>
      </w:r>
      <w:r w:rsidR="00DC4848">
        <w:rPr>
          <w:rFonts w:ascii="Times New Roman" w:eastAsia="Times New Roman" w:hAnsi="Times New Roman" w:cs="Arial"/>
          <w:color w:val="222222"/>
        </w:rPr>
        <w:t xml:space="preserve"> </w:t>
      </w:r>
      <w:r w:rsidR="00175FBF">
        <w:rPr>
          <w:rFonts w:ascii="Times New Roman" w:eastAsia="Times New Roman" w:hAnsi="Times New Roman" w:cs="Arial"/>
          <w:color w:val="222222"/>
        </w:rPr>
        <w:t>(</w:t>
      </w:r>
      <w:r w:rsidR="00484CAE">
        <w:rPr>
          <w:rFonts w:ascii="Times New Roman" w:eastAsia="Times New Roman" w:hAnsi="Times New Roman" w:cs="Arial"/>
          <w:color w:val="222222"/>
        </w:rPr>
        <w:t>Plan)</w:t>
      </w:r>
      <w:r w:rsidRPr="00EB2BCE">
        <w:rPr>
          <w:rFonts w:ascii="Times New Roman" w:eastAsia="Times New Roman" w:hAnsi="Times New Roman" w:cs="Arial"/>
          <w:color w:val="222222"/>
        </w:rPr>
        <w:t xml:space="preserve">.  CCI is committed to </w:t>
      </w:r>
      <w:r w:rsidR="007A062D">
        <w:rPr>
          <w:rFonts w:ascii="Times New Roman" w:eastAsia="Times New Roman" w:hAnsi="Times New Roman" w:cs="Arial"/>
          <w:color w:val="222222"/>
        </w:rPr>
        <w:t>addressing climate change</w:t>
      </w:r>
      <w:r w:rsidRPr="00EB2BCE">
        <w:rPr>
          <w:rFonts w:ascii="Times New Roman" w:eastAsia="Times New Roman" w:hAnsi="Times New Roman" w:cs="Arial"/>
          <w:color w:val="222222"/>
        </w:rPr>
        <w:t xml:space="preserve"> by ad</w:t>
      </w:r>
      <w:r w:rsidR="007A062D">
        <w:rPr>
          <w:rFonts w:ascii="Times New Roman" w:eastAsia="Times New Roman" w:hAnsi="Times New Roman" w:cs="Arial"/>
          <w:color w:val="222222"/>
        </w:rPr>
        <w:t xml:space="preserve">vancing science-based solutions, particularly in working and natural lands, </w:t>
      </w:r>
      <w:r w:rsidRPr="00EB2BCE">
        <w:rPr>
          <w:rFonts w:ascii="Times New Roman" w:eastAsia="Times New Roman" w:hAnsi="Times New Roman" w:cs="Arial"/>
          <w:color w:val="222222"/>
        </w:rPr>
        <w:t xml:space="preserve">that remove atmospheric carbon, while promoting environmental stewardship, social equity and economic sustainability. </w:t>
      </w:r>
      <w:r w:rsidR="007A062D">
        <w:rPr>
          <w:rFonts w:ascii="Times New Roman" w:eastAsia="Times New Roman" w:hAnsi="Times New Roman" w:cs="Arial"/>
          <w:color w:val="222222"/>
        </w:rPr>
        <w:t xml:space="preserve"> These comments are supplemental and reinforce the comments and recommendations made in CCI’s comment letter submitted on August 30, 2015 in response to the ARB’s draft concept paper. </w:t>
      </w:r>
      <w:r w:rsidR="007A062D" w:rsidRPr="00EB2BCE">
        <w:rPr>
          <w:rFonts w:ascii="Times New Roman" w:eastAsia="Times New Roman" w:hAnsi="Times New Roman" w:cs="Arial"/>
          <w:color w:val="222222"/>
        </w:rPr>
        <w:t xml:space="preserve">We are pleased by ARB’s </w:t>
      </w:r>
      <w:r w:rsidR="007A062D">
        <w:rPr>
          <w:rFonts w:ascii="Times New Roman" w:eastAsia="Times New Roman" w:hAnsi="Times New Roman" w:cs="Arial"/>
          <w:color w:val="222222"/>
        </w:rPr>
        <w:t>continued</w:t>
      </w:r>
      <w:r w:rsidR="007A062D" w:rsidRPr="00EB2BCE">
        <w:rPr>
          <w:rFonts w:ascii="Times New Roman" w:eastAsia="Times New Roman" w:hAnsi="Times New Roman" w:cs="Arial"/>
          <w:color w:val="222222"/>
        </w:rPr>
        <w:t xml:space="preserve"> focus </w:t>
      </w:r>
      <w:r w:rsidR="007A062D">
        <w:rPr>
          <w:rFonts w:ascii="Times New Roman" w:eastAsia="Times New Roman" w:hAnsi="Times New Roman" w:cs="Arial"/>
          <w:color w:val="222222"/>
        </w:rPr>
        <w:t xml:space="preserve">and refined strategies </w:t>
      </w:r>
      <w:r w:rsidR="007A062D" w:rsidRPr="00EB2BCE">
        <w:rPr>
          <w:rFonts w:ascii="Times New Roman" w:eastAsia="Times New Roman" w:hAnsi="Times New Roman" w:cs="Arial"/>
          <w:color w:val="222222"/>
        </w:rPr>
        <w:t xml:space="preserve">on </w:t>
      </w:r>
      <w:r w:rsidR="007A062D">
        <w:rPr>
          <w:rFonts w:ascii="Times New Roman" w:eastAsia="Times New Roman" w:hAnsi="Times New Roman" w:cs="Arial"/>
          <w:color w:val="222222"/>
        </w:rPr>
        <w:t>Working and Natural L</w:t>
      </w:r>
      <w:r w:rsidR="00175FBF">
        <w:rPr>
          <w:rFonts w:ascii="Times New Roman" w:eastAsia="Times New Roman" w:hAnsi="Times New Roman" w:cs="Arial"/>
          <w:color w:val="222222"/>
        </w:rPr>
        <w:t xml:space="preserve">ands in the Plan.  </w:t>
      </w:r>
      <w:r w:rsidR="00704E81">
        <w:rPr>
          <w:rFonts w:ascii="Times New Roman" w:eastAsia="Times New Roman" w:hAnsi="Times New Roman" w:cs="Arial"/>
          <w:color w:val="222222"/>
        </w:rPr>
        <w:t xml:space="preserve">We also applaud the creation and </w:t>
      </w:r>
      <w:r w:rsidR="00692D15">
        <w:rPr>
          <w:rFonts w:ascii="Times New Roman" w:eastAsia="Times New Roman" w:hAnsi="Times New Roman" w:cs="Arial"/>
          <w:color w:val="222222"/>
        </w:rPr>
        <w:t xml:space="preserve">diligent </w:t>
      </w:r>
      <w:r w:rsidR="00704E81">
        <w:rPr>
          <w:rFonts w:ascii="Times New Roman" w:eastAsia="Times New Roman" w:hAnsi="Times New Roman" w:cs="Arial"/>
          <w:color w:val="222222"/>
        </w:rPr>
        <w:t xml:space="preserve">work of the Natural and Working Lands Working Group that is bringing together state agencies to develop the critical strategies identified in the Plan.  </w:t>
      </w:r>
      <w:r w:rsidR="00175FBF">
        <w:rPr>
          <w:rFonts w:ascii="Times New Roman" w:eastAsia="Times New Roman" w:hAnsi="Times New Roman" w:cs="Arial"/>
          <w:color w:val="222222"/>
        </w:rPr>
        <w:t xml:space="preserve">The </w:t>
      </w:r>
      <w:r w:rsidR="007A062D">
        <w:rPr>
          <w:rFonts w:ascii="Times New Roman" w:eastAsia="Times New Roman" w:hAnsi="Times New Roman" w:cs="Arial"/>
          <w:color w:val="222222"/>
        </w:rPr>
        <w:t xml:space="preserve">Plan creates a solid foundation and emerging framework to achieve climate change goals, including carbon sequestration and GHG reductions, in the Working and Natural Lands sector.  </w:t>
      </w:r>
      <w:r w:rsidR="00175FBF">
        <w:rPr>
          <w:rFonts w:ascii="Times New Roman" w:eastAsia="Times New Roman" w:hAnsi="Times New Roman" w:cs="Arial"/>
          <w:color w:val="222222"/>
        </w:rPr>
        <w:t>CCI offers these comments to enhance and strengthen the strategies outlined in the Plan for Working and Natural Lands, including agriculture.</w:t>
      </w:r>
    </w:p>
    <w:p w:rsidR="00175FBF" w:rsidRDefault="00175FBF" w:rsidP="00175FBF">
      <w:pPr>
        <w:shd w:val="clear" w:color="auto" w:fill="FFFFFF"/>
        <w:spacing w:before="100" w:beforeAutospacing="1" w:after="100" w:afterAutospacing="1"/>
        <w:ind w:left="-270" w:right="-450"/>
        <w:rPr>
          <w:rFonts w:ascii="Times New Roman" w:hAnsi="Times New Roman" w:cs="Helvetica"/>
          <w:b/>
          <w:bCs/>
        </w:rPr>
      </w:pPr>
      <w:r>
        <w:rPr>
          <w:rFonts w:ascii="Times New Roman" w:hAnsi="Times New Roman" w:cs="Helvetica"/>
          <w:b/>
          <w:bCs/>
        </w:rPr>
        <w:t xml:space="preserve">Support the </w:t>
      </w:r>
      <w:r w:rsidRPr="00175FBF">
        <w:rPr>
          <w:rFonts w:ascii="Times New Roman" w:hAnsi="Times New Roman" w:cs="Helvetica"/>
          <w:b/>
          <w:bCs/>
          <w:i/>
        </w:rPr>
        <w:t>Protect and Grow Carbon Stock on Natural and Working Lands</w:t>
      </w:r>
      <w:r w:rsidRPr="00175FBF">
        <w:rPr>
          <w:rFonts w:ascii="Times New Roman" w:hAnsi="Times New Roman" w:cs="Helvetica"/>
          <w:b/>
          <w:bCs/>
        </w:rPr>
        <w:t xml:space="preserve"> section of the Plan</w:t>
      </w:r>
    </w:p>
    <w:p w:rsidR="00A03D84" w:rsidRDefault="00175FBF" w:rsidP="00A03D84">
      <w:pPr>
        <w:shd w:val="clear" w:color="auto" w:fill="FFFFFF"/>
        <w:spacing w:before="100" w:beforeAutospacing="1" w:after="100" w:afterAutospacing="1"/>
        <w:ind w:left="-270" w:right="-450"/>
        <w:rPr>
          <w:rFonts w:ascii="Times New Roman" w:hAnsi="Times New Roman" w:cs="Helvetica"/>
          <w:bCs/>
        </w:rPr>
      </w:pPr>
      <w:r w:rsidRPr="00A03D84">
        <w:rPr>
          <w:rFonts w:ascii="Times New Roman" w:hAnsi="Times New Roman" w:cs="Helvetica"/>
          <w:bCs/>
        </w:rPr>
        <w:t>CCI enthusiastically supports the overall goal of protecting carbon stocks in California working and natural lands.  Furthermore, we believe those protected working lands can be managed to achieve healthier, carbon-rich soils that can hold more atmospheric carbon</w:t>
      </w:r>
      <w:r w:rsidR="00692D15">
        <w:rPr>
          <w:rFonts w:ascii="Times New Roman" w:hAnsi="Times New Roman" w:cs="Helvetica"/>
          <w:bCs/>
        </w:rPr>
        <w:t>,</w:t>
      </w:r>
      <w:r w:rsidRPr="00A03D84">
        <w:rPr>
          <w:rFonts w:ascii="Times New Roman" w:hAnsi="Times New Roman" w:cs="Helvetica"/>
          <w:bCs/>
        </w:rPr>
        <w:t xml:space="preserve"> while providing critical ecosystem and climate resilient benefits.  From our perspective, the State should invest significantly in managing and restoring our working and natural landscapes, at least on par with conserving and protecting those landscapes from conversion to more carbon intensive land uses.  </w:t>
      </w:r>
      <w:r w:rsidR="00C304F7" w:rsidRPr="00DB12F5">
        <w:rPr>
          <w:rFonts w:ascii="Times New Roman" w:hAnsi="Times New Roman" w:cs="Helvetica"/>
          <w:bCs/>
          <w:u w:val="single"/>
        </w:rPr>
        <w:t xml:space="preserve">CCI </w:t>
      </w:r>
      <w:r w:rsidR="00DB12F5">
        <w:rPr>
          <w:rFonts w:ascii="Times New Roman" w:hAnsi="Times New Roman" w:cs="Helvetica"/>
          <w:bCs/>
          <w:u w:val="single"/>
        </w:rPr>
        <w:t>r</w:t>
      </w:r>
      <w:r w:rsidR="00692D15">
        <w:rPr>
          <w:rFonts w:ascii="Times New Roman" w:hAnsi="Times New Roman" w:cs="Helvetica"/>
          <w:bCs/>
          <w:u w:val="single"/>
        </w:rPr>
        <w:t>ecommends that the Plan propose</w:t>
      </w:r>
      <w:r w:rsidR="00C304F7" w:rsidRPr="00DB12F5">
        <w:rPr>
          <w:rFonts w:ascii="Times New Roman" w:hAnsi="Times New Roman" w:cs="Helvetica"/>
          <w:bCs/>
          <w:u w:val="single"/>
        </w:rPr>
        <w:t xml:space="preserve"> a significantly greater and sustained investment in the working and natural lands sector</w:t>
      </w:r>
      <w:r w:rsidR="00C304F7" w:rsidRPr="00A03D84">
        <w:rPr>
          <w:rFonts w:ascii="Times New Roman" w:hAnsi="Times New Roman" w:cs="Helvetica"/>
          <w:bCs/>
        </w:rPr>
        <w:t>, especially as one of the five pillars identified by the State to reach its long-term climate and GHG re</w:t>
      </w:r>
      <w:r w:rsidR="00DB12F5">
        <w:rPr>
          <w:rFonts w:ascii="Times New Roman" w:hAnsi="Times New Roman" w:cs="Helvetica"/>
          <w:bCs/>
        </w:rPr>
        <w:t xml:space="preserve">duction goals.  Currently, the working and natural lands </w:t>
      </w:r>
      <w:r w:rsidR="00C304F7" w:rsidRPr="00A03D84">
        <w:rPr>
          <w:rFonts w:ascii="Times New Roman" w:hAnsi="Times New Roman" w:cs="Helvetica"/>
          <w:bCs/>
        </w:rPr>
        <w:t xml:space="preserve">sector is under-funded and the lack of consistent funding </w:t>
      </w:r>
      <w:r w:rsidR="00A03D84" w:rsidRPr="00A03D84">
        <w:rPr>
          <w:rFonts w:ascii="Times New Roman" w:hAnsi="Times New Roman" w:cs="Helvetica"/>
          <w:bCs/>
        </w:rPr>
        <w:t xml:space="preserve">creates challenges for developing and advancing reductions in </w:t>
      </w:r>
      <w:r w:rsidR="00DB12F5">
        <w:rPr>
          <w:rFonts w:ascii="Times New Roman" w:hAnsi="Times New Roman" w:cs="Helvetica"/>
          <w:bCs/>
        </w:rPr>
        <w:t>this</w:t>
      </w:r>
      <w:r w:rsidR="00A03D84" w:rsidRPr="00A03D84">
        <w:rPr>
          <w:rFonts w:ascii="Times New Roman" w:hAnsi="Times New Roman" w:cs="Helvetica"/>
          <w:bCs/>
        </w:rPr>
        <w:t xml:space="preserve"> sector.</w:t>
      </w:r>
    </w:p>
    <w:p w:rsidR="00175FBF" w:rsidRPr="00A03D84" w:rsidRDefault="00175FBF" w:rsidP="00A03D84">
      <w:pPr>
        <w:shd w:val="clear" w:color="auto" w:fill="FFFFFF"/>
        <w:spacing w:before="100" w:beforeAutospacing="1" w:after="100" w:afterAutospacing="1"/>
        <w:ind w:left="-270" w:right="-450"/>
        <w:rPr>
          <w:rFonts w:ascii="Times New Roman" w:hAnsi="Times New Roman" w:cs="Helvetica"/>
          <w:bCs/>
        </w:rPr>
      </w:pPr>
      <w:r>
        <w:rPr>
          <w:rFonts w:ascii="Times New Roman" w:hAnsi="Times New Roman" w:cs="Helvetica"/>
          <w:b/>
          <w:bCs/>
        </w:rPr>
        <w:t>Working and Natural</w:t>
      </w:r>
      <w:r w:rsidRPr="00175FBF">
        <w:rPr>
          <w:rFonts w:ascii="Times New Roman" w:hAnsi="Times New Roman" w:cs="Helvetica"/>
          <w:b/>
          <w:bCs/>
        </w:rPr>
        <w:t xml:space="preserve"> Lands </w:t>
      </w:r>
      <w:r w:rsidR="00883CAF">
        <w:rPr>
          <w:rFonts w:ascii="Times New Roman" w:hAnsi="Times New Roman" w:cs="Helvetica"/>
          <w:b/>
          <w:bCs/>
        </w:rPr>
        <w:t xml:space="preserve">are </w:t>
      </w:r>
      <w:r>
        <w:rPr>
          <w:rFonts w:ascii="Times New Roman" w:hAnsi="Times New Roman" w:cs="Helvetica"/>
          <w:b/>
          <w:bCs/>
        </w:rPr>
        <w:t>Critical to Addressing Climate Change</w:t>
      </w:r>
    </w:p>
    <w:p w:rsidR="009520B2" w:rsidRDefault="00175FBF" w:rsidP="00175FBF">
      <w:pPr>
        <w:shd w:val="clear" w:color="auto" w:fill="FFFFFF"/>
        <w:spacing w:before="100" w:beforeAutospacing="1" w:after="100" w:afterAutospacing="1"/>
        <w:ind w:left="-270" w:right="-450"/>
        <w:rPr>
          <w:rFonts w:ascii="Times New Roman" w:hAnsi="Times New Roman" w:cs="Helvetica"/>
          <w:bCs/>
          <w:iCs/>
        </w:rPr>
      </w:pPr>
      <w:r>
        <w:rPr>
          <w:rFonts w:ascii="Times New Roman" w:hAnsi="Times New Roman" w:cs="Helvetica"/>
          <w:bCs/>
        </w:rPr>
        <w:t>CCI supports aggressive support for GHG emission reductions, as outlined in the Governor’s Five Pillars.  Unfortunately, GHG emissions reductions alone will not be sufficient to address climate change and our need to reduce carbon in the atmosphere to 350 ppm.  This fact is recognized in the IPCC recent report</w:t>
      </w:r>
      <w:r w:rsidR="00692D15">
        <w:rPr>
          <w:rFonts w:ascii="Times New Roman" w:hAnsi="Times New Roman" w:cs="Helvetica"/>
          <w:bCs/>
        </w:rPr>
        <w:t xml:space="preserve"> in 2014</w:t>
      </w:r>
      <w:r>
        <w:rPr>
          <w:rFonts w:ascii="Times New Roman" w:hAnsi="Times New Roman" w:cs="Helvetica"/>
          <w:bCs/>
        </w:rPr>
        <w:t>:</w:t>
      </w:r>
      <w:r w:rsidR="00B44918">
        <w:rPr>
          <w:rFonts w:ascii="Times New Roman" w:hAnsi="Times New Roman" w:cs="Helvetica"/>
          <w:bCs/>
        </w:rPr>
        <w:t xml:space="preserve"> </w:t>
      </w:r>
      <w:r w:rsidR="00B44918" w:rsidRPr="00B44918">
        <w:rPr>
          <w:rFonts w:ascii="Times New Roman" w:hAnsi="Times New Roman" w:cs="Helvetica"/>
          <w:bCs/>
        </w:rPr>
        <w:t xml:space="preserve">”A large fraction of anthropogenic climate change resulting from CO2 emissions is irreversible on a multi-century to millennial time scale, </w:t>
      </w:r>
      <w:r w:rsidR="00B44918" w:rsidRPr="00B44918">
        <w:rPr>
          <w:rFonts w:ascii="Times New Roman" w:hAnsi="Times New Roman" w:cs="Helvetica"/>
          <w:b/>
          <w:bCs/>
          <w:i/>
          <w:iCs/>
        </w:rPr>
        <w:t>except in the case of a large net removal of CO2 from the atmosphere over a sustained period.</w:t>
      </w:r>
      <w:r w:rsidR="00B44918">
        <w:rPr>
          <w:rFonts w:ascii="Times New Roman" w:hAnsi="Times New Roman" w:cs="Helvetica"/>
          <w:b/>
          <w:bCs/>
          <w:i/>
          <w:iCs/>
        </w:rPr>
        <w:t xml:space="preserve">”  </w:t>
      </w:r>
      <w:r w:rsidR="00B44918" w:rsidRPr="00B44918">
        <w:rPr>
          <w:rFonts w:ascii="Times New Roman" w:hAnsi="Times New Roman" w:cs="Helvetica"/>
          <w:bCs/>
          <w:iCs/>
        </w:rPr>
        <w:t>Working and natural lands in California and globally hold a</w:t>
      </w:r>
      <w:r w:rsidR="00B44918">
        <w:rPr>
          <w:rFonts w:ascii="Times New Roman" w:hAnsi="Times New Roman" w:cs="Helvetica"/>
          <w:bCs/>
          <w:iCs/>
        </w:rPr>
        <w:t xml:space="preserve"> unique potential in achieving the</w:t>
      </w:r>
      <w:r w:rsidR="00B44918" w:rsidRPr="00B44918">
        <w:rPr>
          <w:rFonts w:ascii="Times New Roman" w:hAnsi="Times New Roman" w:cs="Helvetica"/>
          <w:bCs/>
          <w:iCs/>
        </w:rPr>
        <w:t xml:space="preserve"> large net removal of CO2</w:t>
      </w:r>
      <w:r w:rsidR="00B44918">
        <w:rPr>
          <w:rFonts w:ascii="Times New Roman" w:hAnsi="Times New Roman" w:cs="Helvetica"/>
          <w:bCs/>
          <w:iCs/>
        </w:rPr>
        <w:t xml:space="preserve"> the IPCC refers to above</w:t>
      </w:r>
      <w:r w:rsidR="00692D15">
        <w:rPr>
          <w:rFonts w:ascii="Times New Roman" w:hAnsi="Times New Roman" w:cs="Helvetica"/>
          <w:bCs/>
          <w:iCs/>
        </w:rPr>
        <w:t>, by storing atmospheric carbon</w:t>
      </w:r>
      <w:r w:rsidR="00B44918" w:rsidRPr="00B44918">
        <w:rPr>
          <w:rFonts w:ascii="Times New Roman" w:hAnsi="Times New Roman" w:cs="Helvetica"/>
          <w:bCs/>
          <w:iCs/>
        </w:rPr>
        <w:t xml:space="preserve"> in terrestrial vegetation and in soils. </w:t>
      </w:r>
      <w:r w:rsidR="00B44918">
        <w:rPr>
          <w:rFonts w:ascii="Times New Roman" w:hAnsi="Times New Roman" w:cs="Helvetica"/>
          <w:bCs/>
          <w:iCs/>
        </w:rPr>
        <w:t>Based on our calculations, i</w:t>
      </w:r>
      <w:r w:rsidR="00B44918" w:rsidRPr="00B44918">
        <w:rPr>
          <w:rFonts w:ascii="Times New Roman" w:hAnsi="Times New Roman" w:cs="Helvetica"/>
          <w:bCs/>
          <w:iCs/>
        </w:rPr>
        <w:t>f the state’s combined 46 million acres of grasslands, pastures and arable lands ac</w:t>
      </w:r>
      <w:r w:rsidR="00B44918">
        <w:rPr>
          <w:rFonts w:ascii="Times New Roman" w:hAnsi="Times New Roman" w:cs="Helvetica"/>
          <w:bCs/>
          <w:iCs/>
        </w:rPr>
        <w:t>hieved even a 1%</w:t>
      </w:r>
      <w:r w:rsidR="009520B2">
        <w:rPr>
          <w:rFonts w:ascii="Times New Roman" w:hAnsi="Times New Roman" w:cs="Helvetica"/>
          <w:bCs/>
          <w:iCs/>
        </w:rPr>
        <w:t xml:space="preserve"> increase in soil organic carbon</w:t>
      </w:r>
      <w:r w:rsidR="00B44918" w:rsidRPr="00B44918">
        <w:rPr>
          <w:rFonts w:ascii="Times New Roman" w:hAnsi="Times New Roman" w:cs="Helvetica"/>
          <w:bCs/>
          <w:iCs/>
        </w:rPr>
        <w:t xml:space="preserve"> (from </w:t>
      </w:r>
      <w:r w:rsidR="009520B2">
        <w:rPr>
          <w:rFonts w:ascii="Times New Roman" w:hAnsi="Times New Roman" w:cs="Helvetica"/>
          <w:bCs/>
          <w:iCs/>
        </w:rPr>
        <w:t xml:space="preserve">the statewide average of </w:t>
      </w:r>
      <w:r w:rsidR="00B44918" w:rsidRPr="00B44918">
        <w:rPr>
          <w:rFonts w:ascii="Times New Roman" w:hAnsi="Times New Roman" w:cs="Helvetica"/>
          <w:bCs/>
          <w:iCs/>
        </w:rPr>
        <w:t xml:space="preserve">1% to </w:t>
      </w:r>
      <w:r w:rsidR="009520B2">
        <w:rPr>
          <w:rFonts w:ascii="Times New Roman" w:hAnsi="Times New Roman" w:cs="Helvetica"/>
          <w:bCs/>
          <w:iCs/>
        </w:rPr>
        <w:t xml:space="preserve">just </w:t>
      </w:r>
      <w:r w:rsidR="00B44918" w:rsidRPr="00B44918">
        <w:rPr>
          <w:rFonts w:ascii="Times New Roman" w:hAnsi="Times New Roman" w:cs="Helvetica"/>
          <w:bCs/>
          <w:iCs/>
        </w:rPr>
        <w:t>2%) in the plow layer alone, the associated water holding capacity increase would be roughly 6.6 million acre feet and the</w:t>
      </w:r>
      <w:r w:rsidR="00B44918">
        <w:rPr>
          <w:rFonts w:ascii="Times New Roman" w:hAnsi="Times New Roman" w:cs="Helvetica"/>
          <w:bCs/>
          <w:iCs/>
        </w:rPr>
        <w:t xml:space="preserve"> CO2e sequestered would be 1.5 b</w:t>
      </w:r>
      <w:r w:rsidR="00B44918" w:rsidRPr="00B44918">
        <w:rPr>
          <w:rFonts w:ascii="Times New Roman" w:hAnsi="Times New Roman" w:cs="Helvetica"/>
          <w:bCs/>
          <w:iCs/>
        </w:rPr>
        <w:t>illion tonnes.</w:t>
      </w:r>
      <w:r w:rsidR="00B44918">
        <w:rPr>
          <w:rFonts w:ascii="Times New Roman" w:hAnsi="Times New Roman" w:cs="Helvetica"/>
          <w:bCs/>
          <w:iCs/>
        </w:rPr>
        <w:t xml:space="preserve">  The French government understood this potential when it recently launched its </w:t>
      </w:r>
      <w:r w:rsidR="00B44918" w:rsidRPr="00B44918">
        <w:rPr>
          <w:rFonts w:ascii="Times New Roman" w:hAnsi="Times New Roman" w:cs="Helvetica"/>
          <w:bCs/>
          <w:iCs/>
        </w:rPr>
        <w:t>4‰ Initiative</w:t>
      </w:r>
      <w:r w:rsidR="009520B2">
        <w:rPr>
          <w:rFonts w:ascii="Times New Roman" w:hAnsi="Times New Roman" w:cs="Helvetica"/>
          <w:bCs/>
          <w:iCs/>
        </w:rPr>
        <w:t xml:space="preserve">: </w:t>
      </w:r>
      <w:hyperlink r:id="rId5" w:history="1">
        <w:r w:rsidR="009520B2" w:rsidRPr="009520B2">
          <w:rPr>
            <w:rStyle w:val="Hyperlink"/>
            <w:rFonts w:ascii="Times New Roman" w:hAnsi="Times New Roman" w:cs="Helvetica"/>
            <w:bCs/>
            <w:iCs/>
          </w:rPr>
          <w:t>http://agriculture.gouv.fr/sites/minagri/files/4pour1000-gb_nov2015.pdf</w:t>
        </w:r>
      </w:hyperlink>
      <w:r w:rsidR="00692D15">
        <w:rPr>
          <w:rFonts w:ascii="Times New Roman" w:hAnsi="Times New Roman" w:cs="Helvetica"/>
          <w:bCs/>
          <w:iCs/>
        </w:rPr>
        <w:t>.  The State of California should consider its own voluntary initiative to increase carbon in its agricultural soils.</w:t>
      </w:r>
    </w:p>
    <w:p w:rsidR="00704E81" w:rsidRDefault="00175FBF" w:rsidP="00175FBF">
      <w:pPr>
        <w:shd w:val="clear" w:color="auto" w:fill="FFFFFF"/>
        <w:spacing w:before="100" w:beforeAutospacing="1" w:after="100" w:afterAutospacing="1"/>
        <w:ind w:left="-270" w:right="-450"/>
        <w:rPr>
          <w:rFonts w:ascii="Times New Roman" w:hAnsi="Times New Roman" w:cs="Helvetica"/>
          <w:b/>
          <w:bCs/>
        </w:rPr>
      </w:pPr>
      <w:r w:rsidRPr="00175FBF">
        <w:rPr>
          <w:rFonts w:ascii="Times New Roman" w:hAnsi="Times New Roman" w:cs="Helvetica"/>
          <w:b/>
          <w:bCs/>
        </w:rPr>
        <w:t xml:space="preserve">Quantifying </w:t>
      </w:r>
      <w:r w:rsidR="00704E81">
        <w:rPr>
          <w:rFonts w:ascii="Times New Roman" w:hAnsi="Times New Roman" w:cs="Helvetica"/>
          <w:b/>
          <w:bCs/>
        </w:rPr>
        <w:t xml:space="preserve">Soil and Ecosystem </w:t>
      </w:r>
      <w:r w:rsidRPr="00175FBF">
        <w:rPr>
          <w:rFonts w:ascii="Times New Roman" w:hAnsi="Times New Roman" w:cs="Helvetica"/>
          <w:b/>
          <w:bCs/>
        </w:rPr>
        <w:t xml:space="preserve">Carbon </w:t>
      </w:r>
      <w:r w:rsidR="00704E81">
        <w:rPr>
          <w:rFonts w:ascii="Times New Roman" w:hAnsi="Times New Roman" w:cs="Helvetica"/>
          <w:b/>
          <w:bCs/>
        </w:rPr>
        <w:t xml:space="preserve">and GHG Reduction </w:t>
      </w:r>
      <w:r w:rsidRPr="00175FBF">
        <w:rPr>
          <w:rFonts w:ascii="Times New Roman" w:hAnsi="Times New Roman" w:cs="Helvetica"/>
          <w:b/>
          <w:bCs/>
        </w:rPr>
        <w:t>Benefits</w:t>
      </w:r>
    </w:p>
    <w:p w:rsidR="00704E81" w:rsidRPr="00EB2BCE" w:rsidRDefault="00704E81" w:rsidP="00704E81">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color w:val="222222"/>
        </w:rPr>
        <w:t xml:space="preserve">As robust, peer reviewed research </w:t>
      </w:r>
      <w:r>
        <w:rPr>
          <w:rFonts w:ascii="Times New Roman" w:eastAsia="Times New Roman" w:hAnsi="Times New Roman" w:cs="Arial"/>
          <w:color w:val="222222"/>
        </w:rPr>
        <w:t xml:space="preserve">on </w:t>
      </w:r>
      <w:r w:rsidRPr="00EB2BCE">
        <w:rPr>
          <w:rFonts w:ascii="Times New Roman" w:eastAsia="Times New Roman" w:hAnsi="Times New Roman" w:cs="Arial"/>
          <w:color w:val="222222"/>
        </w:rPr>
        <w:t>over 70 years of Natural Resources Conservation Service (NRCS) conservation practice</w:t>
      </w:r>
      <w:r w:rsidR="00692D15">
        <w:rPr>
          <w:rFonts w:ascii="Times New Roman" w:eastAsia="Times New Roman" w:hAnsi="Times New Roman" w:cs="Arial"/>
          <w:color w:val="222222"/>
        </w:rPr>
        <w:t xml:space="preserve">s and </w:t>
      </w:r>
      <w:r>
        <w:rPr>
          <w:rFonts w:ascii="Times New Roman" w:eastAsia="Times New Roman" w:hAnsi="Times New Roman" w:cs="Arial"/>
          <w:color w:val="222222"/>
        </w:rPr>
        <w:t xml:space="preserve">the </w:t>
      </w:r>
      <w:r w:rsidR="00692D15">
        <w:rPr>
          <w:rFonts w:ascii="Times New Roman" w:eastAsia="Times New Roman" w:hAnsi="Times New Roman" w:cs="Arial"/>
          <w:color w:val="222222"/>
        </w:rPr>
        <w:t xml:space="preserve">research of the </w:t>
      </w:r>
      <w:r>
        <w:rPr>
          <w:rFonts w:ascii="Times New Roman" w:eastAsia="Times New Roman" w:hAnsi="Times New Roman" w:cs="Arial"/>
          <w:color w:val="222222"/>
        </w:rPr>
        <w:t>Marin Carbon Project have</w:t>
      </w:r>
      <w:r w:rsidRPr="00EB2BCE">
        <w:rPr>
          <w:rFonts w:ascii="Times New Roman" w:eastAsia="Times New Roman" w:hAnsi="Times New Roman" w:cs="Arial"/>
          <w:color w:val="222222"/>
        </w:rPr>
        <w:t xml:space="preserve"> shown, a variety of land management practices can lead to increases in soil organic matter (SOM), of which approximately 58% is soil organic carbon (SOC). Properly implemented and maintained, such practices can lead to improved productivity on rangelands, pastures and croplands; increased water retention in soils; increase carbon sequestration in soils and vegetation; and decrease GHG emissions from farming and grazing systems, as well as having significant co-benefits for water quality, biodiversity and habitat, and climate adaptation.</w:t>
      </w:r>
      <w:r>
        <w:rPr>
          <w:rFonts w:ascii="Times New Roman" w:eastAsia="Times New Roman" w:hAnsi="Times New Roman" w:cs="Arial"/>
          <w:color w:val="222222"/>
        </w:rPr>
        <w:t xml:space="preserve">  There are existing measurement methodologies and tools, including COMET-Planner and COMET-Farm, that can be deployed to quantify these benefits, including GHG reductions and soil carbon sequestration.  CCI supports the continued investment in the refinement and deployment of these tools, including COMET, to support the priorities identified in the Plan for the working and natural lands sector.  We also support investment in additional research on conservation, soil, an</w:t>
      </w:r>
      <w:r w:rsidR="00883CAF">
        <w:rPr>
          <w:rFonts w:ascii="Times New Roman" w:eastAsia="Times New Roman" w:hAnsi="Times New Roman" w:cs="Arial"/>
          <w:color w:val="222222"/>
        </w:rPr>
        <w:t xml:space="preserve">d land management practices to </w:t>
      </w:r>
      <w:r>
        <w:rPr>
          <w:rFonts w:ascii="Times New Roman" w:eastAsia="Times New Roman" w:hAnsi="Times New Roman" w:cs="Arial"/>
          <w:color w:val="222222"/>
        </w:rPr>
        <w:t xml:space="preserve">create additional methodologies that can be integrated into COMET and other quantification platforms.  </w:t>
      </w:r>
    </w:p>
    <w:p w:rsidR="00617477" w:rsidRDefault="00617477" w:rsidP="00617477">
      <w:pPr>
        <w:shd w:val="clear" w:color="auto" w:fill="FFFFFF"/>
        <w:spacing w:before="100" w:beforeAutospacing="1" w:after="100" w:afterAutospacing="1"/>
        <w:ind w:left="-270" w:right="-450"/>
        <w:rPr>
          <w:rFonts w:ascii="Times New Roman" w:hAnsi="Times New Roman" w:cs="Helvetica"/>
        </w:rPr>
      </w:pPr>
      <w:r>
        <w:rPr>
          <w:rFonts w:ascii="Times New Roman" w:hAnsi="Times New Roman" w:cs="Helvetica"/>
          <w:b/>
          <w:bCs/>
        </w:rPr>
        <w:t>Carbon-Rich, Healthy Soils Provide</w:t>
      </w:r>
      <w:r w:rsidR="00175FBF" w:rsidRPr="00175FBF">
        <w:rPr>
          <w:rFonts w:ascii="Times New Roman" w:hAnsi="Times New Roman" w:cs="Helvetica"/>
          <w:b/>
          <w:bCs/>
        </w:rPr>
        <w:t xml:space="preserve"> Multiple </w:t>
      </w:r>
      <w:r>
        <w:rPr>
          <w:rFonts w:ascii="Times New Roman" w:hAnsi="Times New Roman" w:cs="Helvetica"/>
          <w:b/>
          <w:bCs/>
        </w:rPr>
        <w:t xml:space="preserve">Climate Benefits and Ecosystem </w:t>
      </w:r>
      <w:r w:rsidR="00175FBF" w:rsidRPr="00175FBF">
        <w:rPr>
          <w:rFonts w:ascii="Times New Roman" w:hAnsi="Times New Roman" w:cs="Helvetica"/>
          <w:b/>
          <w:bCs/>
        </w:rPr>
        <w:t>Co-benefits</w:t>
      </w:r>
      <w:r w:rsidR="00175FBF" w:rsidRPr="00175FBF">
        <w:rPr>
          <w:rFonts w:ascii="Times New Roman" w:hAnsi="Times New Roman" w:cs="Helvetica"/>
        </w:rPr>
        <w:t xml:space="preserve"> </w:t>
      </w:r>
    </w:p>
    <w:p w:rsidR="00617477" w:rsidRDefault="00617477" w:rsidP="00617477">
      <w:pPr>
        <w:shd w:val="clear" w:color="auto" w:fill="FFFFFF"/>
        <w:spacing w:before="100" w:beforeAutospacing="1" w:after="100" w:afterAutospacing="1"/>
        <w:ind w:left="-270" w:right="-450"/>
        <w:rPr>
          <w:rFonts w:ascii="Times New Roman" w:eastAsia="Times New Roman" w:hAnsi="Times New Roman" w:cs="Arial"/>
          <w:color w:val="222222"/>
        </w:rPr>
      </w:pPr>
      <w:r w:rsidRPr="00EB2BCE">
        <w:rPr>
          <w:rFonts w:ascii="Times New Roman" w:eastAsia="Times New Roman" w:hAnsi="Times New Roman" w:cs="Arial"/>
          <w:color w:val="222222"/>
        </w:rPr>
        <w:t xml:space="preserve">Our research shows that the carbon sequestration potential on rangelands and agricultural lands are significant. </w:t>
      </w:r>
      <w:r w:rsidRPr="00EB2BCE">
        <w:rPr>
          <w:rFonts w:ascii="Times New Roman" w:hAnsi="Times New Roman"/>
        </w:rPr>
        <w:t>An increase of 1%</w:t>
      </w:r>
      <w:r>
        <w:rPr>
          <w:rFonts w:ascii="Times New Roman" w:hAnsi="Times New Roman"/>
        </w:rPr>
        <w:t xml:space="preserve"> SOC (about 2% increase in SOM [Pribyl 2010]</w:t>
      </w:r>
      <w:r w:rsidRPr="00EB2BCE">
        <w:rPr>
          <w:rFonts w:ascii="Times New Roman" w:hAnsi="Times New Roman"/>
        </w:rPr>
        <w:t xml:space="preserve">), by mass, in the top 6.7” of an acre of ground represents about 10 tons of SOC (20 tons of SOM) and an increase in water holding capacity of approximately 54,300 gallons (2 acre inches).  If </w:t>
      </w:r>
      <w:r w:rsidRPr="00EB2BCE">
        <w:rPr>
          <w:rFonts w:ascii="Times New Roman" w:hAnsi="Times New Roman" w:cs="Times"/>
        </w:rPr>
        <w:t xml:space="preserve">the state’s 16-30 million acres of Mediterranean </w:t>
      </w:r>
      <w:r w:rsidRPr="00EB2BCE">
        <w:rPr>
          <w:rFonts w:ascii="Times New Roman" w:hAnsi="Times New Roman"/>
        </w:rPr>
        <w:t>grasslands achieved even a modest 1% increase in SOC in the plow layer (top 6.7 in.) alone, the associated water holding capacity increase would be roughly 2.67-5 million acre feet and the CO2e sequestered would be 587-1.1 million tonnes.  If this increase could be achieved to the depth of 20 inches (the dept</w:t>
      </w:r>
      <w:r>
        <w:rPr>
          <w:rFonts w:ascii="Times New Roman" w:hAnsi="Times New Roman"/>
        </w:rPr>
        <w:t>h reported by Koteen et al, 2011</w:t>
      </w:r>
      <w:r w:rsidRPr="00EB2BCE">
        <w:rPr>
          <w:rFonts w:ascii="Times New Roman" w:hAnsi="Times New Roman"/>
        </w:rPr>
        <w:t xml:space="preserve">, to have lost 40 metric tons SOC/ha [17.8 tons SOC per acre]), overall water holding capacity would increase to 8-15 million acre feet and CO2e sequestered would be 1.7-3.3 million metric tons.  </w:t>
      </w:r>
      <w:r>
        <w:rPr>
          <w:rFonts w:ascii="Times New Roman" w:eastAsia="Times New Roman" w:hAnsi="Times New Roman" w:cs="Arial"/>
          <w:color w:val="222222"/>
        </w:rPr>
        <w:t xml:space="preserve">In the context of the prolonged California drought, carbon farming and climate smart agriculture is an important strategy that deploys the State’s soils to serve as a significant reservoir of water, especially when </w:t>
      </w:r>
      <w:r w:rsidR="00CF1340">
        <w:rPr>
          <w:rFonts w:ascii="Times New Roman" w:eastAsia="Times New Roman" w:hAnsi="Times New Roman" w:cs="Arial"/>
          <w:color w:val="222222"/>
        </w:rPr>
        <w:t>precipitation</w:t>
      </w:r>
      <w:r>
        <w:rPr>
          <w:rFonts w:ascii="Times New Roman" w:eastAsia="Times New Roman" w:hAnsi="Times New Roman" w:cs="Arial"/>
          <w:color w:val="222222"/>
        </w:rPr>
        <w:t xml:space="preserve"> is unpredictabl</w:t>
      </w:r>
      <w:r w:rsidR="00692D15">
        <w:rPr>
          <w:rFonts w:ascii="Times New Roman" w:eastAsia="Times New Roman" w:hAnsi="Times New Roman" w:cs="Arial"/>
          <w:color w:val="222222"/>
        </w:rPr>
        <w:t xml:space="preserve">e and comes in large amounts over </w:t>
      </w:r>
      <w:r>
        <w:rPr>
          <w:rFonts w:ascii="Times New Roman" w:eastAsia="Times New Roman" w:hAnsi="Times New Roman" w:cs="Arial"/>
          <w:color w:val="222222"/>
        </w:rPr>
        <w:t xml:space="preserve">short periods of time.  </w:t>
      </w:r>
    </w:p>
    <w:p w:rsidR="008865C5" w:rsidRPr="008865C5" w:rsidRDefault="002B63A9" w:rsidP="00175FBF">
      <w:pPr>
        <w:shd w:val="clear" w:color="auto" w:fill="FFFFFF"/>
        <w:spacing w:before="100" w:beforeAutospacing="1" w:after="100" w:afterAutospacing="1"/>
        <w:ind w:left="-270" w:right="-450"/>
        <w:rPr>
          <w:rFonts w:ascii="Times New Roman" w:hAnsi="Times New Roman" w:cs="Helvetica"/>
          <w:b/>
        </w:rPr>
      </w:pPr>
      <w:r>
        <w:rPr>
          <w:rFonts w:ascii="Times New Roman" w:hAnsi="Times New Roman" w:cs="Helvetica"/>
          <w:b/>
        </w:rPr>
        <w:t>Refine and Expand Efforts to Create “</w:t>
      </w:r>
      <w:r w:rsidR="004E5C36">
        <w:rPr>
          <w:rFonts w:ascii="Times New Roman" w:hAnsi="Times New Roman" w:cs="Helvetica"/>
          <w:b/>
        </w:rPr>
        <w:t>Efficie</w:t>
      </w:r>
      <w:r w:rsidR="008865C5" w:rsidRPr="008865C5">
        <w:rPr>
          <w:rFonts w:ascii="Times New Roman" w:hAnsi="Times New Roman" w:cs="Helvetica"/>
          <w:b/>
        </w:rPr>
        <w:t>nt Financing Mechanisms to Maximize Investment</w:t>
      </w:r>
      <w:r>
        <w:rPr>
          <w:rFonts w:ascii="Times New Roman" w:hAnsi="Times New Roman" w:cs="Helvetica"/>
          <w:b/>
        </w:rPr>
        <w:t>”</w:t>
      </w:r>
    </w:p>
    <w:p w:rsidR="00CF1340" w:rsidRDefault="004E5C36" w:rsidP="00175FBF">
      <w:pPr>
        <w:shd w:val="clear" w:color="auto" w:fill="FFFFFF"/>
        <w:spacing w:before="100" w:beforeAutospacing="1" w:after="100" w:afterAutospacing="1"/>
        <w:ind w:left="-270" w:right="-450"/>
        <w:rPr>
          <w:rFonts w:ascii="Times New Roman" w:hAnsi="Times New Roman" w:cs="Helvetica"/>
          <w:bCs/>
        </w:rPr>
      </w:pPr>
      <w:r w:rsidRPr="004E5C36">
        <w:rPr>
          <w:rFonts w:ascii="Times New Roman" w:hAnsi="Times New Roman" w:cs="Helvetica"/>
          <w:bCs/>
        </w:rPr>
        <w:t xml:space="preserve">CCI applauds the inclusion of a discussion of alternative </w:t>
      </w:r>
      <w:r>
        <w:rPr>
          <w:rFonts w:ascii="Times New Roman" w:hAnsi="Times New Roman" w:cs="Helvetica"/>
          <w:bCs/>
        </w:rPr>
        <w:t>funding and financing mechanisms</w:t>
      </w:r>
      <w:r w:rsidRPr="004E5C36">
        <w:rPr>
          <w:rFonts w:ascii="Times New Roman" w:hAnsi="Times New Roman" w:cs="Helvetica"/>
          <w:bCs/>
        </w:rPr>
        <w:t xml:space="preserve">, in addition to grants, as a key strategy to </w:t>
      </w:r>
      <w:r>
        <w:rPr>
          <w:rFonts w:ascii="Times New Roman" w:hAnsi="Times New Roman" w:cs="Helvetica"/>
          <w:bCs/>
        </w:rPr>
        <w:t xml:space="preserve">support innovation and </w:t>
      </w:r>
      <w:r w:rsidRPr="004E5C36">
        <w:rPr>
          <w:rFonts w:ascii="Times New Roman" w:hAnsi="Times New Roman" w:cs="Helvetica"/>
          <w:bCs/>
        </w:rPr>
        <w:t>scaling of the investment prior</w:t>
      </w:r>
      <w:r>
        <w:rPr>
          <w:rFonts w:ascii="Times New Roman" w:hAnsi="Times New Roman" w:cs="Helvetica"/>
          <w:bCs/>
        </w:rPr>
        <w:t>i</w:t>
      </w:r>
      <w:r w:rsidRPr="004E5C36">
        <w:rPr>
          <w:rFonts w:ascii="Times New Roman" w:hAnsi="Times New Roman" w:cs="Helvetica"/>
          <w:bCs/>
        </w:rPr>
        <w:t xml:space="preserve">ties discussed in the Plan.  </w:t>
      </w:r>
      <w:r>
        <w:rPr>
          <w:rFonts w:ascii="Times New Roman" w:hAnsi="Times New Roman" w:cs="Helvetica"/>
          <w:bCs/>
        </w:rPr>
        <w:t xml:space="preserve">To be clear, grants and incentives play a critical role in supporting innovation and bringing necessary state “matching funds” for projects, as in the case for working lands </w:t>
      </w:r>
      <w:r w:rsidR="002B63A9">
        <w:rPr>
          <w:rFonts w:ascii="Times New Roman" w:hAnsi="Times New Roman" w:cs="Helvetica"/>
          <w:bCs/>
        </w:rPr>
        <w:t xml:space="preserve">projects </w:t>
      </w:r>
      <w:r>
        <w:rPr>
          <w:rFonts w:ascii="Times New Roman" w:hAnsi="Times New Roman" w:cs="Helvetica"/>
          <w:bCs/>
        </w:rPr>
        <w:t>where state funding can serve as local matching funds to federal funding (such as NRCS EQIP).  CCI is currently exploring how alternative financing mechanisms, such as revolving loan funds, tax credits, and targeted investment</w:t>
      </w:r>
      <w:r w:rsidR="002B63A9">
        <w:rPr>
          <w:rFonts w:ascii="Times New Roman" w:hAnsi="Times New Roman" w:cs="Helvetica"/>
          <w:bCs/>
        </w:rPr>
        <w:t>,</w:t>
      </w:r>
      <w:r>
        <w:rPr>
          <w:rFonts w:ascii="Times New Roman" w:hAnsi="Times New Roman" w:cs="Helvetica"/>
          <w:bCs/>
        </w:rPr>
        <w:t xml:space="preserve"> can help stimulate the grow</w:t>
      </w:r>
      <w:r w:rsidR="00692D15">
        <w:rPr>
          <w:rFonts w:ascii="Times New Roman" w:hAnsi="Times New Roman" w:cs="Helvetica"/>
          <w:bCs/>
        </w:rPr>
        <w:t>th</w:t>
      </w:r>
      <w:r>
        <w:rPr>
          <w:rFonts w:ascii="Times New Roman" w:hAnsi="Times New Roman" w:cs="Helvetica"/>
          <w:bCs/>
        </w:rPr>
        <w:t xml:space="preserve"> of climate projects in the working and natural lands sector.  Many sectors, including working and natural lands, have limited alternative financing sources; many projects are either solely grant funded or rely upon conventional finance that does not recognize the climate, carbon, and ecosystems benefits</w:t>
      </w:r>
      <w:r w:rsidR="002B63A9">
        <w:rPr>
          <w:rFonts w:ascii="Times New Roman" w:hAnsi="Times New Roman" w:cs="Helvetica"/>
          <w:bCs/>
        </w:rPr>
        <w:t xml:space="preserve"> that projects can </w:t>
      </w:r>
      <w:r>
        <w:rPr>
          <w:rFonts w:ascii="Times New Roman" w:hAnsi="Times New Roman" w:cs="Helvetica"/>
          <w:bCs/>
        </w:rPr>
        <w:t xml:space="preserve">produce.  </w:t>
      </w:r>
      <w:r w:rsidR="002B63A9">
        <w:rPr>
          <w:rFonts w:ascii="Times New Roman" w:hAnsi="Times New Roman" w:cs="Helvetica"/>
          <w:bCs/>
        </w:rPr>
        <w:t>T</w:t>
      </w:r>
      <w:r>
        <w:rPr>
          <w:rFonts w:ascii="Times New Roman" w:hAnsi="Times New Roman" w:cs="Helvetica"/>
          <w:bCs/>
        </w:rPr>
        <w:t xml:space="preserve">here is an opportunity for the State of California to engage </w:t>
      </w:r>
      <w:r w:rsidR="002B63A9">
        <w:rPr>
          <w:rFonts w:ascii="Times New Roman" w:hAnsi="Times New Roman" w:cs="Helvetica"/>
          <w:bCs/>
        </w:rPr>
        <w:t xml:space="preserve">federal, private capital, mission investment, and philanthropic stakeholders in developing the next generation of financial vehicles to scale cutting edge climate strategies, especially in the working and natural lands sector.  Many of these non-public stakeholders are interested in investing in working and natural lands projects for the ecosystem and on-farm co-benefits; their participation in working and natural lands projects will allow them to build an deeper understanding of the climate sector and develop new approaches to “underwriting” projects with carbon, GHG and climate resiliency outcomes. </w:t>
      </w:r>
    </w:p>
    <w:p w:rsidR="00CF1340" w:rsidRDefault="00CF1340" w:rsidP="00CF1340">
      <w:pPr>
        <w:widowControl w:val="0"/>
        <w:autoSpaceDE w:val="0"/>
        <w:autoSpaceDN w:val="0"/>
        <w:adjustRightInd w:val="0"/>
        <w:spacing w:after="240"/>
        <w:ind w:left="-270" w:right="-450"/>
        <w:rPr>
          <w:rFonts w:ascii="Times New Roman" w:hAnsi="Times New Roman" w:cs="Times"/>
        </w:rPr>
      </w:pPr>
      <w:r w:rsidRPr="00EB2BCE">
        <w:rPr>
          <w:rFonts w:ascii="Times New Roman" w:hAnsi="Times New Roman" w:cs="Times"/>
        </w:rPr>
        <w:t>Thank you very much for th</w:t>
      </w:r>
      <w:r>
        <w:rPr>
          <w:rFonts w:ascii="Times New Roman" w:hAnsi="Times New Roman" w:cs="Times"/>
        </w:rPr>
        <w:t xml:space="preserve">e opportunity to comment on Plan.  </w:t>
      </w:r>
      <w:r w:rsidRPr="00771325">
        <w:rPr>
          <w:rFonts w:ascii="Times New Roman" w:hAnsi="Times New Roman" w:cs="Times"/>
          <w:b/>
        </w:rPr>
        <w:t xml:space="preserve">We plan to provide additional </w:t>
      </w:r>
      <w:r>
        <w:rPr>
          <w:rFonts w:ascii="Times New Roman" w:hAnsi="Times New Roman" w:cs="Times"/>
          <w:b/>
        </w:rPr>
        <w:t xml:space="preserve">technical </w:t>
      </w:r>
      <w:r w:rsidRPr="00771325">
        <w:rPr>
          <w:rFonts w:ascii="Times New Roman" w:hAnsi="Times New Roman" w:cs="Times"/>
          <w:b/>
        </w:rPr>
        <w:t xml:space="preserve">comments </w:t>
      </w:r>
      <w:r w:rsidR="00DB12F5">
        <w:rPr>
          <w:rFonts w:ascii="Times New Roman" w:hAnsi="Times New Roman" w:cs="Times"/>
          <w:b/>
        </w:rPr>
        <w:t xml:space="preserve">in December in advance </w:t>
      </w:r>
      <w:r w:rsidR="00692D15">
        <w:rPr>
          <w:rFonts w:ascii="Times New Roman" w:hAnsi="Times New Roman" w:cs="Times"/>
          <w:b/>
        </w:rPr>
        <w:t>revised Draft Plan</w:t>
      </w:r>
      <w:r w:rsidR="00692D15">
        <w:rPr>
          <w:rFonts w:ascii="Times New Roman" w:hAnsi="Times New Roman" w:cs="Times"/>
        </w:rPr>
        <w:t xml:space="preserve">.  We have included (below) a summary of our recommendations from our August 2015 comment letter.  </w:t>
      </w:r>
      <w:r w:rsidRPr="00EB2BCE">
        <w:rPr>
          <w:rFonts w:ascii="Times New Roman" w:hAnsi="Times New Roman" w:cs="Times"/>
        </w:rPr>
        <w:t>If you have any questions regarding our comments</w:t>
      </w:r>
      <w:r>
        <w:rPr>
          <w:rFonts w:ascii="Times New Roman" w:hAnsi="Times New Roman" w:cs="Times"/>
        </w:rPr>
        <w:t>,</w:t>
      </w:r>
      <w:r w:rsidRPr="00EB2BCE">
        <w:rPr>
          <w:rFonts w:ascii="Times New Roman" w:hAnsi="Times New Roman" w:cs="Times"/>
        </w:rPr>
        <w:t xml:space="preserve"> please do not hesitate </w:t>
      </w:r>
      <w:r>
        <w:rPr>
          <w:rFonts w:ascii="Times New Roman" w:hAnsi="Times New Roman" w:cs="Times"/>
        </w:rPr>
        <w:t>to contact us</w:t>
      </w:r>
      <w:r w:rsidRPr="00EB2BCE">
        <w:rPr>
          <w:rFonts w:ascii="Times New Roman" w:hAnsi="Times New Roman" w:cs="Times"/>
        </w:rPr>
        <w:t>.  </w:t>
      </w:r>
    </w:p>
    <w:p w:rsidR="00CF1340" w:rsidRDefault="00CF1340" w:rsidP="00CF1340">
      <w:pPr>
        <w:widowControl w:val="0"/>
        <w:autoSpaceDE w:val="0"/>
        <w:autoSpaceDN w:val="0"/>
        <w:adjustRightInd w:val="0"/>
        <w:spacing w:after="240"/>
        <w:ind w:left="-270" w:right="-450"/>
        <w:rPr>
          <w:rFonts w:ascii="Times New Roman" w:hAnsi="Times New Roman" w:cs="Times"/>
        </w:rPr>
      </w:pPr>
    </w:p>
    <w:p w:rsidR="00CF1340" w:rsidRDefault="00CF1340" w:rsidP="00CF1340">
      <w:pPr>
        <w:widowControl w:val="0"/>
        <w:autoSpaceDE w:val="0"/>
        <w:autoSpaceDN w:val="0"/>
        <w:adjustRightInd w:val="0"/>
        <w:spacing w:after="240"/>
        <w:ind w:left="-270" w:right="-450"/>
        <w:rPr>
          <w:rFonts w:ascii="Times New Roman" w:hAnsi="Times New Roman" w:cs="Times"/>
        </w:rPr>
      </w:pPr>
      <w:r>
        <w:rPr>
          <w:rFonts w:ascii="Times New Roman" w:hAnsi="Times New Roman" w:cs="Times"/>
        </w:rPr>
        <w:t>Sincerely Yours,</w:t>
      </w:r>
    </w:p>
    <w:p w:rsidR="00CF1340" w:rsidRDefault="00CF1340" w:rsidP="00CF1340">
      <w:pPr>
        <w:widowControl w:val="0"/>
        <w:autoSpaceDE w:val="0"/>
        <w:autoSpaceDN w:val="0"/>
        <w:adjustRightInd w:val="0"/>
        <w:spacing w:after="240"/>
        <w:ind w:left="-270" w:right="-450"/>
        <w:rPr>
          <w:rFonts w:ascii="Times New Roman" w:hAnsi="Times New Roman" w:cs="Times"/>
        </w:rPr>
      </w:pPr>
    </w:p>
    <w:p w:rsidR="00CF1340" w:rsidRDefault="00CF1340" w:rsidP="00CF1340">
      <w:pPr>
        <w:widowControl w:val="0"/>
        <w:autoSpaceDE w:val="0"/>
        <w:autoSpaceDN w:val="0"/>
        <w:adjustRightInd w:val="0"/>
        <w:ind w:left="-270" w:right="-450"/>
        <w:rPr>
          <w:rFonts w:ascii="Times New Roman" w:hAnsi="Times New Roman" w:cs="Times"/>
        </w:rPr>
      </w:pPr>
      <w:r>
        <w:rPr>
          <w:rFonts w:ascii="Times New Roman" w:hAnsi="Times New Roman" w:cs="Times"/>
        </w:rPr>
        <w:t>Torri Estrada</w:t>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r>
      <w:r>
        <w:rPr>
          <w:rFonts w:ascii="Times New Roman" w:hAnsi="Times New Roman" w:cs="Times"/>
        </w:rPr>
        <w:tab/>
        <w:t>Jeff Creque, PhD</w:t>
      </w:r>
    </w:p>
    <w:p w:rsidR="00CF1340" w:rsidRPr="00D861E9" w:rsidRDefault="00CF1340" w:rsidP="00CF1340">
      <w:pPr>
        <w:widowControl w:val="0"/>
        <w:autoSpaceDE w:val="0"/>
        <w:autoSpaceDN w:val="0"/>
        <w:adjustRightInd w:val="0"/>
        <w:spacing w:after="240"/>
        <w:ind w:left="-270" w:right="-450"/>
        <w:rPr>
          <w:rFonts w:ascii="Times New Roman" w:hAnsi="Times New Roman" w:cs="Times"/>
        </w:rPr>
      </w:pPr>
      <w:r>
        <w:rPr>
          <w:rFonts w:ascii="Times New Roman" w:hAnsi="Times New Roman" w:cs="Times"/>
        </w:rPr>
        <w:t>Managing Director/Director of Carbon Policy</w:t>
      </w:r>
      <w:r>
        <w:rPr>
          <w:rFonts w:ascii="Times New Roman" w:hAnsi="Times New Roman" w:cs="Times"/>
        </w:rPr>
        <w:tab/>
      </w:r>
      <w:r>
        <w:rPr>
          <w:rFonts w:ascii="Times New Roman" w:hAnsi="Times New Roman" w:cs="Times"/>
        </w:rPr>
        <w:tab/>
        <w:t>Director of Agroecosystem Management</w:t>
      </w:r>
    </w:p>
    <w:p w:rsidR="004E5C36" w:rsidRDefault="004E5C36" w:rsidP="00175FBF">
      <w:pPr>
        <w:shd w:val="clear" w:color="auto" w:fill="FFFFFF"/>
        <w:spacing w:before="100" w:beforeAutospacing="1" w:after="100" w:afterAutospacing="1"/>
        <w:ind w:left="-270" w:right="-450"/>
        <w:rPr>
          <w:rFonts w:ascii="Times New Roman" w:hAnsi="Times New Roman" w:cs="Helvetica"/>
          <w:b/>
          <w:bCs/>
        </w:rPr>
      </w:pPr>
    </w:p>
    <w:p w:rsidR="00617477" w:rsidRDefault="00CF1340" w:rsidP="00617477">
      <w:pPr>
        <w:shd w:val="clear" w:color="auto" w:fill="FFFFFF"/>
        <w:spacing w:beforeAutospacing="1" w:afterAutospacing="1"/>
        <w:ind w:left="-270" w:right="-450"/>
        <w:jc w:val="center"/>
        <w:rPr>
          <w:rFonts w:ascii="Times New Roman" w:eastAsia="Times New Roman" w:hAnsi="Times New Roman" w:cs="Arial"/>
          <w:b/>
          <w:color w:val="222222"/>
        </w:rPr>
      </w:pPr>
      <w:r>
        <w:rPr>
          <w:rFonts w:ascii="Times New Roman" w:eastAsia="Times New Roman" w:hAnsi="Times New Roman" w:cs="Arial"/>
          <w:b/>
          <w:color w:val="222222"/>
        </w:rPr>
        <w:br w:type="page"/>
      </w:r>
      <w:r w:rsidR="007203FA" w:rsidRPr="00EB2BCE">
        <w:rPr>
          <w:rFonts w:ascii="Times New Roman" w:eastAsia="Times New Roman" w:hAnsi="Times New Roman" w:cs="Arial"/>
          <w:b/>
          <w:color w:val="222222"/>
        </w:rPr>
        <w:t>Investment Recommendations</w:t>
      </w:r>
      <w:r w:rsidR="002151AF">
        <w:rPr>
          <w:rFonts w:ascii="Times New Roman" w:eastAsia="Times New Roman" w:hAnsi="Times New Roman" w:cs="Arial"/>
          <w:b/>
          <w:color w:val="222222"/>
        </w:rPr>
        <w:t xml:space="preserve"> for Working and Natural Lands</w:t>
      </w:r>
    </w:p>
    <w:p w:rsidR="00617477" w:rsidRDefault="00617477" w:rsidP="00617477">
      <w:pPr>
        <w:shd w:val="clear" w:color="auto" w:fill="FFFFFF"/>
        <w:spacing w:beforeAutospacing="1" w:afterAutospacing="1"/>
        <w:ind w:left="-270" w:right="-450"/>
        <w:jc w:val="center"/>
        <w:rPr>
          <w:rFonts w:ascii="Times New Roman" w:eastAsia="Times New Roman" w:hAnsi="Times New Roman" w:cs="Arial"/>
          <w:i/>
          <w:color w:val="222222"/>
        </w:rPr>
      </w:pPr>
      <w:r w:rsidRPr="00617477">
        <w:rPr>
          <w:rFonts w:ascii="Times New Roman" w:eastAsia="Times New Roman" w:hAnsi="Times New Roman" w:cs="Arial"/>
          <w:i/>
          <w:color w:val="222222"/>
        </w:rPr>
        <w:t>(</w:t>
      </w:r>
      <w:r w:rsidR="00CF1340" w:rsidRPr="00617477">
        <w:rPr>
          <w:rFonts w:ascii="Times New Roman" w:eastAsia="Times New Roman" w:hAnsi="Times New Roman" w:cs="Arial"/>
          <w:i/>
          <w:color w:val="222222"/>
        </w:rPr>
        <w:t>Excerpted</w:t>
      </w:r>
      <w:r w:rsidRPr="00617477">
        <w:rPr>
          <w:rFonts w:ascii="Times New Roman" w:eastAsia="Times New Roman" w:hAnsi="Times New Roman" w:cs="Arial"/>
          <w:i/>
          <w:color w:val="222222"/>
        </w:rPr>
        <w:t xml:space="preserve"> from our August 2015 comments, for your reference</w:t>
      </w:r>
      <w:r>
        <w:rPr>
          <w:rFonts w:ascii="Times New Roman" w:eastAsia="Times New Roman" w:hAnsi="Times New Roman" w:cs="Arial"/>
          <w:i/>
          <w:color w:val="222222"/>
        </w:rPr>
        <w:t>)</w:t>
      </w:r>
    </w:p>
    <w:p w:rsidR="004C756E" w:rsidRPr="00617477" w:rsidRDefault="001E7B4B" w:rsidP="00617477">
      <w:pPr>
        <w:shd w:val="clear" w:color="auto" w:fill="FFFFFF"/>
        <w:spacing w:beforeAutospacing="1" w:afterAutospacing="1"/>
        <w:ind w:left="-270" w:right="-450"/>
        <w:rPr>
          <w:rFonts w:ascii="Times New Roman" w:eastAsia="Times New Roman" w:hAnsi="Times New Roman" w:cs="Arial"/>
          <w:i/>
          <w:color w:val="222222"/>
        </w:rPr>
      </w:pPr>
      <w:r>
        <w:rPr>
          <w:rFonts w:ascii="Times New Roman" w:hAnsi="Times New Roman" w:cs="Times New Roman"/>
          <w:b/>
        </w:rPr>
        <w:t xml:space="preserve">Create Financial </w:t>
      </w:r>
      <w:r w:rsidR="002151AF">
        <w:rPr>
          <w:rFonts w:ascii="Times New Roman" w:hAnsi="Times New Roman" w:cs="Times New Roman"/>
          <w:b/>
        </w:rPr>
        <w:t>Incentives</w:t>
      </w:r>
      <w:r w:rsidR="00D861E9">
        <w:rPr>
          <w:rFonts w:ascii="Times New Roman" w:hAnsi="Times New Roman" w:cs="Times New Roman"/>
          <w:b/>
        </w:rPr>
        <w:t xml:space="preserve"> to Support Climate Strategies on</w:t>
      </w:r>
      <w:r>
        <w:rPr>
          <w:rFonts w:ascii="Times New Roman" w:hAnsi="Times New Roman" w:cs="Times New Roman"/>
          <w:b/>
        </w:rPr>
        <w:t xml:space="preserve"> Working Lands</w:t>
      </w:r>
      <w:r w:rsidR="007203FA" w:rsidRPr="00EB2BCE">
        <w:rPr>
          <w:rFonts w:ascii="Times New Roman" w:hAnsi="Times New Roman" w:cs="Times New Roman"/>
          <w:b/>
        </w:rPr>
        <w:t>.</w:t>
      </w:r>
      <w:r w:rsidR="007203FA" w:rsidRPr="00EB2BCE">
        <w:rPr>
          <w:rFonts w:ascii="Times New Roman" w:hAnsi="Times New Roman" w:cs="Times New Roman"/>
        </w:rPr>
        <w:t xml:space="preserve"> CCI encourages the creation of </w:t>
      </w:r>
      <w:r w:rsidR="00484CAE">
        <w:rPr>
          <w:rFonts w:ascii="Times New Roman" w:hAnsi="Times New Roman" w:cs="Times New Roman"/>
        </w:rPr>
        <w:t xml:space="preserve">financial </w:t>
      </w:r>
      <w:r w:rsidR="007203FA" w:rsidRPr="00EB2BCE">
        <w:rPr>
          <w:rFonts w:ascii="Times New Roman" w:hAnsi="Times New Roman" w:cs="Times New Roman"/>
        </w:rPr>
        <w:t xml:space="preserve">incentives to implement a variety of carbon farming </w:t>
      </w:r>
      <w:r w:rsidR="002151AF">
        <w:rPr>
          <w:rFonts w:ascii="Times New Roman" w:hAnsi="Times New Roman" w:cs="Times New Roman"/>
        </w:rPr>
        <w:t xml:space="preserve">and land management </w:t>
      </w:r>
      <w:r w:rsidR="007203FA" w:rsidRPr="00EB2BCE">
        <w:rPr>
          <w:rFonts w:ascii="Times New Roman" w:hAnsi="Times New Roman" w:cs="Times New Roman"/>
        </w:rPr>
        <w:t>practices across a range of geographies and working land and crop types, including arable, pasture and ran</w:t>
      </w:r>
      <w:r w:rsidR="00E945F3">
        <w:rPr>
          <w:rFonts w:ascii="Times New Roman" w:hAnsi="Times New Roman" w:cs="Times New Roman"/>
        </w:rPr>
        <w:t>geland systems across California.</w:t>
      </w:r>
      <w:r w:rsidR="007203FA" w:rsidRPr="00EB2BCE">
        <w:rPr>
          <w:rFonts w:ascii="Times New Roman" w:hAnsi="Times New Roman" w:cs="Times New Roman"/>
        </w:rPr>
        <w:t xml:space="preserve"> </w:t>
      </w:r>
      <w:r w:rsidR="00484CAE">
        <w:rPr>
          <w:rFonts w:ascii="Times New Roman" w:hAnsi="Times New Roman" w:cs="Times New Roman"/>
        </w:rPr>
        <w:t xml:space="preserve"> </w:t>
      </w:r>
      <w:r w:rsidR="002151AF">
        <w:rPr>
          <w:rFonts w:ascii="Times New Roman" w:hAnsi="Times New Roman" w:cs="Times New Roman"/>
        </w:rPr>
        <w:t>Incentives</w:t>
      </w:r>
      <w:r w:rsidR="007203FA" w:rsidRPr="00EB2BCE">
        <w:rPr>
          <w:rFonts w:ascii="Times New Roman" w:hAnsi="Times New Roman" w:cs="Times New Roman"/>
        </w:rPr>
        <w:t xml:space="preserve"> would provide support for implementation of practices that</w:t>
      </w:r>
      <w:r w:rsidR="007203FA" w:rsidRPr="00EB2BCE">
        <w:rPr>
          <w:rFonts w:ascii="Times New Roman" w:hAnsi="Times New Roman" w:cs="Times"/>
        </w:rPr>
        <w:t xml:space="preserve"> </w:t>
      </w:r>
      <w:r w:rsidR="002151AF">
        <w:rPr>
          <w:rFonts w:ascii="Times New Roman" w:hAnsi="Times New Roman" w:cs="Times New Roman"/>
        </w:rPr>
        <w:t>increase carbon capture and/or reduce GHGs</w:t>
      </w:r>
      <w:r w:rsidR="007203FA" w:rsidRPr="00EB2BCE">
        <w:rPr>
          <w:rFonts w:ascii="Times New Roman" w:hAnsi="Times New Roman" w:cs="Times New Roman"/>
        </w:rPr>
        <w:t xml:space="preserve"> on these landscapes, as well for quantification of the benefits of applied practices. This can be achieved through the Governor’s Healthy Soils Initiative, CDFA’s Environmental Farming Act, the Department of Conservation’s Sustainable Agricultural Lands Conservation Program, </w:t>
      </w:r>
      <w:r w:rsidR="004C756E">
        <w:rPr>
          <w:rFonts w:ascii="Times New Roman" w:hAnsi="Times New Roman" w:cs="Times New Roman"/>
        </w:rPr>
        <w:t xml:space="preserve">and other related programs at the state level. </w:t>
      </w:r>
    </w:p>
    <w:p w:rsidR="00484CAE" w:rsidRDefault="001E7B4B" w:rsidP="00484CAE">
      <w:pPr>
        <w:widowControl w:val="0"/>
        <w:autoSpaceDE w:val="0"/>
        <w:autoSpaceDN w:val="0"/>
        <w:adjustRightInd w:val="0"/>
        <w:spacing w:after="240"/>
        <w:ind w:left="-270" w:right="-450"/>
        <w:rPr>
          <w:rFonts w:ascii="Times New Roman" w:hAnsi="Times New Roman" w:cs="Times"/>
        </w:rPr>
      </w:pPr>
      <w:r>
        <w:rPr>
          <w:rFonts w:ascii="Times New Roman" w:hAnsi="Times New Roman" w:cs="Times"/>
          <w:b/>
          <w:bCs/>
        </w:rPr>
        <w:t xml:space="preserve">Support </w:t>
      </w:r>
      <w:r w:rsidR="00484CAE" w:rsidRPr="00EB2BCE">
        <w:rPr>
          <w:rFonts w:ascii="Times New Roman" w:hAnsi="Times New Roman" w:cs="Times"/>
          <w:b/>
          <w:bCs/>
        </w:rPr>
        <w:t xml:space="preserve">Technical Assistance </w:t>
      </w:r>
      <w:r>
        <w:rPr>
          <w:rFonts w:ascii="Times New Roman" w:hAnsi="Times New Roman" w:cs="Times"/>
          <w:b/>
          <w:bCs/>
        </w:rPr>
        <w:t>and Resource</w:t>
      </w:r>
      <w:r w:rsidR="00484CAE">
        <w:rPr>
          <w:rFonts w:ascii="Times New Roman" w:hAnsi="Times New Roman" w:cs="Times"/>
          <w:b/>
          <w:bCs/>
        </w:rPr>
        <w:t xml:space="preserve"> Existing Infrastructure</w:t>
      </w:r>
      <w:r w:rsidR="00484CAE" w:rsidRPr="00EB2BCE">
        <w:rPr>
          <w:rFonts w:ascii="Times New Roman" w:hAnsi="Times New Roman" w:cs="Times"/>
          <w:b/>
          <w:bCs/>
        </w:rPr>
        <w:t xml:space="preserve">. </w:t>
      </w:r>
      <w:r w:rsidR="00484CAE">
        <w:rPr>
          <w:rFonts w:ascii="Times New Roman" w:hAnsi="Times New Roman" w:cs="Times"/>
        </w:rPr>
        <w:t xml:space="preserve"> To successfully implement</w:t>
      </w:r>
      <w:r w:rsidR="00484CAE" w:rsidRPr="00EB2BCE">
        <w:rPr>
          <w:rFonts w:ascii="Times New Roman" w:hAnsi="Times New Roman" w:cs="Times"/>
        </w:rPr>
        <w:t xml:space="preserve"> the 3-Year Investment Plan, ARB </w:t>
      </w:r>
      <w:r w:rsidR="00484CAE">
        <w:rPr>
          <w:rFonts w:ascii="Times New Roman" w:hAnsi="Times New Roman" w:cs="Times"/>
        </w:rPr>
        <w:t xml:space="preserve">and its partners agencies </w:t>
      </w:r>
      <w:r w:rsidR="00484CAE" w:rsidRPr="00EB2BCE">
        <w:rPr>
          <w:rFonts w:ascii="Times New Roman" w:hAnsi="Times New Roman" w:cs="Times"/>
        </w:rPr>
        <w:t xml:space="preserve">will need to include Technical Assistance for </w:t>
      </w:r>
      <w:r w:rsidR="00484CAE">
        <w:rPr>
          <w:rFonts w:ascii="Times New Roman" w:hAnsi="Times New Roman" w:cs="Times"/>
        </w:rPr>
        <w:t xml:space="preserve">land managers and </w:t>
      </w:r>
      <w:r w:rsidR="00484CAE" w:rsidRPr="00EB2BCE">
        <w:rPr>
          <w:rFonts w:ascii="Times New Roman" w:hAnsi="Times New Roman" w:cs="Times"/>
        </w:rPr>
        <w:t>producers to identify and implement practices appropriate to their unique systems. Leveraging existing resources and institutions, including USDA-NRCS, UCCE and Resource Conservation Districts</w:t>
      </w:r>
      <w:r w:rsidR="00484CAE">
        <w:rPr>
          <w:rFonts w:ascii="Times New Roman" w:hAnsi="Times New Roman" w:cs="Times"/>
        </w:rPr>
        <w:t xml:space="preserve"> (RCDs)</w:t>
      </w:r>
      <w:r w:rsidR="00484CAE" w:rsidRPr="00EB2BCE">
        <w:rPr>
          <w:rFonts w:ascii="Times New Roman" w:hAnsi="Times New Roman" w:cs="Times"/>
        </w:rPr>
        <w:t xml:space="preserve">, will be critical to the success of this effort. </w:t>
      </w:r>
      <w:r w:rsidR="00484CAE">
        <w:rPr>
          <w:rFonts w:ascii="Times New Roman" w:hAnsi="Times New Roman" w:cs="Times"/>
        </w:rPr>
        <w:t>In particular,</w:t>
      </w:r>
      <w:r w:rsidR="00484CAE" w:rsidRPr="007412B7">
        <w:rPr>
          <w:rFonts w:ascii="Times New Roman" w:hAnsi="Times New Roman" w:cs="Times New Roman"/>
        </w:rPr>
        <w:t xml:space="preserve"> RCDs are trusted local government agencies that </w:t>
      </w:r>
      <w:r w:rsidR="00484CAE">
        <w:rPr>
          <w:rFonts w:ascii="Times New Roman" w:hAnsi="Times New Roman" w:cs="Times New Roman"/>
        </w:rPr>
        <w:t xml:space="preserve">have a long history and successful track record in </w:t>
      </w:r>
      <w:r w:rsidR="00484CAE" w:rsidRPr="007412B7">
        <w:rPr>
          <w:rFonts w:ascii="Times New Roman" w:hAnsi="Times New Roman" w:cs="Times New Roman"/>
        </w:rPr>
        <w:t>implement</w:t>
      </w:r>
      <w:r w:rsidR="00484CAE">
        <w:rPr>
          <w:rFonts w:ascii="Times New Roman" w:hAnsi="Times New Roman" w:cs="Times New Roman"/>
        </w:rPr>
        <w:t>ing</w:t>
      </w:r>
      <w:r w:rsidR="00484CAE" w:rsidRPr="007412B7">
        <w:rPr>
          <w:rFonts w:ascii="Times New Roman" w:hAnsi="Times New Roman" w:cs="Times New Roman"/>
        </w:rPr>
        <w:t xml:space="preserve"> </w:t>
      </w:r>
      <w:r w:rsidR="00D861E9">
        <w:rPr>
          <w:rFonts w:ascii="Times New Roman" w:hAnsi="Times New Roman" w:cs="Times New Roman"/>
        </w:rPr>
        <w:t>conservation programs on Working L</w:t>
      </w:r>
      <w:r w:rsidR="00484CAE">
        <w:rPr>
          <w:rFonts w:ascii="Times New Roman" w:hAnsi="Times New Roman" w:cs="Times New Roman"/>
        </w:rPr>
        <w:t>ands</w:t>
      </w:r>
      <w:r w:rsidR="00484CAE" w:rsidRPr="007412B7">
        <w:rPr>
          <w:rFonts w:ascii="Times New Roman" w:hAnsi="Times New Roman" w:cs="Times New Roman"/>
        </w:rPr>
        <w:t xml:space="preserve">.  </w:t>
      </w:r>
      <w:r w:rsidR="00484CAE">
        <w:rPr>
          <w:rFonts w:ascii="Times New Roman" w:hAnsi="Times New Roman" w:cs="Times New Roman"/>
        </w:rPr>
        <w:t>And, several RCDs are already innovating and leading the State in developin</w:t>
      </w:r>
      <w:r w:rsidR="00D861E9">
        <w:rPr>
          <w:rFonts w:ascii="Times New Roman" w:hAnsi="Times New Roman" w:cs="Times New Roman"/>
        </w:rPr>
        <w:t>g and implementing projects on Working L</w:t>
      </w:r>
      <w:r w:rsidR="00484CAE">
        <w:rPr>
          <w:rFonts w:ascii="Times New Roman" w:hAnsi="Times New Roman" w:cs="Times New Roman"/>
        </w:rPr>
        <w:t>ands that sequester carbon, reduce GHGs, and address significant resource issues</w:t>
      </w:r>
      <w:r w:rsidR="00D861E9">
        <w:rPr>
          <w:rFonts w:ascii="Times New Roman" w:hAnsi="Times New Roman" w:cs="Times New Roman"/>
        </w:rPr>
        <w:t>,</w:t>
      </w:r>
      <w:r w:rsidR="00484CAE">
        <w:rPr>
          <w:rFonts w:ascii="Times New Roman" w:hAnsi="Times New Roman" w:cs="Times New Roman"/>
        </w:rPr>
        <w:t xml:space="preserve"> such as water quality and drought resilience.  </w:t>
      </w:r>
      <w:r w:rsidR="00484CAE" w:rsidRPr="007412B7">
        <w:rPr>
          <w:rFonts w:ascii="Times New Roman" w:hAnsi="Times New Roman" w:cs="Times New Roman"/>
        </w:rPr>
        <w:t>These special districts cover almost every part of California and work with public and private partners from all resource sectors</w:t>
      </w:r>
      <w:r w:rsidR="00D861E9">
        <w:rPr>
          <w:rFonts w:ascii="Times New Roman" w:hAnsi="Times New Roman" w:cs="Times New Roman"/>
        </w:rPr>
        <w:t>,</w:t>
      </w:r>
      <w:r w:rsidR="00484CAE" w:rsidRPr="007412B7">
        <w:rPr>
          <w:rFonts w:ascii="Times New Roman" w:hAnsi="Times New Roman" w:cs="Times New Roman"/>
        </w:rPr>
        <w:t xml:space="preserve"> including agriculture, rangelands, forestry, fisheries and all forms of wildlands.</w:t>
      </w:r>
    </w:p>
    <w:p w:rsidR="00484CAE" w:rsidRPr="007203FA" w:rsidRDefault="001E7B4B" w:rsidP="00484CAE">
      <w:pPr>
        <w:shd w:val="clear" w:color="auto" w:fill="FFFFFF"/>
        <w:spacing w:before="100" w:beforeAutospacing="1" w:after="100" w:afterAutospacing="1"/>
        <w:ind w:left="-270" w:right="-450"/>
        <w:rPr>
          <w:rFonts w:ascii="Times New Roman" w:eastAsia="Times New Roman" w:hAnsi="Times New Roman" w:cs="Arial"/>
          <w:b/>
          <w:color w:val="222222"/>
        </w:rPr>
      </w:pPr>
      <w:r>
        <w:rPr>
          <w:rFonts w:ascii="Times New Roman" w:eastAsia="Times New Roman" w:hAnsi="Times New Roman" w:cs="Times New Roman"/>
          <w:b/>
        </w:rPr>
        <w:t xml:space="preserve">Encourage </w:t>
      </w:r>
      <w:r w:rsidR="00484CAE">
        <w:rPr>
          <w:rFonts w:ascii="Times New Roman" w:eastAsia="Times New Roman" w:hAnsi="Times New Roman" w:cs="Times New Roman"/>
          <w:b/>
        </w:rPr>
        <w:t xml:space="preserve">Farm and </w:t>
      </w:r>
      <w:r w:rsidR="00484CAE" w:rsidRPr="00EB2BCE">
        <w:rPr>
          <w:rFonts w:ascii="Times New Roman" w:eastAsia="Times New Roman" w:hAnsi="Times New Roman" w:cs="Times New Roman"/>
          <w:b/>
        </w:rPr>
        <w:t>Landscape-Level Approach</w:t>
      </w:r>
      <w:r w:rsidR="00312749">
        <w:rPr>
          <w:rFonts w:ascii="Times New Roman" w:eastAsia="Times New Roman" w:hAnsi="Times New Roman" w:cs="Times New Roman"/>
          <w:b/>
        </w:rPr>
        <w:t>es</w:t>
      </w:r>
      <w:r w:rsidR="00484CAE" w:rsidRPr="00EB2BCE">
        <w:rPr>
          <w:rFonts w:ascii="Times New Roman" w:eastAsia="Times New Roman" w:hAnsi="Times New Roman" w:cs="Times New Roman"/>
          <w:b/>
        </w:rPr>
        <w:t xml:space="preserve"> to Planning</w:t>
      </w:r>
      <w:r w:rsidR="00484CAE">
        <w:rPr>
          <w:rFonts w:ascii="Times New Roman" w:eastAsia="Times New Roman" w:hAnsi="Times New Roman" w:cs="Times New Roman"/>
          <w:b/>
        </w:rPr>
        <w:t>.</w:t>
      </w:r>
      <w:r w:rsidR="00484CAE">
        <w:rPr>
          <w:rFonts w:ascii="Times New Roman" w:hAnsi="Times New Roman"/>
        </w:rPr>
        <w:t xml:space="preserve">  </w:t>
      </w:r>
      <w:r w:rsidR="00E945F3">
        <w:rPr>
          <w:rFonts w:ascii="Times New Roman" w:eastAsia="Times New Roman" w:hAnsi="Times New Roman" w:cs="Times New Roman"/>
          <w:color w:val="222222"/>
          <w:highlight w:val="white"/>
        </w:rPr>
        <w:t>We support a</w:t>
      </w:r>
      <w:r w:rsidR="00484CAE" w:rsidRPr="00EB2BCE">
        <w:rPr>
          <w:rFonts w:ascii="Times New Roman" w:eastAsia="Times New Roman" w:hAnsi="Times New Roman" w:cs="Times New Roman"/>
          <w:color w:val="222222"/>
          <w:highlight w:val="white"/>
        </w:rPr>
        <w:t xml:space="preserve"> comprehensive and holistic approach to management </w:t>
      </w:r>
      <w:r w:rsidR="00484CAE">
        <w:rPr>
          <w:rFonts w:ascii="Times New Roman" w:eastAsia="Times New Roman" w:hAnsi="Times New Roman" w:cs="Times New Roman"/>
          <w:color w:val="222222"/>
          <w:highlight w:val="white"/>
        </w:rPr>
        <w:t>of Working and Natural Lands</w:t>
      </w:r>
      <w:r w:rsidR="00484CAE" w:rsidRPr="00EB2BCE">
        <w:rPr>
          <w:rFonts w:ascii="Times New Roman" w:eastAsia="Times New Roman" w:hAnsi="Times New Roman" w:cs="Times New Roman"/>
          <w:color w:val="222222"/>
          <w:highlight w:val="white"/>
        </w:rPr>
        <w:t xml:space="preserve">.  </w:t>
      </w:r>
      <w:r w:rsidR="00484CAE">
        <w:rPr>
          <w:rFonts w:ascii="Times New Roman" w:eastAsia="Times New Roman" w:hAnsi="Times New Roman" w:cs="Times New Roman"/>
          <w:color w:val="222222"/>
          <w:highlight w:val="white"/>
        </w:rPr>
        <w:t>CCI’s carbon farming approach embodies the elements of holistic and comprehensive conservation planning as an essential approach to maximize long-term carbon sequestration and GHG reduction benefits that are consistent with farm- and landscape scale goals.  CCI strongly urges ARB to</w:t>
      </w:r>
      <w:r w:rsidR="00484CAE">
        <w:rPr>
          <w:rFonts w:ascii="Times New Roman" w:eastAsia="Times New Roman" w:hAnsi="Times New Roman" w:cs="Times New Roman"/>
        </w:rPr>
        <w:t xml:space="preserve"> increase</w:t>
      </w:r>
      <w:r w:rsidR="00484CAE" w:rsidRPr="00EB2BCE">
        <w:rPr>
          <w:rFonts w:ascii="Times New Roman" w:eastAsia="Times New Roman" w:hAnsi="Times New Roman" w:cs="Times New Roman"/>
        </w:rPr>
        <w:t xml:space="preserve"> funding for </w:t>
      </w:r>
      <w:r w:rsidR="00484CAE">
        <w:rPr>
          <w:rFonts w:ascii="Times New Roman" w:eastAsia="Times New Roman" w:hAnsi="Times New Roman" w:cs="Times New Roman"/>
        </w:rPr>
        <w:t xml:space="preserve">carbon farm and watershed-scale </w:t>
      </w:r>
      <w:r w:rsidR="00484CAE" w:rsidRPr="00EB2BCE">
        <w:rPr>
          <w:rFonts w:ascii="Times New Roman" w:eastAsia="Times New Roman" w:hAnsi="Times New Roman" w:cs="Times New Roman"/>
        </w:rPr>
        <w:t xml:space="preserve">planning, </w:t>
      </w:r>
      <w:r w:rsidR="00484CAE">
        <w:rPr>
          <w:rFonts w:ascii="Times New Roman" w:eastAsia="Times New Roman" w:hAnsi="Times New Roman" w:cs="Times New Roman"/>
        </w:rPr>
        <w:t>where land managers, landowners, producers, and their on-the-ground partners can come together to plan scaled implementation</w:t>
      </w:r>
      <w:r w:rsidR="00E945F3">
        <w:rPr>
          <w:rFonts w:ascii="Times New Roman" w:eastAsia="Times New Roman" w:hAnsi="Times New Roman" w:cs="Times New Roman"/>
        </w:rPr>
        <w:t xml:space="preserve"> of Working Lands climate and carbon sequestration strategies</w:t>
      </w:r>
      <w:r w:rsidR="00484CAE" w:rsidRPr="00EB2BCE">
        <w:rPr>
          <w:rFonts w:ascii="Times New Roman" w:eastAsia="Times New Roman" w:hAnsi="Times New Roman" w:cs="Times New Roman"/>
        </w:rPr>
        <w:t xml:space="preserve">.  </w:t>
      </w:r>
    </w:p>
    <w:p w:rsidR="00312749" w:rsidRPr="001E7B4B" w:rsidRDefault="00312749" w:rsidP="007203FA">
      <w:pPr>
        <w:shd w:val="clear" w:color="auto" w:fill="FFFFFF"/>
        <w:spacing w:before="100" w:beforeAutospacing="1" w:after="100" w:afterAutospacing="1"/>
        <w:ind w:left="-270" w:right="-450"/>
        <w:rPr>
          <w:rFonts w:ascii="Times New Roman" w:hAnsi="Times New Roman" w:cs="Times New Roman"/>
        </w:rPr>
      </w:pPr>
      <w:r w:rsidRPr="00312749">
        <w:rPr>
          <w:rFonts w:ascii="Times New Roman" w:hAnsi="Times New Roman" w:cs="Times New Roman"/>
          <w:b/>
        </w:rPr>
        <w:t xml:space="preserve">Evaluate the Carbon Sequestration and GHG Reduction Potential Across California’s Working and Natural Lands. </w:t>
      </w:r>
      <w:r>
        <w:rPr>
          <w:rFonts w:ascii="Times New Roman" w:hAnsi="Times New Roman" w:cs="Times New Roman"/>
          <w:b/>
        </w:rPr>
        <w:t xml:space="preserve"> </w:t>
      </w:r>
      <w:r w:rsidRPr="001E7B4B">
        <w:rPr>
          <w:rFonts w:ascii="Times New Roman" w:hAnsi="Times New Roman" w:cs="Times New Roman"/>
        </w:rPr>
        <w:t xml:space="preserve">We would strongly recommend that ARB investment in systematic assessment of the carbon sequestration and GHG reduction potential of various regions, soils, and systems across the State.  The assessment should be identify the </w:t>
      </w:r>
      <w:r w:rsidR="001E7B4B">
        <w:rPr>
          <w:rFonts w:ascii="Times New Roman" w:hAnsi="Times New Roman" w:cs="Times New Roman"/>
        </w:rPr>
        <w:t xml:space="preserve">geographies and </w:t>
      </w:r>
      <w:r w:rsidRPr="001E7B4B">
        <w:rPr>
          <w:rFonts w:ascii="Times New Roman" w:hAnsi="Times New Roman" w:cs="Times New Roman"/>
        </w:rPr>
        <w:t xml:space="preserve">systems </w:t>
      </w:r>
      <w:r w:rsidR="00D861E9">
        <w:rPr>
          <w:rFonts w:ascii="Times New Roman" w:hAnsi="Times New Roman" w:cs="Times New Roman"/>
        </w:rPr>
        <w:t xml:space="preserve">within the State’s Working </w:t>
      </w:r>
      <w:r w:rsidR="003F0C4E">
        <w:rPr>
          <w:rFonts w:ascii="Times New Roman" w:hAnsi="Times New Roman" w:cs="Times New Roman"/>
        </w:rPr>
        <w:t xml:space="preserve">Lands </w:t>
      </w:r>
      <w:r w:rsidR="003F0C4E" w:rsidRPr="001E7B4B">
        <w:rPr>
          <w:rFonts w:ascii="Times New Roman" w:hAnsi="Times New Roman" w:cs="Times New Roman"/>
        </w:rPr>
        <w:t>with</w:t>
      </w:r>
      <w:r w:rsidRPr="001E7B4B">
        <w:rPr>
          <w:rFonts w:ascii="Times New Roman" w:hAnsi="Times New Roman" w:cs="Times New Roman"/>
        </w:rPr>
        <w:t xml:space="preserve"> the greatest opportunities for carbon capture and GHG reduction, as well as other important climate adaptation </w:t>
      </w:r>
      <w:r w:rsidR="001E7B4B" w:rsidRPr="001E7B4B">
        <w:rPr>
          <w:rFonts w:ascii="Times New Roman" w:hAnsi="Times New Roman" w:cs="Times New Roman"/>
        </w:rPr>
        <w:t>benefits</w:t>
      </w:r>
      <w:r w:rsidR="001E7B4B">
        <w:rPr>
          <w:rFonts w:ascii="Times New Roman" w:hAnsi="Times New Roman" w:cs="Times New Roman"/>
        </w:rPr>
        <w:t>,</w:t>
      </w:r>
      <w:r w:rsidR="001E7B4B" w:rsidRPr="001E7B4B">
        <w:rPr>
          <w:rFonts w:ascii="Times New Roman" w:hAnsi="Times New Roman" w:cs="Times New Roman"/>
        </w:rPr>
        <w:t xml:space="preserve"> such as soil water holding capacity, reduced erosion and flooding, and improved water quality.</w:t>
      </w:r>
      <w:r w:rsidR="001E7B4B">
        <w:rPr>
          <w:rFonts w:ascii="Times New Roman" w:hAnsi="Times New Roman" w:cs="Times New Roman"/>
        </w:rPr>
        <w:t xml:space="preserve">  </w:t>
      </w:r>
    </w:p>
    <w:p w:rsidR="007203FA" w:rsidRDefault="001E7B4B" w:rsidP="007203FA">
      <w:pPr>
        <w:shd w:val="clear" w:color="auto" w:fill="FFFFFF"/>
        <w:spacing w:before="100" w:beforeAutospacing="1" w:after="100" w:afterAutospacing="1"/>
        <w:ind w:left="-270" w:right="-450"/>
        <w:rPr>
          <w:rFonts w:ascii="Times New Roman" w:eastAsia="Times New Roman" w:hAnsi="Times New Roman" w:cs="Arial"/>
          <w:b/>
          <w:color w:val="222222"/>
        </w:rPr>
      </w:pPr>
      <w:r>
        <w:rPr>
          <w:rFonts w:ascii="Times New Roman" w:hAnsi="Times New Roman" w:cs="Times New Roman"/>
          <w:b/>
        </w:rPr>
        <w:t xml:space="preserve">Refine and Strengthen </w:t>
      </w:r>
      <w:r w:rsidR="007203FA">
        <w:rPr>
          <w:rFonts w:ascii="Times New Roman" w:hAnsi="Times New Roman" w:cs="Times New Roman"/>
          <w:b/>
        </w:rPr>
        <w:t xml:space="preserve">Quantification </w:t>
      </w:r>
      <w:r w:rsidR="00312749">
        <w:rPr>
          <w:rFonts w:ascii="Times New Roman" w:hAnsi="Times New Roman" w:cs="Times New Roman"/>
          <w:b/>
        </w:rPr>
        <w:t>Methods</w:t>
      </w:r>
      <w:r>
        <w:rPr>
          <w:rFonts w:ascii="Times New Roman" w:hAnsi="Times New Roman" w:cs="Times New Roman"/>
          <w:b/>
        </w:rPr>
        <w:t xml:space="preserve"> for Working Lands</w:t>
      </w:r>
      <w:r w:rsidR="007203FA" w:rsidRPr="00EB2BCE">
        <w:rPr>
          <w:rFonts w:ascii="Times New Roman" w:hAnsi="Times New Roman" w:cs="Times New Roman"/>
        </w:rPr>
        <w:t xml:space="preserve">. </w:t>
      </w:r>
      <w:r w:rsidR="004C756E">
        <w:rPr>
          <w:rFonts w:ascii="Times New Roman" w:hAnsi="Times New Roman" w:cs="Times New Roman"/>
        </w:rPr>
        <w:t xml:space="preserve"> </w:t>
      </w:r>
      <w:r w:rsidR="007203FA" w:rsidRPr="00EB2BCE">
        <w:rPr>
          <w:rFonts w:ascii="Times New Roman" w:hAnsi="Times New Roman" w:cs="Times New Roman"/>
        </w:rPr>
        <w:t xml:space="preserve">Early implementation of carbon farming </w:t>
      </w:r>
      <w:r w:rsidR="004C756E">
        <w:rPr>
          <w:rFonts w:ascii="Times New Roman" w:hAnsi="Times New Roman" w:cs="Times New Roman"/>
        </w:rPr>
        <w:t xml:space="preserve">and land management </w:t>
      </w:r>
      <w:r w:rsidR="007203FA" w:rsidRPr="00EB2BCE">
        <w:rPr>
          <w:rFonts w:ascii="Times New Roman" w:hAnsi="Times New Roman" w:cs="Times New Roman"/>
        </w:rPr>
        <w:t xml:space="preserve">practices will allow </w:t>
      </w:r>
      <w:r w:rsidR="004C756E">
        <w:rPr>
          <w:rFonts w:ascii="Times New Roman" w:hAnsi="Times New Roman" w:cs="Times New Roman"/>
        </w:rPr>
        <w:t>c</w:t>
      </w:r>
      <w:r w:rsidR="007203FA" w:rsidRPr="00EB2BCE">
        <w:rPr>
          <w:rFonts w:ascii="Times New Roman" w:hAnsi="Times New Roman" w:cs="Times New Roman"/>
        </w:rPr>
        <w:t>ontinue</w:t>
      </w:r>
      <w:r w:rsidR="004C756E">
        <w:rPr>
          <w:rFonts w:ascii="Times New Roman" w:hAnsi="Times New Roman" w:cs="Times New Roman"/>
        </w:rPr>
        <w:t>d</w:t>
      </w:r>
      <w:r w:rsidR="007203FA" w:rsidRPr="00EB2BCE">
        <w:rPr>
          <w:rFonts w:ascii="Times New Roman" w:hAnsi="Times New Roman" w:cs="Times New Roman"/>
        </w:rPr>
        <w:t xml:space="preserve"> study and measure</w:t>
      </w:r>
      <w:r w:rsidR="004C756E">
        <w:rPr>
          <w:rFonts w:ascii="Times New Roman" w:hAnsi="Times New Roman" w:cs="Times New Roman"/>
        </w:rPr>
        <w:t>ment of</w:t>
      </w:r>
      <w:r w:rsidR="007203FA" w:rsidRPr="00EB2BCE">
        <w:rPr>
          <w:rFonts w:ascii="Times New Roman" w:hAnsi="Times New Roman" w:cs="Times New Roman"/>
        </w:rPr>
        <w:t xml:space="preserve"> the climate, environmental, and eco</w:t>
      </w:r>
      <w:r w:rsidR="004C756E">
        <w:rPr>
          <w:rFonts w:ascii="Times New Roman" w:hAnsi="Times New Roman" w:cs="Times New Roman"/>
        </w:rPr>
        <w:t>nomic benefits of climate-beneficial</w:t>
      </w:r>
      <w:r w:rsidR="007203FA" w:rsidRPr="00EB2BCE">
        <w:rPr>
          <w:rFonts w:ascii="Times New Roman" w:hAnsi="Times New Roman" w:cs="Times New Roman"/>
        </w:rPr>
        <w:t xml:space="preserve"> practices. Extensive research that can be used by the State in establishing the scientific basis for the Healthy Soils Initiative already exists, and has been widely employed by</w:t>
      </w:r>
      <w:r w:rsidR="004C756E">
        <w:rPr>
          <w:rFonts w:ascii="Times New Roman" w:hAnsi="Times New Roman" w:cs="Times New Roman"/>
        </w:rPr>
        <w:t xml:space="preserve"> IPCC, USDA and others. ARB, </w:t>
      </w:r>
      <w:r w:rsidR="007203FA" w:rsidRPr="00EB2BCE">
        <w:rPr>
          <w:rFonts w:ascii="Times New Roman" w:hAnsi="Times New Roman" w:cs="Times New Roman"/>
        </w:rPr>
        <w:t>CDFA</w:t>
      </w:r>
      <w:r w:rsidR="004C756E">
        <w:rPr>
          <w:rFonts w:ascii="Times New Roman" w:hAnsi="Times New Roman" w:cs="Times New Roman"/>
        </w:rPr>
        <w:t>, DoC, CalRecycle, and other agencies</w:t>
      </w:r>
      <w:r w:rsidR="007203FA" w:rsidRPr="00EB2BCE">
        <w:rPr>
          <w:rFonts w:ascii="Times New Roman" w:hAnsi="Times New Roman" w:cs="Times New Roman"/>
        </w:rPr>
        <w:t xml:space="preserve"> can increase efficiency and usefulness of new research by creating a shortlist of key research questions that the State needs a</w:t>
      </w:r>
      <w:r w:rsidR="004C756E">
        <w:rPr>
          <w:rFonts w:ascii="Times New Roman" w:hAnsi="Times New Roman" w:cs="Times New Roman"/>
        </w:rPr>
        <w:t>nswered to support and advance carbon sequestration as both a</w:t>
      </w:r>
      <w:r w:rsidR="007203FA" w:rsidRPr="00EB2BCE">
        <w:rPr>
          <w:rFonts w:ascii="Times New Roman" w:hAnsi="Times New Roman" w:cs="Times New Roman"/>
        </w:rPr>
        <w:t xml:space="preserve"> GHG and drought remediation strategy. This will ensure that current or future research is not duplicative and that research efforts are focused on critical knowledge gaps.  </w:t>
      </w:r>
      <w:r w:rsidR="004C756E">
        <w:rPr>
          <w:rFonts w:ascii="Times New Roman" w:hAnsi="Times New Roman" w:cs="Times New Roman"/>
        </w:rPr>
        <w:t>We support the use, expansion and refinement of Comet-Planner as a platform for qu</w:t>
      </w:r>
      <w:r w:rsidR="00E945F3">
        <w:rPr>
          <w:rFonts w:ascii="Times New Roman" w:hAnsi="Times New Roman" w:cs="Times New Roman"/>
        </w:rPr>
        <w:t>antification across a range of Working L</w:t>
      </w:r>
      <w:r w:rsidR="004C756E">
        <w:rPr>
          <w:rFonts w:ascii="Times New Roman" w:hAnsi="Times New Roman" w:cs="Times New Roman"/>
        </w:rPr>
        <w:t>ands</w:t>
      </w:r>
      <w:r w:rsidR="00312749">
        <w:rPr>
          <w:rFonts w:ascii="Times New Roman" w:hAnsi="Times New Roman" w:cs="Times New Roman"/>
        </w:rPr>
        <w:t xml:space="preserve"> and agricultural systems</w:t>
      </w:r>
      <w:r w:rsidR="004C756E">
        <w:rPr>
          <w:rFonts w:ascii="Times New Roman" w:hAnsi="Times New Roman" w:cs="Times New Roman"/>
        </w:rPr>
        <w:t xml:space="preserve">.  </w:t>
      </w:r>
    </w:p>
    <w:p w:rsidR="001E7B4B" w:rsidRDefault="007203FA" w:rsidP="007203FA">
      <w:pPr>
        <w:shd w:val="clear" w:color="auto" w:fill="FFFFFF"/>
        <w:spacing w:before="100" w:beforeAutospacing="1" w:after="100" w:afterAutospacing="1"/>
        <w:ind w:left="-270" w:right="-450"/>
        <w:rPr>
          <w:rFonts w:ascii="Times New Roman" w:hAnsi="Times New Roman" w:cs="Times New Roman"/>
        </w:rPr>
      </w:pPr>
      <w:r w:rsidRPr="00EB2BCE">
        <w:rPr>
          <w:rFonts w:ascii="Times New Roman" w:hAnsi="Times New Roman" w:cs="Times New Roman"/>
          <w:b/>
        </w:rPr>
        <w:t>Dedic</w:t>
      </w:r>
      <w:r w:rsidR="004C756E">
        <w:rPr>
          <w:rFonts w:ascii="Times New Roman" w:hAnsi="Times New Roman" w:cs="Times New Roman"/>
          <w:b/>
        </w:rPr>
        <w:t>ate a Greater Proportion of A</w:t>
      </w:r>
      <w:r>
        <w:rPr>
          <w:rFonts w:ascii="Times New Roman" w:hAnsi="Times New Roman" w:cs="Times New Roman"/>
          <w:b/>
        </w:rPr>
        <w:t xml:space="preserve">uction </w:t>
      </w:r>
      <w:r w:rsidR="004C756E">
        <w:rPr>
          <w:rFonts w:ascii="Times New Roman" w:hAnsi="Times New Roman" w:cs="Times New Roman"/>
          <w:b/>
        </w:rPr>
        <w:t>P</w:t>
      </w:r>
      <w:r w:rsidRPr="00EB2BCE">
        <w:rPr>
          <w:rFonts w:ascii="Times New Roman" w:hAnsi="Times New Roman" w:cs="Times New Roman"/>
          <w:b/>
        </w:rPr>
        <w:t xml:space="preserve">roceeds to </w:t>
      </w:r>
      <w:r w:rsidR="004C756E">
        <w:rPr>
          <w:rFonts w:ascii="Times New Roman" w:hAnsi="Times New Roman" w:cs="Times New Roman"/>
          <w:b/>
        </w:rPr>
        <w:t>Working and Natural and L</w:t>
      </w:r>
      <w:r>
        <w:rPr>
          <w:rFonts w:ascii="Times New Roman" w:hAnsi="Times New Roman" w:cs="Times New Roman"/>
          <w:b/>
        </w:rPr>
        <w:t>ands</w:t>
      </w:r>
      <w:r w:rsidRPr="00EB2BCE">
        <w:rPr>
          <w:rFonts w:ascii="Times New Roman" w:hAnsi="Times New Roman" w:cs="Times New Roman"/>
          <w:b/>
        </w:rPr>
        <w:t xml:space="preserve">. </w:t>
      </w:r>
      <w:r w:rsidR="004C756E">
        <w:rPr>
          <w:rFonts w:ascii="Times New Roman" w:hAnsi="Times New Roman" w:cs="Times New Roman"/>
          <w:b/>
        </w:rPr>
        <w:t xml:space="preserve"> </w:t>
      </w:r>
      <w:r w:rsidRPr="00EB2BCE">
        <w:rPr>
          <w:rFonts w:ascii="Times New Roman" w:hAnsi="Times New Roman" w:cs="Times New Roman"/>
        </w:rPr>
        <w:t xml:space="preserve">Governor Brown included </w:t>
      </w:r>
      <w:r w:rsidR="004C756E">
        <w:rPr>
          <w:rFonts w:ascii="Times New Roman" w:hAnsi="Times New Roman" w:cs="Times New Roman"/>
        </w:rPr>
        <w:t>Working and Natural Lands</w:t>
      </w:r>
      <w:r w:rsidRPr="00EB2BCE">
        <w:rPr>
          <w:rFonts w:ascii="Times New Roman" w:hAnsi="Times New Roman" w:cs="Times New Roman"/>
        </w:rPr>
        <w:t xml:space="preserve"> as one of the five ‘pillars’ for meeting the state’s GHG reduction goals, stating that we should “[manage] </w:t>
      </w:r>
      <w:r w:rsidRPr="00EB2BCE">
        <w:rPr>
          <w:rFonts w:ascii="Times New Roman" w:hAnsi="Times New Roman" w:cs="Times New Roman"/>
          <w:highlight w:val="white"/>
        </w:rPr>
        <w:t xml:space="preserve">farm and rangelands, forests and wetlands so they can store carbon”. </w:t>
      </w:r>
      <w:r w:rsidR="004C756E">
        <w:rPr>
          <w:rFonts w:ascii="Times New Roman" w:hAnsi="Times New Roman" w:cs="Times New Roman"/>
        </w:rPr>
        <w:t xml:space="preserve"> </w:t>
      </w:r>
      <w:r w:rsidRPr="00EB2BCE">
        <w:rPr>
          <w:rFonts w:ascii="Times New Roman" w:hAnsi="Times New Roman" w:cs="Times New Roman"/>
        </w:rPr>
        <w:t xml:space="preserve">Consistent with </w:t>
      </w:r>
      <w:r w:rsidR="004C756E" w:rsidRPr="00EB2BCE">
        <w:rPr>
          <w:rFonts w:ascii="Times New Roman" w:hAnsi="Times New Roman" w:cs="Times New Roman"/>
        </w:rPr>
        <w:t>his Executive Order B-30-15</w:t>
      </w:r>
      <w:r w:rsidR="003F0C4E" w:rsidRPr="00EB2BCE">
        <w:rPr>
          <w:rFonts w:ascii="Times New Roman" w:hAnsi="Times New Roman" w:cs="Times New Roman"/>
        </w:rPr>
        <w:t>, the</w:t>
      </w:r>
      <w:r w:rsidRPr="00EB2BCE">
        <w:rPr>
          <w:rFonts w:ascii="Times New Roman" w:hAnsi="Times New Roman" w:cs="Times New Roman"/>
        </w:rPr>
        <w:t xml:space="preserve"> </w:t>
      </w:r>
      <w:r w:rsidR="004C756E">
        <w:rPr>
          <w:rFonts w:ascii="Times New Roman" w:hAnsi="Times New Roman" w:cs="Times New Roman"/>
        </w:rPr>
        <w:t>Investment Plan identifies the actions that can be taken</w:t>
      </w:r>
      <w:r w:rsidRPr="00EB2BCE">
        <w:rPr>
          <w:rFonts w:ascii="Times New Roman" w:hAnsi="Times New Roman" w:cs="Times New Roman"/>
        </w:rPr>
        <w:t xml:space="preserve"> to </w:t>
      </w:r>
      <w:r w:rsidR="00484CAE">
        <w:rPr>
          <w:rFonts w:ascii="Times New Roman" w:hAnsi="Times New Roman" w:cs="Times New Roman"/>
        </w:rPr>
        <w:t>manage</w:t>
      </w:r>
      <w:r w:rsidRPr="00EB2BCE">
        <w:rPr>
          <w:rFonts w:ascii="Times New Roman" w:hAnsi="Times New Roman" w:cs="Times New Roman"/>
        </w:rPr>
        <w:t xml:space="preserve"> and enhance our working landscapes, including through improved </w:t>
      </w:r>
      <w:r w:rsidR="00484CAE">
        <w:rPr>
          <w:rFonts w:ascii="Times New Roman" w:hAnsi="Times New Roman" w:cs="Times New Roman"/>
        </w:rPr>
        <w:t xml:space="preserve">land and soil </w:t>
      </w:r>
      <w:r w:rsidRPr="00EB2BCE">
        <w:rPr>
          <w:rFonts w:ascii="Times New Roman" w:hAnsi="Times New Roman" w:cs="Times New Roman"/>
        </w:rPr>
        <w:t xml:space="preserve">management practices. </w:t>
      </w:r>
      <w:r w:rsidR="00484CAE">
        <w:rPr>
          <w:rFonts w:ascii="Times New Roman" w:hAnsi="Times New Roman" w:cs="Times New Roman"/>
        </w:rPr>
        <w:t xml:space="preserve"> As discussed above, due to the significant</w:t>
      </w:r>
      <w:r w:rsidRPr="00EB2BCE">
        <w:rPr>
          <w:rFonts w:ascii="Times New Roman" w:hAnsi="Times New Roman" w:cs="Times New Roman"/>
        </w:rPr>
        <w:t xml:space="preserve"> potential of these sectors to reduce emissions and sequester carbon, the proportion of auction proceeds dedicated to these </w:t>
      </w:r>
      <w:r w:rsidR="003F0C4E">
        <w:rPr>
          <w:rFonts w:ascii="Times New Roman" w:hAnsi="Times New Roman" w:cs="Times New Roman"/>
        </w:rPr>
        <w:t>sectors</w:t>
      </w:r>
      <w:r w:rsidR="00484CAE">
        <w:rPr>
          <w:rFonts w:ascii="Times New Roman" w:hAnsi="Times New Roman" w:cs="Times New Roman"/>
        </w:rPr>
        <w:t xml:space="preserve"> </w:t>
      </w:r>
      <w:r w:rsidRPr="00EB2BCE">
        <w:rPr>
          <w:rFonts w:ascii="Times New Roman" w:hAnsi="Times New Roman" w:cs="Times New Roman"/>
        </w:rPr>
        <w:t>should be much greater.</w:t>
      </w:r>
    </w:p>
    <w:p w:rsidR="007203FA" w:rsidRPr="00D861E9" w:rsidRDefault="001E7B4B" w:rsidP="00D861E9">
      <w:pPr>
        <w:shd w:val="clear" w:color="auto" w:fill="FFFFFF"/>
        <w:spacing w:before="100" w:beforeAutospacing="1" w:after="100" w:afterAutospacing="1"/>
        <w:ind w:left="-270" w:right="-450"/>
        <w:rPr>
          <w:rFonts w:ascii="Times New Roman" w:hAnsi="Times New Roman" w:cs="Times New Roman"/>
        </w:rPr>
      </w:pPr>
      <w:r>
        <w:rPr>
          <w:rFonts w:ascii="Times New Roman" w:hAnsi="Times New Roman" w:cs="Times New Roman"/>
          <w:b/>
        </w:rPr>
        <w:t xml:space="preserve">Invest in Local and Regional Programs that Can Scale Climate Strategies on Working Lands.  </w:t>
      </w:r>
      <w:r w:rsidRPr="001E7B4B">
        <w:rPr>
          <w:rFonts w:ascii="Times New Roman" w:hAnsi="Times New Roman" w:cs="Times New Roman"/>
        </w:rPr>
        <w:t>CCI strongly encour</w:t>
      </w:r>
      <w:r w:rsidR="00D861E9">
        <w:rPr>
          <w:rFonts w:ascii="Times New Roman" w:hAnsi="Times New Roman" w:cs="Times New Roman"/>
        </w:rPr>
        <w:t>ages ARB and its partner</w:t>
      </w:r>
      <w:r w:rsidRPr="001E7B4B">
        <w:rPr>
          <w:rFonts w:ascii="Times New Roman" w:hAnsi="Times New Roman" w:cs="Times New Roman"/>
        </w:rPr>
        <w:t xml:space="preserve"> agencies to invest in programs at the local and county level to create, implement, and refine comprehensive plans and innovative strategies for carbon seque</w:t>
      </w:r>
      <w:r w:rsidR="00D861E9">
        <w:rPr>
          <w:rFonts w:ascii="Times New Roman" w:hAnsi="Times New Roman" w:cs="Times New Roman"/>
        </w:rPr>
        <w:t>stration and GHG reductions on Working and Natural L</w:t>
      </w:r>
      <w:r w:rsidRPr="001E7B4B">
        <w:rPr>
          <w:rFonts w:ascii="Times New Roman" w:hAnsi="Times New Roman" w:cs="Times New Roman"/>
        </w:rPr>
        <w:t xml:space="preserve">ands.  </w:t>
      </w:r>
      <w:r>
        <w:rPr>
          <w:rFonts w:ascii="Times New Roman" w:hAnsi="Times New Roman" w:cs="Times New Roman"/>
        </w:rPr>
        <w:t>Innovative approaches at the local level will be required to reach the State’s long-term climate change and adaptation goals.</w:t>
      </w:r>
      <w:r w:rsidR="00D861E9">
        <w:rPr>
          <w:rFonts w:ascii="Times New Roman" w:hAnsi="Times New Roman" w:cs="Times New Roman"/>
        </w:rPr>
        <w:t xml:space="preserve">  W</w:t>
      </w:r>
      <w:r>
        <w:rPr>
          <w:rFonts w:ascii="Times New Roman" w:hAnsi="Times New Roman" w:cs="Times New Roman"/>
        </w:rPr>
        <w:t>e are already witnessing a renaissance</w:t>
      </w:r>
      <w:r w:rsidR="00D861E9">
        <w:rPr>
          <w:rFonts w:ascii="Times New Roman" w:hAnsi="Times New Roman" w:cs="Times New Roman"/>
        </w:rPr>
        <w:t xml:space="preserve"> of action </w:t>
      </w:r>
      <w:r>
        <w:rPr>
          <w:rFonts w:ascii="Times New Roman" w:hAnsi="Times New Roman" w:cs="Times New Roman"/>
        </w:rPr>
        <w:t>that</w:t>
      </w:r>
      <w:r w:rsidR="00D861E9">
        <w:rPr>
          <w:rFonts w:ascii="Times New Roman" w:hAnsi="Times New Roman" w:cs="Times New Roman"/>
        </w:rPr>
        <w:t>,</w:t>
      </w:r>
      <w:r>
        <w:rPr>
          <w:rFonts w:ascii="Times New Roman" w:hAnsi="Times New Roman" w:cs="Times New Roman"/>
        </w:rPr>
        <w:t xml:space="preserve"> if </w:t>
      </w:r>
      <w:r w:rsidR="00D861E9">
        <w:rPr>
          <w:rFonts w:ascii="Times New Roman" w:hAnsi="Times New Roman" w:cs="Times New Roman"/>
        </w:rPr>
        <w:t xml:space="preserve">nurtured and </w:t>
      </w:r>
      <w:r>
        <w:rPr>
          <w:rFonts w:ascii="Times New Roman" w:hAnsi="Times New Roman" w:cs="Times New Roman"/>
        </w:rPr>
        <w:t xml:space="preserve">scaled, could </w:t>
      </w:r>
      <w:r w:rsidR="00D861E9">
        <w:rPr>
          <w:rFonts w:ascii="Times New Roman" w:hAnsi="Times New Roman" w:cs="Times New Roman"/>
        </w:rPr>
        <w:t>contribute significantly to the success of the Working and Natural Lands sectors.  The first critical step is to support the integration of Working and Natural Lands goals and climate approaches into local and regional climate and GHG reduction plans, which notably is occurring in some key jurisdictions</w:t>
      </w:r>
      <w:r w:rsidR="00E945F3">
        <w:rPr>
          <w:rFonts w:ascii="Times New Roman" w:hAnsi="Times New Roman" w:cs="Times New Roman"/>
        </w:rPr>
        <w:t>,</w:t>
      </w:r>
      <w:r w:rsidR="00D861E9">
        <w:rPr>
          <w:rFonts w:ascii="Times New Roman" w:hAnsi="Times New Roman" w:cs="Times New Roman"/>
        </w:rPr>
        <w:t xml:space="preserve"> including </w:t>
      </w:r>
      <w:r w:rsidR="00E945F3">
        <w:rPr>
          <w:rFonts w:ascii="Times New Roman" w:hAnsi="Times New Roman" w:cs="Times New Roman"/>
        </w:rPr>
        <w:t>our home counties of Marin and Sonoma.</w:t>
      </w:r>
      <w:r w:rsidR="00D861E9">
        <w:rPr>
          <w:rFonts w:ascii="Times New Roman" w:hAnsi="Times New Roman" w:cs="Times New Roman"/>
        </w:rPr>
        <w:t xml:space="preserve">  </w:t>
      </w:r>
    </w:p>
    <w:sectPr w:rsidR="007203FA" w:rsidRPr="00D861E9" w:rsidSect="007203FA">
      <w:headerReference w:type="default" r:id="rId6"/>
      <w:footerReference w:type="default" r:id="rId7"/>
      <w:headerReference w:type="first" r:id="rId8"/>
      <w:footerReference w:type="first" r:id="rId9"/>
      <w:pgSz w:w="12240" w:h="15840"/>
      <w:pgMar w:top="1440" w:right="1440" w:bottom="1440" w:left="1440" w:gutter="0"/>
      <w:titlePg/>
      <w:printerSettings r:id="rId1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F5" w:rsidRPr="007203FA" w:rsidRDefault="00DB12F5" w:rsidP="007203FA">
    <w:pPr>
      <w:pStyle w:val="Footer"/>
      <w:pBdr>
        <w:top w:val="single" w:sz="4" w:space="1" w:color="auto"/>
      </w:pBdr>
      <w:jc w:val="center"/>
      <w:rPr>
        <w:sz w:val="22"/>
      </w:rPr>
    </w:pPr>
    <w:r w:rsidRPr="007203FA">
      <w:rPr>
        <w:rFonts w:ascii="Times New Roman" w:hAnsi="Times New Roman"/>
        <w:sz w:val="22"/>
      </w:rPr>
      <w:t xml:space="preserve">Page </w:t>
    </w:r>
    <w:r w:rsidRPr="007203FA">
      <w:rPr>
        <w:rFonts w:ascii="Times New Roman" w:hAnsi="Times New Roman"/>
        <w:sz w:val="22"/>
      </w:rPr>
      <w:fldChar w:fldCharType="begin"/>
    </w:r>
    <w:r w:rsidRPr="007203FA">
      <w:rPr>
        <w:rFonts w:ascii="Times New Roman" w:hAnsi="Times New Roman"/>
        <w:sz w:val="22"/>
      </w:rPr>
      <w:instrText xml:space="preserve"> PAGE </w:instrText>
    </w:r>
    <w:r w:rsidRPr="007203FA">
      <w:rPr>
        <w:rFonts w:ascii="Times New Roman" w:hAnsi="Times New Roman"/>
        <w:sz w:val="22"/>
      </w:rPr>
      <w:fldChar w:fldCharType="separate"/>
    </w:r>
    <w:r w:rsidR="00692D15">
      <w:rPr>
        <w:rFonts w:ascii="Times New Roman" w:hAnsi="Times New Roman"/>
        <w:noProof/>
        <w:sz w:val="22"/>
      </w:rPr>
      <w:t>2</w:t>
    </w:r>
    <w:r w:rsidRPr="007203FA">
      <w:rPr>
        <w:rFonts w:ascii="Times New Roman" w:hAnsi="Times New Roman"/>
        <w:sz w:val="22"/>
      </w:rPr>
      <w:fldChar w:fldCharType="end"/>
    </w:r>
    <w:r w:rsidRPr="007203FA">
      <w:rPr>
        <w:rFonts w:ascii="Times New Roman" w:hAnsi="Times New Roman"/>
        <w:sz w:val="22"/>
      </w:rPr>
      <w:t xml:space="preserve"> of </w:t>
    </w:r>
    <w:r w:rsidRPr="007203FA">
      <w:rPr>
        <w:rFonts w:ascii="Times New Roman" w:hAnsi="Times New Roman"/>
        <w:sz w:val="22"/>
      </w:rPr>
      <w:fldChar w:fldCharType="begin"/>
    </w:r>
    <w:r w:rsidRPr="007203FA">
      <w:rPr>
        <w:rFonts w:ascii="Times New Roman" w:hAnsi="Times New Roman"/>
        <w:sz w:val="22"/>
      </w:rPr>
      <w:instrText xml:space="preserve"> NUMPAGES </w:instrText>
    </w:r>
    <w:r w:rsidRPr="007203FA">
      <w:rPr>
        <w:rFonts w:ascii="Times New Roman" w:hAnsi="Times New Roman"/>
        <w:sz w:val="22"/>
      </w:rPr>
      <w:fldChar w:fldCharType="separate"/>
    </w:r>
    <w:r w:rsidR="00692D15">
      <w:rPr>
        <w:rFonts w:ascii="Times New Roman" w:hAnsi="Times New Roman"/>
        <w:noProof/>
        <w:sz w:val="22"/>
      </w:rPr>
      <w:t>5</w:t>
    </w:r>
    <w:r w:rsidRPr="007203FA">
      <w:rPr>
        <w:rFonts w:ascii="Times New Roman" w:hAnsi="Times New Roman"/>
        <w:sz w:val="22"/>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F5" w:rsidRPr="00B3692A" w:rsidRDefault="00DB12F5" w:rsidP="007203FA">
    <w:pPr>
      <w:widowControl w:val="0"/>
      <w:pBdr>
        <w:top w:val="single" w:sz="4" w:space="1" w:color="auto"/>
      </w:pBdr>
      <w:autoSpaceDE w:val="0"/>
      <w:autoSpaceDN w:val="0"/>
      <w:adjustRightInd w:val="0"/>
      <w:jc w:val="center"/>
      <w:rPr>
        <w:rFonts w:ascii="Times New Roman" w:hAnsi="Times New Roman" w:cs="Times New Roman"/>
      </w:rPr>
    </w:pPr>
    <w:r>
      <w:tab/>
    </w:r>
    <w:r w:rsidRPr="00B3692A">
      <w:rPr>
        <w:rFonts w:ascii="Times New Roman" w:hAnsi="Times New Roman" w:cs="Times New Roman"/>
      </w:rPr>
      <w:t>PO Box 107 Nicasio, CA 94946</w:t>
    </w:r>
  </w:p>
  <w:p w:rsidR="00DB12F5" w:rsidRPr="00B3692A" w:rsidRDefault="00DB12F5" w:rsidP="007203FA">
    <w:pPr>
      <w:widowControl w:val="0"/>
      <w:autoSpaceDE w:val="0"/>
      <w:autoSpaceDN w:val="0"/>
      <w:adjustRightInd w:val="0"/>
      <w:jc w:val="center"/>
      <w:rPr>
        <w:rFonts w:ascii="Times New Roman" w:hAnsi="Times New Roman" w:cs="Times New Roman"/>
      </w:rPr>
    </w:pPr>
    <w:r w:rsidRPr="00B3692A">
      <w:rPr>
        <w:rFonts w:ascii="Times New Roman" w:hAnsi="Times New Roman" w:cs="Times New Roman"/>
      </w:rPr>
      <w:t>Phone: (707) 992-5009</w:t>
    </w:r>
  </w:p>
  <w:p w:rsidR="00DB12F5" w:rsidRPr="00B3692A" w:rsidRDefault="00DB12F5" w:rsidP="007203FA">
    <w:pPr>
      <w:widowControl w:val="0"/>
      <w:autoSpaceDE w:val="0"/>
      <w:autoSpaceDN w:val="0"/>
      <w:adjustRightInd w:val="0"/>
      <w:jc w:val="center"/>
      <w:rPr>
        <w:rFonts w:ascii="Times New Roman" w:hAnsi="Times New Roman" w:cs="Times New Roman"/>
      </w:rPr>
    </w:pPr>
    <w:r w:rsidRPr="00B3692A">
      <w:rPr>
        <w:rFonts w:ascii="Times New Roman" w:hAnsi="Times New Roman" w:cs="Times New Roman"/>
      </w:rPr>
      <w:t xml:space="preserve">Email: </w:t>
    </w:r>
    <w:hyperlink r:id="rId1" w:history="1">
      <w:r>
        <w:rPr>
          <w:rStyle w:val="Hyperlink"/>
          <w:rFonts w:ascii="Times New Roman" w:hAnsi="Times New Roman" w:cs="Times New Roman"/>
        </w:rPr>
        <w:t>testrada@carboncycle.</w:t>
      </w:r>
      <w:r w:rsidRPr="00B3692A">
        <w:rPr>
          <w:rStyle w:val="Hyperlink"/>
          <w:rFonts w:ascii="Times New Roman" w:hAnsi="Times New Roman" w:cs="Times New Roman"/>
        </w:rPr>
        <w:t>org</w:t>
      </w:r>
    </w:hyperlink>
  </w:p>
  <w:p w:rsidR="00DB12F5" w:rsidRPr="007203FA" w:rsidRDefault="00DB12F5" w:rsidP="007203FA">
    <w:pPr>
      <w:widowControl w:val="0"/>
      <w:autoSpaceDE w:val="0"/>
      <w:autoSpaceDN w:val="0"/>
      <w:adjustRightInd w:val="0"/>
      <w:jc w:val="center"/>
      <w:rPr>
        <w:rFonts w:ascii="Times" w:hAnsi="Times" w:cs="Times"/>
      </w:rPr>
    </w:pPr>
    <w:r w:rsidRPr="00B3692A">
      <w:rPr>
        <w:rFonts w:ascii="Times New Roman" w:hAnsi="Times New Roman" w:cs="Times New Roman"/>
      </w:rPr>
      <w:t>www.carboncycle.org</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F5" w:rsidRPr="007203FA" w:rsidRDefault="00DB12F5" w:rsidP="007203FA">
    <w:pPr>
      <w:pStyle w:val="Header"/>
      <w:pBdr>
        <w:bottom w:val="single" w:sz="4" w:space="1" w:color="auto"/>
      </w:pBdr>
      <w:jc w:val="right"/>
      <w:rPr>
        <w:rFonts w:ascii="Times New Roman" w:hAnsi="Times New Roman"/>
        <w:i/>
        <w:sz w:val="26"/>
      </w:rPr>
    </w:pPr>
    <w:r w:rsidRPr="007203FA">
      <w:rPr>
        <w:rFonts w:ascii="Times New Roman" w:hAnsi="Times New Roman"/>
        <w:i/>
        <w:sz w:val="26"/>
      </w:rPr>
      <w:t xml:space="preserve">CCI Comments on </w:t>
    </w:r>
    <w:r>
      <w:rPr>
        <w:rFonts w:ascii="Times New Roman" w:hAnsi="Times New Roman"/>
        <w:i/>
        <w:sz w:val="26"/>
      </w:rPr>
      <w:t>Draft Second Investment Plan</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F5" w:rsidRDefault="00DB12F5">
    <w:pPr>
      <w:pStyle w:val="Header"/>
    </w:pPr>
    <w:r w:rsidRPr="007203FA">
      <w:rPr>
        <w:noProof/>
      </w:rPr>
      <w:drawing>
        <wp:anchor distT="0" distB="0" distL="114300" distR="114300" simplePos="0" relativeHeight="251659264" behindDoc="0" locked="0" layoutInCell="1" allowOverlap="1">
          <wp:simplePos x="0" y="0"/>
          <wp:positionH relativeFrom="column">
            <wp:posOffset>1376737</wp:posOffset>
          </wp:positionH>
          <wp:positionV relativeFrom="paragraph">
            <wp:posOffset>5137</wp:posOffset>
          </wp:positionV>
          <wp:extent cx="2948683" cy="295525"/>
          <wp:effectExtent l="0" t="0" r="0" b="12700"/>
          <wp:wrapTight wrapText="bothSides">
            <wp:wrapPolygon edited="0">
              <wp:start x="0" y="0"/>
              <wp:lineTo x="0" y="20661"/>
              <wp:lineTo x="21386" y="20661"/>
              <wp:lineTo x="2138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 Logo.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2950210" cy="292100"/>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203FA"/>
    <w:rsid w:val="000A06A6"/>
    <w:rsid w:val="00175FBF"/>
    <w:rsid w:val="001E7B4B"/>
    <w:rsid w:val="002151AF"/>
    <w:rsid w:val="002B63A9"/>
    <w:rsid w:val="00312749"/>
    <w:rsid w:val="003F0C4E"/>
    <w:rsid w:val="00413964"/>
    <w:rsid w:val="00484CAE"/>
    <w:rsid w:val="004C756E"/>
    <w:rsid w:val="004E5C36"/>
    <w:rsid w:val="00591117"/>
    <w:rsid w:val="00614FE5"/>
    <w:rsid w:val="00617477"/>
    <w:rsid w:val="00692D15"/>
    <w:rsid w:val="00704E81"/>
    <w:rsid w:val="007203FA"/>
    <w:rsid w:val="00771325"/>
    <w:rsid w:val="007A062D"/>
    <w:rsid w:val="00865F52"/>
    <w:rsid w:val="00883CAF"/>
    <w:rsid w:val="008865C5"/>
    <w:rsid w:val="008A13FD"/>
    <w:rsid w:val="009520B2"/>
    <w:rsid w:val="00A03D84"/>
    <w:rsid w:val="00B31785"/>
    <w:rsid w:val="00B44918"/>
    <w:rsid w:val="00C304F7"/>
    <w:rsid w:val="00CF1340"/>
    <w:rsid w:val="00D24F5E"/>
    <w:rsid w:val="00D861E9"/>
    <w:rsid w:val="00DB12F5"/>
    <w:rsid w:val="00DC4848"/>
    <w:rsid w:val="00DF0048"/>
    <w:rsid w:val="00E945F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FA"/>
    <w:rPr>
      <w:rFonts w:eastAsiaTheme="minorEastAsi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7203FA"/>
    <w:pPr>
      <w:spacing w:line="276" w:lineRule="auto"/>
    </w:pPr>
    <w:rPr>
      <w:rFonts w:ascii="Arial" w:eastAsia="Arial" w:hAnsi="Arial" w:cs="Arial"/>
      <w:color w:val="000000"/>
      <w:sz w:val="22"/>
      <w:szCs w:val="22"/>
    </w:rPr>
  </w:style>
  <w:style w:type="paragraph" w:styleId="Header">
    <w:name w:val="header"/>
    <w:basedOn w:val="Normal"/>
    <w:link w:val="HeaderChar"/>
    <w:uiPriority w:val="99"/>
    <w:semiHidden/>
    <w:unhideWhenUsed/>
    <w:rsid w:val="007203FA"/>
    <w:pPr>
      <w:tabs>
        <w:tab w:val="center" w:pos="4320"/>
        <w:tab w:val="right" w:pos="8640"/>
      </w:tabs>
    </w:pPr>
  </w:style>
  <w:style w:type="character" w:customStyle="1" w:styleId="HeaderChar">
    <w:name w:val="Header Char"/>
    <w:basedOn w:val="DefaultParagraphFont"/>
    <w:link w:val="Header"/>
    <w:uiPriority w:val="99"/>
    <w:semiHidden/>
    <w:rsid w:val="007203FA"/>
    <w:rPr>
      <w:rFonts w:eastAsiaTheme="minorEastAsia"/>
    </w:rPr>
  </w:style>
  <w:style w:type="paragraph" w:styleId="Footer">
    <w:name w:val="footer"/>
    <w:basedOn w:val="Normal"/>
    <w:link w:val="FooterChar"/>
    <w:uiPriority w:val="99"/>
    <w:semiHidden/>
    <w:unhideWhenUsed/>
    <w:rsid w:val="007203FA"/>
    <w:pPr>
      <w:tabs>
        <w:tab w:val="center" w:pos="4320"/>
        <w:tab w:val="right" w:pos="8640"/>
      </w:tabs>
    </w:pPr>
  </w:style>
  <w:style w:type="character" w:customStyle="1" w:styleId="FooterChar">
    <w:name w:val="Footer Char"/>
    <w:basedOn w:val="DefaultParagraphFont"/>
    <w:link w:val="Footer"/>
    <w:uiPriority w:val="99"/>
    <w:semiHidden/>
    <w:rsid w:val="007203FA"/>
    <w:rPr>
      <w:rFonts w:eastAsiaTheme="minorEastAsia"/>
    </w:rPr>
  </w:style>
  <w:style w:type="character" w:styleId="Hyperlink">
    <w:name w:val="Hyperlink"/>
    <w:basedOn w:val="DefaultParagraphFont"/>
    <w:uiPriority w:val="99"/>
    <w:unhideWhenUsed/>
    <w:rsid w:val="007203FA"/>
    <w:rPr>
      <w:color w:val="0000FF" w:themeColor="hyperlink"/>
      <w:u w:val="single"/>
    </w:rPr>
  </w:style>
  <w:style w:type="paragraph" w:styleId="NormalWeb">
    <w:name w:val="Normal (Web)"/>
    <w:basedOn w:val="Normal"/>
    <w:uiPriority w:val="99"/>
    <w:rsid w:val="00C304F7"/>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61888263">
      <w:bodyDiv w:val="1"/>
      <w:marLeft w:val="0"/>
      <w:marRight w:val="0"/>
      <w:marTop w:val="0"/>
      <w:marBottom w:val="0"/>
      <w:divBdr>
        <w:top w:val="none" w:sz="0" w:space="0" w:color="auto"/>
        <w:left w:val="none" w:sz="0" w:space="0" w:color="auto"/>
        <w:bottom w:val="none" w:sz="0" w:space="0" w:color="auto"/>
        <w:right w:val="none" w:sz="0" w:space="0" w:color="auto"/>
      </w:divBdr>
    </w:div>
    <w:div w:id="1528102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griculture.gouv.fr/sites/minagri/files/4pour1000-gb_nov2015.pdf"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_rels/footer2.xml.rels><?xml version="1.0" encoding="UTF-8" standalone="yes"?>
<Relationships xmlns="http://schemas.openxmlformats.org/package/2006/relationships"><Relationship Id="rId1" Type="http://schemas.openxmlformats.org/officeDocument/2006/relationships/hyperlink" Target="mailto:testrada@carboncycle.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2093</Words>
  <Characters>11932</Characters>
  <Application>Microsoft Macintosh Word</Application>
  <DocSecurity>0</DocSecurity>
  <Lines>99</Lines>
  <Paragraphs>23</Paragraphs>
  <ScaleCrop>false</ScaleCrop>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dc:creator>
  <cp:keywords/>
  <cp:lastModifiedBy>Torri</cp:lastModifiedBy>
  <cp:revision>9</cp:revision>
  <cp:lastPrinted>2015-09-02T05:20:00Z</cp:lastPrinted>
  <dcterms:created xsi:type="dcterms:W3CDTF">2015-11-14T02:57:00Z</dcterms:created>
  <dcterms:modified xsi:type="dcterms:W3CDTF">2015-11-14T05:15:00Z</dcterms:modified>
</cp:coreProperties>
</file>