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D118" w14:textId="77777777" w:rsidR="00D51076" w:rsidRDefault="002A0A31">
      <w:r>
        <w:t>March 7, 2013</w:t>
      </w:r>
    </w:p>
    <w:p w14:paraId="45FE62EE" w14:textId="77777777" w:rsidR="002A0A31" w:rsidRDefault="002A0A31"/>
    <w:p w14:paraId="4B261CCD" w14:textId="28F97BBB" w:rsidR="002A0A31" w:rsidRDefault="00017B18">
      <w:r>
        <w:t xml:space="preserve">Comments on </w:t>
      </w:r>
      <w:r w:rsidR="00B1118B">
        <w:t xml:space="preserve">Development of an </w:t>
      </w:r>
      <w:r w:rsidR="008854A9">
        <w:t>Investment Plan for California’s Cap &amp; Trade Auction Proceeds</w:t>
      </w:r>
    </w:p>
    <w:p w14:paraId="102BC43C" w14:textId="77777777" w:rsidR="002A0A31" w:rsidRDefault="002A0A31"/>
    <w:p w14:paraId="7A13EA84" w14:textId="77777777" w:rsidR="00B1118B" w:rsidRDefault="00B1118B" w:rsidP="00B1118B">
      <w:pPr>
        <w:rPr>
          <w:szCs w:val="24"/>
        </w:rPr>
      </w:pPr>
      <w:r>
        <w:t xml:space="preserve">The general comments I shared last year (see </w:t>
      </w:r>
      <w:hyperlink r:id="rId5" w:history="1">
        <w:r w:rsidRPr="005C1398">
          <w:rPr>
            <w:rStyle w:val="Hyperlink"/>
            <w:szCs w:val="24"/>
          </w:rPr>
          <w:t>http://www.arb.ca.gov/lispub/comm2/bccommlog.php?listname=investmentplan-ws</w:t>
        </w:r>
      </w:hyperlink>
    </w:p>
    <w:p w14:paraId="6918B70C" w14:textId="77777777" w:rsidR="00B1118B" w:rsidRDefault="00B1118B">
      <w:r>
        <w:t xml:space="preserve"> #50) still pertain. They offer a theoretical and practical foundation for any investment plan.</w:t>
      </w:r>
    </w:p>
    <w:p w14:paraId="7433332E" w14:textId="77777777" w:rsidR="008854A9" w:rsidRDefault="008854A9"/>
    <w:p w14:paraId="6B3F5429" w14:textId="3D1C547B" w:rsidR="00B1118B" w:rsidRDefault="006F27F2">
      <w:r>
        <w:t>Receiving the invitation for further suggestions,</w:t>
      </w:r>
      <w:r w:rsidR="00B1118B">
        <w:t xml:space="preserve"> I have 2 </w:t>
      </w:r>
      <w:r>
        <w:t xml:space="preserve">potential </w:t>
      </w:r>
      <w:r w:rsidR="00B1118B">
        <w:t>projects to s</w:t>
      </w:r>
      <w:r>
        <w:t>hare</w:t>
      </w:r>
      <w:r w:rsidR="00B1118B">
        <w:t>.</w:t>
      </w:r>
    </w:p>
    <w:p w14:paraId="778C8AD3" w14:textId="77777777" w:rsidR="008854A9" w:rsidRDefault="008854A9"/>
    <w:p w14:paraId="602A968C" w14:textId="11A91C1C" w:rsidR="004E56B9" w:rsidRDefault="00B1118B" w:rsidP="006F27F2">
      <w:r>
        <w:t xml:space="preserve">The first project </w:t>
      </w:r>
      <w:r w:rsidR="006F27F2">
        <w:t>involves a ban on all urban landscaping machinery</w:t>
      </w:r>
      <w:r w:rsidR="005D676E">
        <w:t xml:space="preserve"> using engines or motors. This </w:t>
      </w:r>
      <w:r>
        <w:t xml:space="preserve">offers </w:t>
      </w:r>
      <w:r w:rsidR="005D676E">
        <w:t xml:space="preserve">everyone </w:t>
      </w:r>
      <w:r>
        <w:t xml:space="preserve">an opportunity to </w:t>
      </w:r>
      <w:r w:rsidR="008E19FC">
        <w:t>practice adapting to the planet</w:t>
      </w:r>
      <w:r w:rsidR="006F27F2">
        <w:t xml:space="preserve"> (rather than adapting the planet to our temporary fossil-fuel lifestyles)</w:t>
      </w:r>
      <w:r w:rsidR="008E19FC">
        <w:t xml:space="preserve"> and </w:t>
      </w:r>
      <w:r w:rsidR="006326DE">
        <w:t>grappling with advisable</w:t>
      </w:r>
      <w:r w:rsidR="00CF564C">
        <w:t xml:space="preserve"> changes in technology</w:t>
      </w:r>
      <w:r w:rsidR="00591883">
        <w:t>, without any</w:t>
      </w:r>
      <w:r w:rsidR="008E19FC">
        <w:t xml:space="preserve"> hazard to survival or real comfort. </w:t>
      </w:r>
    </w:p>
    <w:p w14:paraId="5BCEE3E4" w14:textId="77777777" w:rsidR="004E56B9" w:rsidRDefault="004E56B9" w:rsidP="006F27F2"/>
    <w:p w14:paraId="65B6AA13" w14:textId="5AEF1DCC" w:rsidR="00B1118B" w:rsidRDefault="008E19FC">
      <w:r>
        <w:t xml:space="preserve">Specifically, </w:t>
      </w:r>
      <w:r w:rsidR="00CF564C">
        <w:t xml:space="preserve">phasing in </w:t>
      </w:r>
      <w:r w:rsidR="005D676E">
        <w:t xml:space="preserve">such </w:t>
      </w:r>
      <w:r>
        <w:t xml:space="preserve">a ban </w:t>
      </w:r>
      <w:r w:rsidR="00CF564C">
        <w:t xml:space="preserve">in one year </w:t>
      </w:r>
      <w:r>
        <w:t xml:space="preserve">would </w:t>
      </w:r>
      <w:r w:rsidR="00CF564C">
        <w:t>bring about sensible,</w:t>
      </w:r>
      <w:r>
        <w:t xml:space="preserve"> widespread</w:t>
      </w:r>
      <w:r w:rsidR="005D676E">
        <w:t>, nuts-and-bolts</w:t>
      </w:r>
      <w:r>
        <w:t xml:space="preserve"> attention to the practice of actually adapting and changing. </w:t>
      </w:r>
      <w:r w:rsidR="005D676E">
        <w:t>I</w:t>
      </w:r>
      <w:r>
        <w:t xml:space="preserve">f </w:t>
      </w:r>
      <w:r w:rsidR="00CF564C">
        <w:t xml:space="preserve">property </w:t>
      </w:r>
      <w:r>
        <w:t>owners and others who employ landscaping services would simply continue, for a year, their existing monthly payment for service, that would give all landscapers time to prepare for using strictly manual tools.</w:t>
      </w:r>
      <w:r w:rsidR="00CF564C">
        <w:t xml:space="preserve"> And those who maintain their own property with such machinery should also prepare for change.</w:t>
      </w:r>
    </w:p>
    <w:p w14:paraId="2BA78A9F" w14:textId="77777777" w:rsidR="008E19FC" w:rsidRDefault="008E19FC"/>
    <w:p w14:paraId="2579A882" w14:textId="67F220BA" w:rsidR="004E56B9" w:rsidRDefault="008E19FC">
      <w:r>
        <w:t xml:space="preserve">At the beginning of this transition year, landscapers and their customers would need to have a conversation about how best to utilize the </w:t>
      </w:r>
      <w:r w:rsidR="006326DE">
        <w:t>same amount of</w:t>
      </w:r>
      <w:r w:rsidR="005D676E">
        <w:t xml:space="preserve"> work</w:t>
      </w:r>
      <w:r w:rsidR="006326DE">
        <w:t xml:space="preserve"> </w:t>
      </w:r>
      <w:r>
        <w:t>time</w:t>
      </w:r>
      <w:r w:rsidR="006326DE">
        <w:t xml:space="preserve"> as before, </w:t>
      </w:r>
      <w:r w:rsidR="00591883">
        <w:t>except with</w:t>
      </w:r>
      <w:r w:rsidR="005D676E">
        <w:t xml:space="preserve"> traditional tools</w:t>
      </w:r>
      <w:r>
        <w:t xml:space="preserve">. </w:t>
      </w:r>
      <w:r w:rsidR="005D676E">
        <w:t>D</w:t>
      </w:r>
      <w:r>
        <w:t xml:space="preserve">uring this year, landscapers </w:t>
      </w:r>
      <w:r w:rsidR="00567D71">
        <w:t xml:space="preserve">and do-it-yourselfers </w:t>
      </w:r>
      <w:r w:rsidR="006326DE">
        <w:t>sh</w:t>
      </w:r>
      <w:r>
        <w:t xml:space="preserve">ould be offered workshops </w:t>
      </w:r>
      <w:r w:rsidR="000706C4">
        <w:t xml:space="preserve">or even apprenticeships </w:t>
      </w:r>
      <w:r>
        <w:t>on how to truly garden</w:t>
      </w:r>
      <w:r w:rsidR="00591883">
        <w:t>,</w:t>
      </w:r>
      <w:r>
        <w:t xml:space="preserve"> in ways that are best for the plants themselves. Urban farming is another excellent workshop topic</w:t>
      </w:r>
      <w:r w:rsidR="005D676E">
        <w:t xml:space="preserve"> for our climate-change era</w:t>
      </w:r>
      <w:r>
        <w:t>.</w:t>
      </w:r>
      <w:r w:rsidR="001C46BF">
        <w:t xml:space="preserve"> </w:t>
      </w:r>
      <w:r w:rsidR="004E56B9">
        <w:t>Organizing and offering these workshops is an opportunity for sustainable investment, appropriate for cap-and-trade auction proceeds.</w:t>
      </w:r>
    </w:p>
    <w:p w14:paraId="750F561C" w14:textId="77777777" w:rsidR="004E56B9" w:rsidRDefault="004E56B9"/>
    <w:p w14:paraId="686763C9" w14:textId="4EDE5E94" w:rsidR="004E56B9" w:rsidRDefault="004E56B9">
      <w:r>
        <w:t xml:space="preserve">And even if this idea doesn’t work out, </w:t>
      </w:r>
      <w:r w:rsidR="00591883">
        <w:t xml:space="preserve">investing in </w:t>
      </w:r>
      <w:r>
        <w:t>scholarships for disadvantaged youth to attend a standard 2-week intensive Permaculture Design Course workshops would further the state’s commitment to environmental justice.</w:t>
      </w:r>
    </w:p>
    <w:p w14:paraId="5735AFA4" w14:textId="77777777" w:rsidR="004E56B9" w:rsidRDefault="004E56B9"/>
    <w:p w14:paraId="21652B55" w14:textId="6A406320" w:rsidR="004E56B9" w:rsidRDefault="001C46BF" w:rsidP="004E56B9">
      <w:r>
        <w:t xml:space="preserve">In general, current mow-and-blow landscapers seem to think their job description is just to </w:t>
      </w:r>
      <w:r w:rsidR="005D676E">
        <w:t>run a bunch of machines around, rather than to nurture</w:t>
      </w:r>
      <w:r w:rsidR="00A541B2">
        <w:t xml:space="preserve"> and attend to</w:t>
      </w:r>
      <w:r w:rsidR="005D676E">
        <w:t xml:space="preserve"> plants</w:t>
      </w:r>
      <w:r w:rsidR="004E56B9">
        <w:t>; thus there is great potential for learning sustainable skills</w:t>
      </w:r>
      <w:r w:rsidR="005D676E">
        <w:t>.</w:t>
      </w:r>
      <w:r w:rsidR="004E56B9">
        <w:t xml:space="preserve"> Moreover, this process would increase comfort by reducing noise pollution and replacing fossil-fuel engines and motors with healthy exercise. More information about noise pollution (the orphan form of air pollution) can be found at: </w:t>
      </w:r>
      <w:hyperlink r:id="rId6" w:history="1">
        <w:r w:rsidR="004E56B9" w:rsidRPr="00D57AE7">
          <w:rPr>
            <w:rStyle w:val="Hyperlink"/>
          </w:rPr>
          <w:t>http://www.newsreview.com/sacramento/dirt-blasters/content?oid=1864716</w:t>
        </w:r>
      </w:hyperlink>
      <w:r w:rsidR="004E56B9">
        <w:t xml:space="preserve"> </w:t>
      </w:r>
    </w:p>
    <w:p w14:paraId="413C210A" w14:textId="77777777" w:rsidR="004E56B9" w:rsidRDefault="004E56B9" w:rsidP="004E56B9"/>
    <w:p w14:paraId="674C6E84" w14:textId="775AE4FB" w:rsidR="001C46BF" w:rsidRDefault="006326DE">
      <w:r>
        <w:t>The ke</w:t>
      </w:r>
      <w:r w:rsidR="00567D71">
        <w:t>y advantages of this proposal are</w:t>
      </w:r>
      <w:r>
        <w:t xml:space="preserve"> that it would not necessarily cause any job loss </w:t>
      </w:r>
      <w:proofErr w:type="gramStart"/>
      <w:r>
        <w:t>nor</w:t>
      </w:r>
      <w:proofErr w:type="gramEnd"/>
      <w:r>
        <w:t xml:space="preserve"> </w:t>
      </w:r>
      <w:r w:rsidR="00567D71">
        <w:t xml:space="preserve">increased </w:t>
      </w:r>
      <w:r>
        <w:t xml:space="preserve">financial </w:t>
      </w:r>
      <w:r w:rsidR="00567D71">
        <w:t xml:space="preserve">costs for property </w:t>
      </w:r>
      <w:r>
        <w:t>owners. While front yards and neighborhoods might not look exactly the same as before such a ban, any such changes would not have any necessary or material</w:t>
      </w:r>
      <w:r w:rsidR="004E56B9">
        <w:t xml:space="preserve"> negative</w:t>
      </w:r>
      <w:r>
        <w:t xml:space="preserve"> impact on anyone’s actual comfort or enjoyment of life. Thus, such a manageable challenge is a </w:t>
      </w:r>
      <w:r w:rsidR="004E5A5B">
        <w:t xml:space="preserve">very promising opportunity for people to begin to adapt now, while it’s easy, and in an area of life where there is no real threat and mistakes </w:t>
      </w:r>
      <w:r w:rsidR="004E56B9">
        <w:t>won’t be dangerous</w:t>
      </w:r>
      <w:r w:rsidR="004E5A5B">
        <w:t>.</w:t>
      </w:r>
    </w:p>
    <w:p w14:paraId="7A38B78F" w14:textId="77777777" w:rsidR="004E5A5B" w:rsidRDefault="004E5A5B"/>
    <w:p w14:paraId="4EDE625D" w14:textId="77777777" w:rsidR="007E4319" w:rsidRDefault="007E4319"/>
    <w:p w14:paraId="6CE6E195" w14:textId="77777777" w:rsidR="004E5A5B" w:rsidRDefault="004E5A5B">
      <w:r>
        <w:t>The second project arises from the observation that many policy analysts and scientists believe a carbon tax would be more effective and less corruptible than cap &amp; trade. However, until a carbon tax is approved, there may be another option that’s somewhat in between the two.</w:t>
      </w:r>
    </w:p>
    <w:p w14:paraId="7068FC0D" w14:textId="77777777" w:rsidR="004E5A5B" w:rsidRDefault="004E5A5B"/>
    <w:p w14:paraId="54D0706A" w14:textId="2A93C1F4" w:rsidR="00E724E2" w:rsidRDefault="004E5A5B" w:rsidP="00E724E2">
      <w:r>
        <w:t xml:space="preserve">Specifically, </w:t>
      </w:r>
      <w:r w:rsidR="00E724E2">
        <w:t>that option is</w:t>
      </w:r>
      <w:r>
        <w:t xml:space="preserve"> a labeling system such that every product sold in any retail context could be labeled by having a sticker affixed to it before sale, a sticker that would specify the amount of fossil fuels or the amount of equivalent carbon emissions that was entailed in its whole supply chain.</w:t>
      </w:r>
      <w:r w:rsidR="00E724E2">
        <w:t xml:space="preserve"> The stickers would be allowed to </w:t>
      </w:r>
      <w:r w:rsidR="00DE65BC">
        <w:t>show</w:t>
      </w:r>
      <w:r w:rsidR="00E724E2">
        <w:t xml:space="preserve"> an insignia such as that of the seal of the State of California, and would be required to name the product in question. CARB’s role would be limited to verifying </w:t>
      </w:r>
      <w:r w:rsidR="008F183F">
        <w:t xml:space="preserve">and approving </w:t>
      </w:r>
      <w:r w:rsidR="00E724E2">
        <w:t>the emissions estimates submitted by any party wishing to pursue the printing of such stickers.</w:t>
      </w:r>
      <w:r w:rsidR="00816F22">
        <w:t xml:space="preserve"> </w:t>
      </w:r>
    </w:p>
    <w:p w14:paraId="5B757676" w14:textId="77777777" w:rsidR="00E724E2" w:rsidRDefault="00E724E2" w:rsidP="00E724E2"/>
    <w:p w14:paraId="6C0A7CD6" w14:textId="403888B7" w:rsidR="00E724E2" w:rsidRDefault="00E724E2">
      <w:r>
        <w:t>As above, any increase in anyone’s expenses would be modest</w:t>
      </w:r>
      <w:r w:rsidR="00816F22">
        <w:t xml:space="preserve"> relative to the possible benefit</w:t>
      </w:r>
      <w:r>
        <w:t xml:space="preserve">. Since manufacturers and other businesses may resist the costs of making sure such labels accompany all products which have a fossil-fuel footprint, private citizens and advocacy organizations could would be </w:t>
      </w:r>
      <w:r w:rsidR="00807DA3">
        <w:t>given</w:t>
      </w:r>
      <w:r>
        <w:t xml:space="preserve"> the right to petition for and receive </w:t>
      </w:r>
      <w:r w:rsidR="00807DA3">
        <w:t>the right to print such labels</w:t>
      </w:r>
      <w:r>
        <w:t>.</w:t>
      </w:r>
      <w:r w:rsidR="00807DA3">
        <w:t xml:space="preserve"> </w:t>
      </w:r>
      <w:r w:rsidR="00321887">
        <w:t>Cost-conscious advocacy organizations would prioritize their calculations and printing for products with higher emissions. And c</w:t>
      </w:r>
      <w:r w:rsidR="00807DA3">
        <w:t xml:space="preserve">onsumer-friendly manufacturers would leave space </w:t>
      </w:r>
      <w:r w:rsidR="00DF6AD3">
        <w:t>on packages for the labels.</w:t>
      </w:r>
    </w:p>
    <w:p w14:paraId="37F74A64" w14:textId="77777777" w:rsidR="00E724E2" w:rsidRDefault="00E724E2"/>
    <w:p w14:paraId="28744A70" w14:textId="156AEFB4" w:rsidR="004E5A5B" w:rsidRDefault="004E5A5B">
      <w:r>
        <w:t xml:space="preserve">Upon timely CARB </w:t>
      </w:r>
      <w:r w:rsidR="008F183F">
        <w:t>review and approval</w:t>
      </w:r>
      <w:r>
        <w:t xml:space="preserve">, the petitioner would then have the right to print up as many </w:t>
      </w:r>
      <w:r w:rsidR="00807DA3">
        <w:t>label</w:t>
      </w:r>
      <w:r>
        <w:t xml:space="preserve">s as desired, and private citizens would </w:t>
      </w:r>
      <w:r w:rsidR="007E4319">
        <w:t>be granted</w:t>
      </w:r>
      <w:r>
        <w:t xml:space="preserve"> the right to enter any retail establishment during any normal hour of operation and affix the </w:t>
      </w:r>
      <w:r w:rsidR="00807DA3">
        <w:t>label</w:t>
      </w:r>
      <w:r>
        <w:t>s appropriately and accurately.</w:t>
      </w:r>
    </w:p>
    <w:p w14:paraId="61E28BBC" w14:textId="77777777" w:rsidR="00B127F1" w:rsidRDefault="00B127F1"/>
    <w:p w14:paraId="4B17A1AF" w14:textId="13DDD1FB" w:rsidR="00B127F1" w:rsidRDefault="00B127F1">
      <w:r>
        <w:t>This</w:t>
      </w:r>
      <w:r w:rsidR="00333509">
        <w:t xml:space="preserve"> process</w:t>
      </w:r>
      <w:r>
        <w:t xml:space="preserve"> would </w:t>
      </w:r>
      <w:r w:rsidR="00DF6AD3">
        <w:t>leverage grassroots energy to substantially increase</w:t>
      </w:r>
      <w:r>
        <w:t xml:space="preserve"> the amount of information</w:t>
      </w:r>
      <w:r w:rsidR="00321887">
        <w:t xml:space="preserve"> available to consumers</w:t>
      </w:r>
      <w:bookmarkStart w:id="0" w:name="_GoBack"/>
      <w:bookmarkEnd w:id="0"/>
      <w:r>
        <w:t xml:space="preserve"> on climate change impacts due to our ordinary habitual daily activities</w:t>
      </w:r>
      <w:r w:rsidR="004539A1">
        <w:t>, while minimizing economic costs</w:t>
      </w:r>
      <w:r>
        <w:t>. Its effect would be similar to that of a carbon tax, in that it would influence consumer decisions</w:t>
      </w:r>
      <w:r w:rsidR="00C74897">
        <w:t>, but</w:t>
      </w:r>
      <w:r>
        <w:t xml:space="preserve"> without actually reducing anyone’</w:t>
      </w:r>
      <w:r w:rsidR="00D46174">
        <w:t xml:space="preserve">s retail freedom </w:t>
      </w:r>
      <w:proofErr w:type="gramStart"/>
      <w:r w:rsidR="004539A1">
        <w:t>nor</w:t>
      </w:r>
      <w:proofErr w:type="gramEnd"/>
      <w:r w:rsidR="004539A1">
        <w:t xml:space="preserve"> increasing businesses’ expenses</w:t>
      </w:r>
      <w:r w:rsidR="00D46174">
        <w:t>.</w:t>
      </w:r>
    </w:p>
    <w:p w14:paraId="33D320E8" w14:textId="77777777" w:rsidR="00A951A3" w:rsidRDefault="00A951A3"/>
    <w:p w14:paraId="5C72290B" w14:textId="77777777" w:rsidR="00E724E2" w:rsidRDefault="00E724E2"/>
    <w:p w14:paraId="45A2337B" w14:textId="77777777" w:rsidR="00A951A3" w:rsidRDefault="00A951A3"/>
    <w:p w14:paraId="7A9DCF4B" w14:textId="03E5EA94" w:rsidR="00A951A3" w:rsidRDefault="00A951A3">
      <w:r>
        <w:t>Lastly, investing these auction proceeds in ways</w:t>
      </w:r>
      <w:r w:rsidR="00A541B2">
        <w:t xml:space="preserve"> such as these two,</w:t>
      </w:r>
      <w:r>
        <w:t xml:space="preserve"> that help ordinary individuals wring out excess and unnecessary energy use by adapting and changing to a thrifty and </w:t>
      </w:r>
      <w:proofErr w:type="spellStart"/>
      <w:r>
        <w:t>nonmaterialistic</w:t>
      </w:r>
      <w:proofErr w:type="spellEnd"/>
      <w:r>
        <w:t xml:space="preserve"> lifestyle</w:t>
      </w:r>
      <w:r w:rsidR="0096160B">
        <w:t>,</w:t>
      </w:r>
      <w:r>
        <w:t xml:space="preserve"> offers substantial leverage</w:t>
      </w:r>
      <w:r w:rsidR="00A541B2">
        <w:t xml:space="preserve"> for convincing the Chinese (for example)</w:t>
      </w:r>
      <w:r>
        <w:t xml:space="preserve"> that happiness and economic harmony are better served by stepping off the more-is-better, growth-is-good merry-go-round, and evolving a balanced economy that most efficiently transforms energy and resources into ‘clean air and water, healthy food, snug shelter, and plenty of sleep and exercise.’</w:t>
      </w:r>
    </w:p>
    <w:p w14:paraId="64A2901D" w14:textId="77777777" w:rsidR="00B1118B" w:rsidRDefault="00B1118B"/>
    <w:p w14:paraId="4B7F84B2" w14:textId="77777777" w:rsidR="002A0A31" w:rsidRDefault="002A0A31"/>
    <w:sectPr w:rsidR="002A0A31" w:rsidSect="00017B18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31"/>
    <w:rsid w:val="00017B18"/>
    <w:rsid w:val="000706C4"/>
    <w:rsid w:val="001C46BF"/>
    <w:rsid w:val="002506F4"/>
    <w:rsid w:val="002A0A31"/>
    <w:rsid w:val="00321887"/>
    <w:rsid w:val="00333509"/>
    <w:rsid w:val="004539A1"/>
    <w:rsid w:val="004E56B9"/>
    <w:rsid w:val="004E5A5B"/>
    <w:rsid w:val="00567D71"/>
    <w:rsid w:val="00591883"/>
    <w:rsid w:val="005D676E"/>
    <w:rsid w:val="006326DE"/>
    <w:rsid w:val="006F27F2"/>
    <w:rsid w:val="007E4319"/>
    <w:rsid w:val="00807DA3"/>
    <w:rsid w:val="00816F22"/>
    <w:rsid w:val="008854A9"/>
    <w:rsid w:val="008E19FC"/>
    <w:rsid w:val="008F183F"/>
    <w:rsid w:val="0096160B"/>
    <w:rsid w:val="00A541B2"/>
    <w:rsid w:val="00A951A3"/>
    <w:rsid w:val="00B1118B"/>
    <w:rsid w:val="00B127F1"/>
    <w:rsid w:val="00C74897"/>
    <w:rsid w:val="00CF564C"/>
    <w:rsid w:val="00D46174"/>
    <w:rsid w:val="00D51076"/>
    <w:rsid w:val="00DE65BC"/>
    <w:rsid w:val="00DF6AD3"/>
    <w:rsid w:val="00E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599C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b.ca.gov/lispub/comm2/bccommlog.php?listname=investmentplan-ws" TargetMode="External"/><Relationship Id="rId6" Type="http://schemas.openxmlformats.org/officeDocument/2006/relationships/hyperlink" Target="http://www.newsreview.com/sacramento/dirt-blasters/content?oid=186471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911</Words>
  <Characters>5196</Characters>
  <Application>Microsoft Macintosh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Strand</dc:creator>
  <cp:keywords/>
  <dc:description/>
  <cp:lastModifiedBy>Muriel Strand</cp:lastModifiedBy>
  <cp:revision>20</cp:revision>
  <cp:lastPrinted>2013-03-06T19:16:00Z</cp:lastPrinted>
  <dcterms:created xsi:type="dcterms:W3CDTF">2013-03-04T20:08:00Z</dcterms:created>
  <dcterms:modified xsi:type="dcterms:W3CDTF">2013-03-07T19:47:00Z</dcterms:modified>
</cp:coreProperties>
</file>