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7F" w:rsidRDefault="0042547F" w:rsidP="0042547F"/>
    <w:p w:rsidR="0042547F" w:rsidRDefault="0042547F" w:rsidP="0042547F">
      <w:pPr>
        <w:rPr>
          <w:lang w:val="en-GB"/>
        </w:rPr>
      </w:pPr>
      <w:r>
        <w:rPr>
          <w:lang w:val="en-GB"/>
        </w:rPr>
        <w:t xml:space="preserve">Dear Mr </w:t>
      </w:r>
      <w:proofErr w:type="spellStart"/>
      <w:r>
        <w:rPr>
          <w:lang w:val="en-GB"/>
        </w:rPr>
        <w:t>Gray</w:t>
      </w:r>
      <w:proofErr w:type="spellEnd"/>
      <w:r>
        <w:rPr>
          <w:lang w:val="en-GB"/>
        </w:rPr>
        <w:t>,</w:t>
      </w:r>
    </w:p>
    <w:p w:rsidR="0042547F" w:rsidRDefault="0042547F" w:rsidP="0042547F">
      <w:pPr>
        <w:rPr>
          <w:lang w:val="en-GB"/>
        </w:rPr>
      </w:pPr>
    </w:p>
    <w:p w:rsidR="0042547F" w:rsidRDefault="0042547F" w:rsidP="0042547F">
      <w:pPr>
        <w:rPr>
          <w:rFonts w:ascii="Times New Roman" w:hAnsi="Times New Roman" w:cs="Times New Roman"/>
          <w:sz w:val="24"/>
          <w:szCs w:val="24"/>
          <w:lang w:val="en-GB"/>
        </w:rPr>
      </w:pPr>
      <w:r>
        <w:rPr>
          <w:rFonts w:ascii="Times New Roman" w:hAnsi="Times New Roman" w:cs="Times New Roman"/>
          <w:sz w:val="24"/>
          <w:szCs w:val="24"/>
          <w:lang w:val="en-GB"/>
        </w:rPr>
        <w:t>I understand that an offset methodology adopted by the American Carbon Registry (ACR) has been recommended to be added to the list of approved methodologies for the creation of Air Resources Board Offset Credits. I recommend that ARB members consider and approve the methodology in their upcoming rulemaking proceedings.</w:t>
      </w:r>
    </w:p>
    <w:p w:rsidR="0042547F" w:rsidRDefault="0042547F" w:rsidP="0042547F">
      <w:pPr>
        <w:rPr>
          <w:rFonts w:ascii="Times New Roman" w:hAnsi="Times New Roman" w:cs="Times New Roman"/>
          <w:sz w:val="24"/>
          <w:szCs w:val="24"/>
          <w:lang w:val="en-GB"/>
        </w:rPr>
      </w:pPr>
    </w:p>
    <w:p w:rsidR="0042547F" w:rsidRDefault="0042547F" w:rsidP="0042547F">
      <w:pPr>
        <w:rPr>
          <w:rFonts w:ascii="Times New Roman" w:hAnsi="Times New Roman" w:cs="Times New Roman"/>
          <w:sz w:val="24"/>
          <w:szCs w:val="24"/>
          <w:lang w:val="en-GB"/>
        </w:rPr>
      </w:pPr>
      <w:r>
        <w:rPr>
          <w:rFonts w:ascii="Times New Roman" w:hAnsi="Times New Roman" w:cs="Times New Roman"/>
          <w:sz w:val="24"/>
          <w:szCs w:val="24"/>
          <w:lang w:val="en-GB"/>
        </w:rPr>
        <w:t>The methodology is listed on the ACR site as “</w:t>
      </w:r>
      <w:r>
        <w:rPr>
          <w:rFonts w:ascii="Times New Roman" w:hAnsi="Times New Roman" w:cs="Times New Roman"/>
          <w:b/>
          <w:bCs/>
          <w:sz w:val="24"/>
          <w:szCs w:val="24"/>
          <w:lang w:val="en-GB"/>
        </w:rPr>
        <w:t>Methodology for the Quantification, Monitoring, Reporting and Verification of Greenhouse Gas Emissions Reductions from the Transition to Advanced Formulation Blowing Agents in Foam Manufacturing Use, Version 2.0.” </w:t>
      </w:r>
      <w:r>
        <w:rPr>
          <w:rFonts w:ascii="Times New Roman" w:hAnsi="Times New Roman" w:cs="Times New Roman"/>
          <w:sz w:val="24"/>
          <w:szCs w:val="24"/>
          <w:lang w:val="en-GB"/>
        </w:rPr>
        <w:t>This methodology would apply to several end-uses</w:t>
      </w:r>
      <w:r>
        <w:rPr>
          <w:rStyle w:val="FootnoteReference"/>
          <w:rFonts w:ascii="Times New Roman" w:hAnsi="Times New Roman" w:cs="Times New Roman"/>
          <w:sz w:val="24"/>
          <w:szCs w:val="24"/>
          <w:lang w:val="en-GB"/>
        </w:rPr>
        <w:footnoteReference w:customMarkFollows="1" w:id="1"/>
        <w:t>[1]</w:t>
      </w:r>
      <w:r>
        <w:rPr>
          <w:rFonts w:ascii="Times New Roman" w:hAnsi="Times New Roman" w:cs="Times New Roman"/>
          <w:sz w:val="24"/>
          <w:szCs w:val="24"/>
          <w:lang w:val="en-GB"/>
        </w:rPr>
        <w:t xml:space="preserve"> where low-GWP blowing agents can be employed. Our company is interested in using this carbon offset credit methodology as an incentive to undertake such changes in our manufacturing process for extruded PS insulation. The benefits from credits arising from the use of low-GWP blowing agents in these end uses will have a direct environmental benefit on California.</w:t>
      </w:r>
    </w:p>
    <w:p w:rsidR="0042547F" w:rsidRDefault="0042547F" w:rsidP="0042547F">
      <w:pPr>
        <w:rPr>
          <w:rFonts w:ascii="Times New Roman" w:hAnsi="Times New Roman" w:cs="Times New Roman"/>
          <w:sz w:val="24"/>
          <w:szCs w:val="24"/>
          <w:lang w:val="en-GB"/>
        </w:rPr>
      </w:pPr>
    </w:p>
    <w:p w:rsidR="0042547F" w:rsidRDefault="0042547F" w:rsidP="0042547F">
      <w:pPr>
        <w:rPr>
          <w:rFonts w:ascii="Times New Roman" w:hAnsi="Times New Roman" w:cs="Times New Roman"/>
          <w:sz w:val="24"/>
          <w:szCs w:val="24"/>
          <w:lang w:val="en-GB"/>
        </w:rPr>
      </w:pPr>
      <w:r>
        <w:rPr>
          <w:rFonts w:ascii="Times New Roman" w:hAnsi="Times New Roman" w:cs="Times New Roman"/>
          <w:sz w:val="24"/>
          <w:szCs w:val="24"/>
          <w:lang w:val="en-GB"/>
        </w:rPr>
        <w:t>Yours Sincerely</w:t>
      </w:r>
    </w:p>
    <w:p w:rsidR="0042547F" w:rsidRDefault="0042547F" w:rsidP="0042547F">
      <w:pPr>
        <w:rPr>
          <w:lang w:val="en-GB"/>
        </w:rPr>
      </w:pPr>
    </w:p>
    <w:p w:rsidR="0042547F" w:rsidRDefault="0042547F" w:rsidP="0042547F">
      <w:pPr>
        <w:rPr>
          <w:lang w:val="en-GB"/>
        </w:rPr>
      </w:pPr>
    </w:p>
    <w:p w:rsidR="0042547F" w:rsidRDefault="0042547F" w:rsidP="0042547F">
      <w:pPr>
        <w:rPr>
          <w:b/>
          <w:bCs/>
          <w:lang w:val="en-GB" w:eastAsia="en-GB"/>
        </w:rPr>
      </w:pPr>
      <w:r>
        <w:rPr>
          <w:b/>
          <w:bCs/>
          <w:lang w:val="en-GB" w:eastAsia="en-GB"/>
        </w:rPr>
        <w:t>Richard Wenham MCIPS</w:t>
      </w:r>
    </w:p>
    <w:p w:rsidR="0042547F" w:rsidRDefault="0042547F" w:rsidP="0042547F">
      <w:pPr>
        <w:rPr>
          <w:lang w:val="en-GB" w:eastAsia="en-GB"/>
        </w:rPr>
      </w:pPr>
      <w:r>
        <w:rPr>
          <w:lang w:val="en-GB" w:eastAsia="en-GB"/>
        </w:rPr>
        <w:t>Director of Purchasing</w:t>
      </w:r>
    </w:p>
    <w:p w:rsidR="0042547F" w:rsidRDefault="0042547F" w:rsidP="0042547F">
      <w:pPr>
        <w:rPr>
          <w:lang w:val="en-GB" w:eastAsia="en-GB"/>
        </w:rPr>
      </w:pPr>
    </w:p>
    <w:p w:rsidR="0042547F" w:rsidRDefault="0042547F" w:rsidP="0042547F">
      <w:pPr>
        <w:rPr>
          <w:lang w:val="en-GB" w:eastAsia="en-GB"/>
        </w:rPr>
      </w:pPr>
      <w:r>
        <w:rPr>
          <w:lang w:val="en-GB" w:eastAsia="en-GB"/>
        </w:rPr>
        <w:t>Tel:           +1 678-589-7306</w:t>
      </w:r>
    </w:p>
    <w:p w:rsidR="0042547F" w:rsidRDefault="0042547F" w:rsidP="0042547F">
      <w:pPr>
        <w:rPr>
          <w:lang w:val="en-GB" w:eastAsia="en-GB"/>
        </w:rPr>
      </w:pPr>
      <w:r>
        <w:rPr>
          <w:lang w:val="en-GB" w:eastAsia="en-GB"/>
        </w:rPr>
        <w:t>US Cell:   +1 678-557-9459</w:t>
      </w:r>
    </w:p>
    <w:p w:rsidR="0042547F" w:rsidRDefault="0042547F" w:rsidP="0042547F">
      <w:pPr>
        <w:rPr>
          <w:u w:val="single"/>
          <w:lang w:val="en-GB" w:eastAsia="en-GB"/>
        </w:rPr>
      </w:pPr>
      <w:hyperlink r:id="rId6" w:history="1">
        <w:r>
          <w:rPr>
            <w:rStyle w:val="Hyperlink"/>
            <w:lang w:val="en-GB" w:eastAsia="en-GB"/>
          </w:rPr>
          <w:t>Richard.wenham@kingspan.com</w:t>
        </w:r>
      </w:hyperlink>
    </w:p>
    <w:p w:rsidR="006705E7" w:rsidRDefault="006705E7">
      <w:bookmarkStart w:id="0" w:name="_GoBack"/>
      <w:bookmarkEnd w:id="0"/>
    </w:p>
    <w:sectPr w:rsidR="006705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47F" w:rsidRDefault="0042547F" w:rsidP="0042547F">
      <w:r>
        <w:separator/>
      </w:r>
    </w:p>
  </w:endnote>
  <w:endnote w:type="continuationSeparator" w:id="0">
    <w:p w:rsidR="0042547F" w:rsidRDefault="0042547F" w:rsidP="0042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47F" w:rsidRDefault="0042547F" w:rsidP="0042547F">
      <w:r>
        <w:separator/>
      </w:r>
    </w:p>
  </w:footnote>
  <w:footnote w:type="continuationSeparator" w:id="0">
    <w:p w:rsidR="0042547F" w:rsidRDefault="0042547F" w:rsidP="0042547F">
      <w:r>
        <w:continuationSeparator/>
      </w:r>
    </w:p>
  </w:footnote>
  <w:footnote w:id="1">
    <w:p w:rsidR="0042547F" w:rsidRDefault="0042547F" w:rsidP="0042547F">
      <w:pPr>
        <w:pStyle w:val="FootnoteText"/>
        <w:rPr>
          <w:rFonts w:ascii="Times New Roman" w:hAnsi="Times New Roman" w:cs="Times New Roman"/>
        </w:rPr>
      </w:pPr>
      <w:r>
        <w:rPr>
          <w:rStyle w:val="FootnoteReference"/>
          <w:rFonts w:ascii="Times New Roman" w:hAnsi="Times New Roman" w:cs="Times New Roman"/>
        </w:rPr>
        <w:t>[1]</w:t>
      </w:r>
      <w:r>
        <w:rPr>
          <w:rFonts w:ascii="Times New Roman" w:hAnsi="Times New Roman" w:cs="Times New Roman"/>
        </w:rPr>
        <w:t xml:space="preserve"> Eligible End Uses under this methodology include two-component Rigid PU Spray Foam, XPS </w:t>
      </w:r>
      <w:proofErr w:type="spellStart"/>
      <w:r>
        <w:rPr>
          <w:rFonts w:ascii="Times New Roman" w:hAnsi="Times New Roman" w:cs="Times New Roman"/>
        </w:rPr>
        <w:t>Boardstock</w:t>
      </w:r>
      <w:proofErr w:type="spellEnd"/>
      <w:r>
        <w:rPr>
          <w:rFonts w:ascii="Times New Roman" w:hAnsi="Times New Roman" w:cs="Times New Roman"/>
        </w:rPr>
        <w:t xml:space="preserve">, Rigid PUF Residential Refrigerators and Freezers, Rigid PUF Injected Foam for Retail Food Refrigeration, Industrial Refrigeration </w:t>
      </w:r>
      <w:proofErr w:type="gramStart"/>
      <w:r>
        <w:rPr>
          <w:rFonts w:ascii="Times New Roman" w:hAnsi="Times New Roman" w:cs="Times New Roman"/>
        </w:rPr>
        <w:t>Systems ,</w:t>
      </w:r>
      <w:proofErr w:type="gramEnd"/>
      <w:r>
        <w:rPr>
          <w:rFonts w:ascii="Times New Roman" w:hAnsi="Times New Roman" w:cs="Times New Roman"/>
        </w:rPr>
        <w:t xml:space="preserve"> Refrigerated Transport, Heating, Air Conditioning and Air handling Systems and Marine flotation and buoyancy.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7F"/>
    <w:rsid w:val="0042547F"/>
    <w:rsid w:val="006705E7"/>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F0905-749D-4990-956B-05675263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7F"/>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47F"/>
    <w:rPr>
      <w:color w:val="0000FF"/>
      <w:u w:val="single"/>
    </w:rPr>
  </w:style>
  <w:style w:type="paragraph" w:styleId="FootnoteText">
    <w:name w:val="footnote text"/>
    <w:basedOn w:val="Normal"/>
    <w:link w:val="FootnoteTextChar"/>
    <w:uiPriority w:val="99"/>
    <w:semiHidden/>
    <w:unhideWhenUsed/>
    <w:rsid w:val="0042547F"/>
    <w:rPr>
      <w:sz w:val="20"/>
      <w:szCs w:val="20"/>
      <w:lang w:eastAsia="zh-CN"/>
    </w:rPr>
  </w:style>
  <w:style w:type="character" w:customStyle="1" w:styleId="FootnoteTextChar">
    <w:name w:val="Footnote Text Char"/>
    <w:basedOn w:val="DefaultParagraphFont"/>
    <w:link w:val="FootnoteText"/>
    <w:uiPriority w:val="99"/>
    <w:semiHidden/>
    <w:rsid w:val="0042547F"/>
    <w:rPr>
      <w:rFonts w:ascii="Calibri" w:hAnsi="Calibri" w:cs="Calibri"/>
      <w:sz w:val="20"/>
      <w:szCs w:val="20"/>
      <w:lang w:eastAsia="zh-CN"/>
    </w:rPr>
  </w:style>
  <w:style w:type="character" w:styleId="FootnoteReference">
    <w:name w:val="footnote reference"/>
    <w:basedOn w:val="DefaultParagraphFont"/>
    <w:uiPriority w:val="99"/>
    <w:semiHidden/>
    <w:unhideWhenUsed/>
    <w:rsid w:val="00425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hard.wenham@kingspa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2018-05-15T22:03:00Z</dcterms:created>
  <dcterms:modified xsi:type="dcterms:W3CDTF">2018-05-15T22:03:00Z</dcterms:modified>
</cp:coreProperties>
</file>