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3AC22" w14:textId="77777777" w:rsidR="00C6473C" w:rsidRDefault="00C6473C" w:rsidP="004B435C">
      <w:pPr>
        <w:pStyle w:val="NoSpacing"/>
        <w:jc w:val="both"/>
        <w:rPr>
          <w:rFonts w:cstheme="minorHAnsi"/>
          <w:sz w:val="24"/>
          <w:szCs w:val="24"/>
        </w:rPr>
      </w:pPr>
    </w:p>
    <w:p w14:paraId="75F892B0"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August 16, 2021</w:t>
      </w:r>
    </w:p>
    <w:p w14:paraId="5C206AF6" w14:textId="77777777" w:rsidR="00333E85" w:rsidRPr="00333E85" w:rsidRDefault="00333E85" w:rsidP="00333E85">
      <w:pPr>
        <w:spacing w:after="0" w:line="240" w:lineRule="auto"/>
        <w:rPr>
          <w:rFonts w:ascii="Calibri" w:eastAsia="Calibri" w:hAnsi="Calibri" w:cs="Times New Roman"/>
          <w:sz w:val="24"/>
          <w:szCs w:val="24"/>
        </w:rPr>
      </w:pPr>
    </w:p>
    <w:p w14:paraId="41215E6D" w14:textId="77777777" w:rsidR="00333E85" w:rsidRDefault="00333E85" w:rsidP="00333E85">
      <w:pPr>
        <w:spacing w:after="0" w:line="240" w:lineRule="auto"/>
        <w:rPr>
          <w:rFonts w:ascii="Calibri" w:eastAsia="Calibri" w:hAnsi="Calibri" w:cs="Times New Roman"/>
          <w:sz w:val="24"/>
          <w:szCs w:val="24"/>
        </w:rPr>
      </w:pPr>
    </w:p>
    <w:p w14:paraId="62B4577A" w14:textId="62ED3544"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Rajinder Sahota Division Chief, Industrial Strategies Division </w:t>
      </w:r>
    </w:p>
    <w:p w14:paraId="3B8CC3AE"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California Air Resources Board </w:t>
      </w:r>
    </w:p>
    <w:p w14:paraId="223BB451"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1001 I St. </w:t>
      </w:r>
    </w:p>
    <w:p w14:paraId="6781538D"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Sacramento CA 95814 </w:t>
      </w:r>
    </w:p>
    <w:p w14:paraId="676F370A" w14:textId="77777777" w:rsidR="00333E85" w:rsidRPr="00333E85" w:rsidRDefault="00333E85" w:rsidP="00333E85">
      <w:pPr>
        <w:spacing w:after="0" w:line="240" w:lineRule="auto"/>
        <w:rPr>
          <w:rFonts w:ascii="Calibri" w:eastAsia="Calibri" w:hAnsi="Calibri" w:cs="Times New Roman"/>
          <w:sz w:val="24"/>
          <w:szCs w:val="24"/>
        </w:rPr>
      </w:pPr>
    </w:p>
    <w:p w14:paraId="309F6D46" w14:textId="77777777" w:rsidR="00333E85" w:rsidRPr="00333E85" w:rsidRDefault="00333E85" w:rsidP="00333E85">
      <w:pPr>
        <w:spacing w:after="0" w:line="240" w:lineRule="auto"/>
        <w:ind w:left="720"/>
        <w:rPr>
          <w:rFonts w:ascii="Calibri" w:eastAsia="Calibri" w:hAnsi="Calibri" w:cs="Times New Roman"/>
          <w:sz w:val="24"/>
          <w:szCs w:val="24"/>
        </w:rPr>
      </w:pPr>
      <w:r w:rsidRPr="00333E85">
        <w:rPr>
          <w:rFonts w:ascii="Calibri" w:eastAsia="Calibri" w:hAnsi="Calibri" w:cs="Times New Roman"/>
          <w:sz w:val="24"/>
          <w:szCs w:val="24"/>
        </w:rPr>
        <w:t xml:space="preserve">RE: </w:t>
      </w:r>
      <w:r w:rsidRPr="00333E85">
        <w:rPr>
          <w:rFonts w:ascii="Calibri" w:eastAsia="Calibri" w:hAnsi="Calibri" w:cs="Times New Roman"/>
          <w:b/>
          <w:bCs/>
          <w:sz w:val="24"/>
          <w:szCs w:val="24"/>
        </w:rPr>
        <w:t>Comments on</w:t>
      </w:r>
      <w:r w:rsidRPr="00333E85">
        <w:rPr>
          <w:rFonts w:ascii="Calibri" w:eastAsia="Calibri" w:hAnsi="Calibri" w:cs="Times New Roman"/>
          <w:sz w:val="24"/>
          <w:szCs w:val="24"/>
        </w:rPr>
        <w:t xml:space="preserve"> </w:t>
      </w:r>
      <w:r w:rsidRPr="00333E85">
        <w:rPr>
          <w:rFonts w:ascii="Calibri" w:eastAsia="Calibri" w:hAnsi="Calibri" w:cs="Times New Roman"/>
          <w:b/>
          <w:bCs/>
          <w:sz w:val="24"/>
          <w:szCs w:val="24"/>
        </w:rPr>
        <w:t>Public Workshop:  2022 Scoping Plan Update – Engineered Carbon Removal Technical Workshop</w:t>
      </w:r>
    </w:p>
    <w:p w14:paraId="1C9D1EB1" w14:textId="77777777" w:rsidR="00333E85" w:rsidRPr="00333E85" w:rsidRDefault="00333E85" w:rsidP="00333E85">
      <w:pPr>
        <w:spacing w:after="0" w:line="240" w:lineRule="auto"/>
        <w:rPr>
          <w:rFonts w:ascii="Calibri" w:eastAsia="Calibri" w:hAnsi="Calibri" w:cs="Times New Roman"/>
          <w:sz w:val="24"/>
          <w:szCs w:val="24"/>
        </w:rPr>
      </w:pPr>
    </w:p>
    <w:p w14:paraId="52AF1D14"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Dear Ms. Sahota,</w:t>
      </w:r>
    </w:p>
    <w:p w14:paraId="22FB6B9F" w14:textId="77777777" w:rsidR="00333E85" w:rsidRPr="00333E85" w:rsidRDefault="00333E85" w:rsidP="00333E85">
      <w:pPr>
        <w:spacing w:after="0" w:line="240" w:lineRule="auto"/>
        <w:rPr>
          <w:rFonts w:ascii="Calibri" w:eastAsia="Calibri" w:hAnsi="Calibri" w:cs="Times New Roman"/>
          <w:sz w:val="24"/>
          <w:szCs w:val="24"/>
        </w:rPr>
      </w:pPr>
    </w:p>
    <w:p w14:paraId="225C870F"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Clean Energy Systems, Inc. (CES) thanks you and the staff at the California Air Resources Board (CARB) for the opportunity to comment on the recent technical workshop on engineered carbon removal as part of the 2022 Scoping Plan update. </w:t>
      </w:r>
    </w:p>
    <w:p w14:paraId="52B60B30" w14:textId="77777777" w:rsidR="00333E85" w:rsidRPr="00333E85" w:rsidRDefault="00333E85" w:rsidP="00333E85">
      <w:pPr>
        <w:spacing w:after="0" w:line="240" w:lineRule="auto"/>
        <w:rPr>
          <w:rFonts w:ascii="Calibri" w:eastAsia="Calibri" w:hAnsi="Calibri" w:cs="Times New Roman"/>
          <w:sz w:val="24"/>
          <w:szCs w:val="24"/>
        </w:rPr>
      </w:pPr>
    </w:p>
    <w:p w14:paraId="2CD807E1"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CES has developed proprietary oxy-combustion technologies that lend to efficient and cost-effective carbon capture.  As you are likely aware, CES is in the process of developing a Bioenergy CCS (BECCS) project in Mendota, CA. </w:t>
      </w:r>
    </w:p>
    <w:p w14:paraId="76B31B9A" w14:textId="77777777" w:rsidR="00333E85" w:rsidRPr="00333E85" w:rsidRDefault="00333E85" w:rsidP="00333E85">
      <w:pPr>
        <w:spacing w:after="0" w:line="240" w:lineRule="auto"/>
        <w:rPr>
          <w:rFonts w:ascii="Calibri" w:eastAsia="Calibri" w:hAnsi="Calibri" w:cs="Times New Roman"/>
          <w:sz w:val="24"/>
          <w:szCs w:val="24"/>
        </w:rPr>
      </w:pPr>
    </w:p>
    <w:p w14:paraId="5036CD1E"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This BECCS project is expected to remove about ~300,000 tons of carbon dioxide (CO2) per year. The plant will use agricultural waste biomass, like almond trees, to produce a renewable synthesis gas that will be mixed with oxygen in a combustor to generate electricity. More than 99% of the carbon from the BECCS power-generating process will be captured for safe, permanent storage by injecting carbon dioxide (CO2) underground into nearby deep geologic formations.  Importantly, and relative to the discussion at the Technical Workshop, CES’s technology is designed to operate without routine emissions of nitrous oxide, carbon monoxide and particulates from combustion produced by conventional biomass plants.</w:t>
      </w:r>
    </w:p>
    <w:p w14:paraId="6167E092" w14:textId="77777777" w:rsidR="00333E85" w:rsidRPr="00333E85" w:rsidRDefault="00333E85" w:rsidP="00333E85">
      <w:pPr>
        <w:spacing w:after="0" w:line="240" w:lineRule="auto"/>
        <w:rPr>
          <w:rFonts w:ascii="Calibri" w:eastAsia="Calibri" w:hAnsi="Calibri" w:cs="Times New Roman"/>
          <w:sz w:val="24"/>
          <w:szCs w:val="24"/>
        </w:rPr>
      </w:pPr>
    </w:p>
    <w:p w14:paraId="691F37B9"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By using biomass fuel that consumes CO2 over its lifetime to produce power, and then by safely and permanently storing the produced CO2 generated during power generation, the process is designed to result in net-negative carbon emissions.  The completed facility will help improve air quality in the Central Valley by using approximately 200,000 tons of agricultural waste annually, in line with the recent California Air Resources Control Board plan to begin phasing out almost all agricultural burning in the Valley by 2025.  Additionally, the Mendota project has the potential to create up to 300 jobs during construction and about 30 permanent jobs once the facility is operating.</w:t>
      </w:r>
    </w:p>
    <w:p w14:paraId="6DA9A99E" w14:textId="77777777" w:rsidR="00333E85" w:rsidRPr="00333E85" w:rsidRDefault="00333E85" w:rsidP="00333E85">
      <w:pPr>
        <w:spacing w:after="0" w:line="240" w:lineRule="auto"/>
        <w:rPr>
          <w:rFonts w:ascii="Calibri" w:eastAsia="Calibri" w:hAnsi="Calibri" w:cs="Times New Roman"/>
          <w:sz w:val="24"/>
          <w:szCs w:val="24"/>
        </w:rPr>
      </w:pPr>
    </w:p>
    <w:p w14:paraId="20DD0471"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We have been engaged with CARB staff over the years and greatly appreciate the consistent support for projects like ours that help California achieve its very aggressive climate goals and path to a clean energy future.  </w:t>
      </w:r>
      <w:r w:rsidRPr="00333E85">
        <w:rPr>
          <w:rFonts w:ascii="Calibri" w:eastAsia="Calibri" w:hAnsi="Calibri" w:cs="Times New Roman"/>
          <w:sz w:val="24"/>
          <w:szCs w:val="24"/>
        </w:rPr>
        <w:lastRenderedPageBreak/>
        <w:t xml:space="preserve">We look forward to working with you to ensure the deployment of projects that achieve carbon reduction goals, improve local air </w:t>
      </w:r>
      <w:proofErr w:type="gramStart"/>
      <w:r w:rsidRPr="00333E85">
        <w:rPr>
          <w:rFonts w:ascii="Calibri" w:eastAsia="Calibri" w:hAnsi="Calibri" w:cs="Times New Roman"/>
          <w:sz w:val="24"/>
          <w:szCs w:val="24"/>
        </w:rPr>
        <w:t>quality</w:t>
      </w:r>
      <w:proofErr w:type="gramEnd"/>
      <w:r w:rsidRPr="00333E85">
        <w:rPr>
          <w:rFonts w:ascii="Calibri" w:eastAsia="Calibri" w:hAnsi="Calibri" w:cs="Times New Roman"/>
          <w:sz w:val="24"/>
          <w:szCs w:val="24"/>
        </w:rPr>
        <w:t xml:space="preserve"> and provide clean energy jobs in our rural communities.</w:t>
      </w:r>
    </w:p>
    <w:p w14:paraId="5A002835" w14:textId="77777777" w:rsidR="00333E85" w:rsidRPr="00333E85" w:rsidRDefault="00333E85" w:rsidP="00333E85">
      <w:pPr>
        <w:spacing w:after="0" w:line="240" w:lineRule="auto"/>
        <w:rPr>
          <w:rFonts w:ascii="Calibri" w:eastAsia="Calibri" w:hAnsi="Calibri" w:cs="Times New Roman"/>
          <w:sz w:val="24"/>
          <w:szCs w:val="24"/>
        </w:rPr>
      </w:pPr>
    </w:p>
    <w:p w14:paraId="53136C31"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Sincerely,</w:t>
      </w:r>
    </w:p>
    <w:p w14:paraId="2B2A8611" w14:textId="77777777" w:rsidR="00333E85" w:rsidRPr="00333E85" w:rsidRDefault="00333E85" w:rsidP="00333E85">
      <w:pPr>
        <w:spacing w:after="0" w:line="240" w:lineRule="auto"/>
        <w:rPr>
          <w:rFonts w:ascii="Calibri" w:eastAsia="Calibri" w:hAnsi="Calibri" w:cs="Times New Roman"/>
          <w:sz w:val="24"/>
          <w:szCs w:val="24"/>
        </w:rPr>
      </w:pPr>
    </w:p>
    <w:p w14:paraId="7A427771" w14:textId="77777777" w:rsidR="00333E85" w:rsidRDefault="00333E85" w:rsidP="00333E85">
      <w:pPr>
        <w:spacing w:after="0" w:line="240" w:lineRule="auto"/>
        <w:rPr>
          <w:rFonts w:ascii="Calibri" w:eastAsia="Calibri" w:hAnsi="Calibri" w:cs="Times New Roman"/>
          <w:sz w:val="24"/>
          <w:szCs w:val="24"/>
        </w:rPr>
      </w:pPr>
    </w:p>
    <w:p w14:paraId="1503A1E8" w14:textId="578A9351"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 xml:space="preserve">Keith </w:t>
      </w:r>
      <w:proofErr w:type="spellStart"/>
      <w:r w:rsidRPr="00333E85">
        <w:rPr>
          <w:rFonts w:ascii="Calibri" w:eastAsia="Calibri" w:hAnsi="Calibri" w:cs="Times New Roman"/>
          <w:sz w:val="24"/>
          <w:szCs w:val="24"/>
        </w:rPr>
        <w:t>Pronske</w:t>
      </w:r>
      <w:proofErr w:type="spellEnd"/>
      <w:r w:rsidRPr="00333E85">
        <w:rPr>
          <w:rFonts w:ascii="Calibri" w:eastAsia="Calibri" w:hAnsi="Calibri" w:cs="Times New Roman"/>
          <w:sz w:val="24"/>
          <w:szCs w:val="24"/>
        </w:rPr>
        <w:t>, CEO</w:t>
      </w:r>
    </w:p>
    <w:p w14:paraId="47671008" w14:textId="77777777" w:rsidR="00333E85" w:rsidRPr="00333E85" w:rsidRDefault="00333E85" w:rsidP="00333E85">
      <w:pPr>
        <w:spacing w:after="0" w:line="240" w:lineRule="auto"/>
        <w:rPr>
          <w:rFonts w:ascii="Calibri" w:eastAsia="Calibri" w:hAnsi="Calibri" w:cs="Times New Roman"/>
          <w:sz w:val="24"/>
          <w:szCs w:val="24"/>
        </w:rPr>
      </w:pPr>
      <w:r w:rsidRPr="00333E85">
        <w:rPr>
          <w:rFonts w:ascii="Calibri" w:eastAsia="Calibri" w:hAnsi="Calibri" w:cs="Times New Roman"/>
          <w:sz w:val="24"/>
          <w:szCs w:val="24"/>
        </w:rPr>
        <w:t>Clean Energy Systems</w:t>
      </w:r>
    </w:p>
    <w:p w14:paraId="3A9ADCEB" w14:textId="77777777" w:rsidR="00547CA3" w:rsidRDefault="00547CA3" w:rsidP="00D57180">
      <w:pPr>
        <w:ind w:firstLine="720"/>
      </w:pPr>
    </w:p>
    <w:sectPr w:rsidR="00547CA3" w:rsidSect="009D66CD">
      <w:headerReference w:type="default" r:id="rId11"/>
      <w:footerReference w:type="default" r:id="rId12"/>
      <w:headerReference w:type="first" r:id="rId13"/>
      <w:footerReference w:type="first" r:id="rId14"/>
      <w:pgSz w:w="12240" w:h="15840" w:code="1"/>
      <w:pgMar w:top="720" w:right="1440" w:bottom="720" w:left="1152"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4C0F8" w14:textId="77777777" w:rsidR="00CC4117" w:rsidRDefault="00CC4117" w:rsidP="003A2FC6">
      <w:pPr>
        <w:spacing w:after="0" w:line="240" w:lineRule="auto"/>
      </w:pPr>
      <w:r>
        <w:separator/>
      </w:r>
    </w:p>
  </w:endnote>
  <w:endnote w:type="continuationSeparator" w:id="0">
    <w:p w14:paraId="49C0A0FB" w14:textId="77777777" w:rsidR="00CC4117" w:rsidRDefault="00CC4117" w:rsidP="003A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 Neue Regular">
    <w:panose1 w:val="020B0604020202020204"/>
    <w:charset w:val="00"/>
    <w:family w:val="auto"/>
    <w:pitch w:val="variable"/>
    <w:sig w:usb0="A00002EF" w:usb1="0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8C3B" w14:textId="2DDA70BA" w:rsidR="006D18DD" w:rsidRPr="00B273D1" w:rsidRDefault="00CC4117" w:rsidP="006D18DD">
    <w:pPr>
      <w:pStyle w:val="Footer"/>
      <w:tabs>
        <w:tab w:val="clear" w:pos="4680"/>
        <w:tab w:val="clear" w:pos="9360"/>
        <w:tab w:val="left" w:pos="1335"/>
      </w:tabs>
      <w:jc w:val="center"/>
      <w:rPr>
        <w:rFonts w:cstheme="minorHAnsi"/>
      </w:rPr>
    </w:pPr>
    <w:r w:rsidRPr="00CC4117">
      <w:rPr>
        <w:rFonts w:cstheme="minorHAnsi"/>
        <w:noProof/>
      </w:rPr>
      <w:pict w14:anchorId="2014F5F7">
        <v:rect id="_x0000_i1025" alt="" style="width:468pt;height:.05pt;mso-width-percent:0;mso-height-percent:0;mso-width-percent:0;mso-height-percent:0" o:hralign="center" o:hrstd="t" o:hrnoshade="t" o:hr="t" fillcolor="#d8d8d8 [2732]" stroked="f"/>
      </w:pict>
    </w:r>
  </w:p>
  <w:p w14:paraId="109F531D" w14:textId="2081F023" w:rsidR="003A2FC6" w:rsidRPr="00B273D1" w:rsidRDefault="00372F85" w:rsidP="00DC449E">
    <w:pPr>
      <w:pStyle w:val="Footer"/>
      <w:tabs>
        <w:tab w:val="clear" w:pos="4680"/>
        <w:tab w:val="clear" w:pos="9360"/>
        <w:tab w:val="left" w:pos="1335"/>
      </w:tabs>
      <w:rPr>
        <w:rFonts w:cstheme="minorHAnsi"/>
        <w:sz w:val="20"/>
        <w:szCs w:val="20"/>
      </w:rPr>
    </w:pPr>
    <w:r w:rsidRPr="00372F85">
      <w:rPr>
        <w:rFonts w:cstheme="minorHAnsi"/>
      </w:rPr>
      <w:t>www.cleanenergysystems.com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noProof/>
      </w:rPr>
      <w:t>2</w:t>
    </w:r>
    <w:r>
      <w:rP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317B" w14:textId="5AC071E1" w:rsidR="00CA7AE9" w:rsidRPr="00B273D1" w:rsidRDefault="005A5C89" w:rsidP="005A5C89">
    <w:pPr>
      <w:pStyle w:val="Footer"/>
      <w:tabs>
        <w:tab w:val="clear" w:pos="4680"/>
        <w:tab w:val="clear" w:pos="9360"/>
        <w:tab w:val="left" w:pos="1335"/>
      </w:tabs>
      <w:rPr>
        <w:rFonts w:cstheme="minorHAnsi"/>
        <w:sz w:val="20"/>
        <w:szCs w:val="20"/>
      </w:rPr>
    </w:pPr>
    <w:r w:rsidRPr="00B273D1">
      <w:rPr>
        <w:rFonts w:cstheme="minorHAnsi"/>
        <w:noProof/>
        <w:sz w:val="20"/>
        <w:szCs w:val="20"/>
      </w:rPr>
      <mc:AlternateContent>
        <mc:Choice Requires="wps">
          <w:drawing>
            <wp:anchor distT="0" distB="0" distL="182880" distR="114300" simplePos="0" relativeHeight="251658239" behindDoc="0" locked="0" layoutInCell="0" allowOverlap="1" wp14:anchorId="2D4CE901" wp14:editId="23DDBE6D">
              <wp:simplePos x="0" y="0"/>
              <mc:AlternateContent>
                <mc:Choice Requires="wp14">
                  <wp:positionH relativeFrom="page">
                    <wp14:pctPosHOffset>73000</wp14:pctPosHOffset>
                  </wp:positionH>
                </mc:Choice>
                <mc:Fallback>
                  <wp:positionH relativeFrom="page">
                    <wp:posOffset>5673725</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1828800" cy="9655810"/>
              <wp:effectExtent l="0" t="0" r="0" b="2540"/>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655810"/>
                      </a:xfrm>
                      <a:prstGeom prst="rect">
                        <a:avLst/>
                      </a:prstGeom>
                      <a:solidFill>
                        <a:srgbClr val="6E774E">
                          <a:alpha val="34902"/>
                        </a:srgbClr>
                      </a:solidFill>
                    </wps:spPr>
                    <wps:txbx>
                      <w:txbxContent>
                        <w:p w14:paraId="083C26DC" w14:textId="77777777" w:rsidR="005A5C89" w:rsidRPr="00B273D1" w:rsidRDefault="005A5C89" w:rsidP="005A5C89">
                          <w:pPr>
                            <w:pStyle w:val="Heading1"/>
                            <w:spacing w:after="240"/>
                            <w:rPr>
                              <w:rFonts w:asciiTheme="minorHAnsi" w:hAnsiTheme="minorHAnsi" w:cstheme="minorHAnsi"/>
                              <w:b w:val="0"/>
                              <w:color w:val="7F7F7F" w:themeColor="text1" w:themeTint="80"/>
                            </w:rPr>
                          </w:pPr>
                          <w:r w:rsidRPr="00B273D1">
                            <w:rPr>
                              <w:rFonts w:asciiTheme="minorHAnsi" w:hAnsiTheme="minorHAnsi" w:cstheme="minorHAnsi"/>
                              <w:b w:val="0"/>
                              <w:color w:val="7F7F7F" w:themeColor="text1" w:themeTint="80"/>
                            </w:rPr>
                            <w:t>The Power to Reverse Climate Change</w:t>
                          </w: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96000</wp14:pctHeight>
              </wp14:sizeRelV>
            </wp:anchor>
          </w:drawing>
        </mc:Choice>
        <mc:Fallback>
          <w:pict>
            <v:rect w14:anchorId="2D4CE901" id="AutoShape 14" o:spid="_x0000_s1026" style="position:absolute;margin-left:0;margin-top:0;width:2in;height:760.3pt;z-index:251658239;visibility:visible;mso-wrap-style:square;mso-width-percent:0;mso-height-percent:960;mso-left-percent:730;mso-top-percent:20;mso-wrap-distance-left:14.4pt;mso-wrap-distance-top:0;mso-wrap-distance-right:9pt;mso-wrap-distance-bottom:0;mso-position-horizontal-relative:page;mso-position-vertical-relative:page;mso-width-percent:0;mso-height-percent:960;mso-left-percent:730;mso-top-percent: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" o:allowincell="f" fillcolor="#6e774e" stroked="f">
              <v:fill opacity="22873f"/>
              <v:textbox inset="14.4pt,122.4pt,14.4pt,5.76pt">
                <w:txbxContent>
                  <w:p w14:paraId="083C26DC" w14:textId="77777777" w:rsidR="005A5C89" w:rsidRPr="00B273D1" w:rsidRDefault="005A5C89" w:rsidP="005A5C89">
                    <w:pPr>
                      <w:pStyle w:val="Heading1"/>
                      <w:spacing w:after="240"/>
                      <w:rPr>
                        <w:rFonts w:asciiTheme="minorHAnsi" w:hAnsiTheme="minorHAnsi" w:cstheme="minorHAnsi"/>
                        <w:b w:val="0"/>
                        <w:color w:val="7F7F7F" w:themeColor="text1" w:themeTint="80"/>
                      </w:rPr>
                    </w:pPr>
                    <w:r w:rsidRPr="00B273D1">
                      <w:rPr>
                        <w:rFonts w:asciiTheme="minorHAnsi" w:hAnsiTheme="minorHAnsi" w:cstheme="minorHAnsi"/>
                        <w:b w:val="0"/>
                        <w:color w:val="7F7F7F" w:themeColor="text1" w:themeTint="80"/>
                      </w:rPr>
                      <w:t>The Power to Reverse Climate Change</w:t>
                    </w:r>
                  </w:p>
                </w:txbxContent>
              </v:textbox>
              <w10:wrap type="square" anchorx="page" anchory="page"/>
            </v:rect>
          </w:pict>
        </mc:Fallback>
      </mc:AlternateContent>
    </w:r>
    <w:hyperlink r:id="rId1" w:history="1">
      <w:r w:rsidRPr="00B273D1">
        <w:rPr>
          <w:rFonts w:cstheme="minorHAnsi"/>
          <w:sz w:val="20"/>
          <w:szCs w:val="20"/>
        </w:rPr>
        <w:t>www.cleanenergysystems.com</w:t>
      </w:r>
    </w:hyperlink>
  </w:p>
  <w:p w14:paraId="1CE8093D" w14:textId="5CFAE205" w:rsidR="005A5C89" w:rsidRPr="00B273D1" w:rsidRDefault="005A5C89" w:rsidP="005A5C89">
    <w:pPr>
      <w:pStyle w:val="Footer"/>
      <w:tabs>
        <w:tab w:val="clear" w:pos="4680"/>
        <w:tab w:val="clear" w:pos="9360"/>
        <w:tab w:val="left" w:pos="1335"/>
      </w:tabs>
      <w:rPr>
        <w:rFonts w:cstheme="minorHAnsi"/>
        <w:sz w:val="20"/>
        <w:szCs w:val="20"/>
      </w:rPr>
    </w:pPr>
    <w:r w:rsidRPr="00B273D1">
      <w:rPr>
        <w:rFonts w:cstheme="minorHAnsi"/>
        <w:sz w:val="20"/>
        <w:szCs w:val="20"/>
      </w:rPr>
      <w:t>3035 Prospect Park Drive</w:t>
    </w:r>
    <w:r w:rsidR="00B02BBB" w:rsidRPr="00B273D1">
      <w:rPr>
        <w:rFonts w:cstheme="minorHAnsi"/>
        <w:sz w:val="20"/>
        <w:szCs w:val="20"/>
      </w:rPr>
      <w:t>,</w:t>
    </w:r>
    <w:r w:rsidRPr="00B273D1">
      <w:rPr>
        <w:rFonts w:cstheme="minorHAnsi"/>
        <w:sz w:val="20"/>
        <w:szCs w:val="20"/>
      </w:rPr>
      <w:t xml:space="preserve"> Suite 120</w:t>
    </w:r>
    <w:r w:rsidR="00B02BBB" w:rsidRPr="00B273D1">
      <w:rPr>
        <w:rFonts w:cstheme="minorHAnsi"/>
        <w:sz w:val="20"/>
        <w:szCs w:val="20"/>
      </w:rPr>
      <w:t>,</w:t>
    </w:r>
    <w:r w:rsidRPr="00B273D1">
      <w:rPr>
        <w:rFonts w:cstheme="minorHAnsi"/>
        <w:sz w:val="20"/>
        <w:szCs w:val="20"/>
      </w:rPr>
      <w:t xml:space="preserve"> Rancho Cordova</w:t>
    </w:r>
    <w:r w:rsidR="00B02BBB" w:rsidRPr="00B273D1">
      <w:rPr>
        <w:rFonts w:cstheme="minorHAnsi"/>
        <w:sz w:val="20"/>
        <w:szCs w:val="20"/>
      </w:rPr>
      <w:t>,</w:t>
    </w:r>
    <w:r w:rsidRPr="00B273D1">
      <w:rPr>
        <w:rFonts w:cstheme="minorHAnsi"/>
        <w:sz w:val="20"/>
        <w:szCs w:val="20"/>
      </w:rPr>
      <w:t xml:space="preserve"> C</w:t>
    </w:r>
    <w:r w:rsidR="00B02BBB" w:rsidRPr="00B273D1">
      <w:rPr>
        <w:rFonts w:cstheme="minorHAnsi"/>
        <w:sz w:val="20"/>
        <w:szCs w:val="20"/>
      </w:rPr>
      <w:t>alifornia</w:t>
    </w:r>
    <w:r w:rsidRPr="00B273D1">
      <w:rPr>
        <w:rFonts w:cstheme="minorHAnsi"/>
        <w:sz w:val="20"/>
        <w:szCs w:val="20"/>
      </w:rPr>
      <w:t xml:space="preserve"> 95670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3D2B" w14:textId="77777777" w:rsidR="00CC4117" w:rsidRDefault="00CC4117" w:rsidP="003A2FC6">
      <w:pPr>
        <w:spacing w:after="0" w:line="240" w:lineRule="auto"/>
      </w:pPr>
      <w:r>
        <w:separator/>
      </w:r>
    </w:p>
  </w:footnote>
  <w:footnote w:type="continuationSeparator" w:id="0">
    <w:p w14:paraId="1B05E0C4" w14:textId="77777777" w:rsidR="00CC4117" w:rsidRDefault="00CC4117" w:rsidP="003A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C078" w14:textId="74286AFE" w:rsidR="003A2FC6" w:rsidRDefault="00EB0284" w:rsidP="00042BE3">
    <w:pPr>
      <w:pStyle w:val="Header"/>
      <w:ind w:left="-720"/>
      <w:jc w:val="right"/>
    </w:pPr>
    <w:r>
      <w:rPr>
        <w:noProof/>
      </w:rPr>
      <w:drawing>
        <wp:inline distT="0" distB="0" distL="0" distR="0" wp14:anchorId="2A3EE1CE" wp14:editId="52845C94">
          <wp:extent cx="1828800" cy="364888"/>
          <wp:effectExtent l="0" t="0" r="0" b="0"/>
          <wp:docPr id="1" name="Picture 1"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ogo long digital.png"/>
                  <pic:cNvPicPr/>
                </pic:nvPicPr>
                <pic:blipFill>
                  <a:blip r:embed="rId1">
                    <a:extLst>
                      <a:ext uri="{28A0092B-C50C-407E-A947-70E740481C1C}">
                        <a14:useLocalDpi xmlns:a14="http://schemas.microsoft.com/office/drawing/2010/main" val="0"/>
                      </a:ext>
                    </a:extLst>
                  </a:blip>
                  <a:stretch>
                    <a:fillRect/>
                  </a:stretch>
                </pic:blipFill>
                <pic:spPr>
                  <a:xfrm>
                    <a:off x="0" y="0"/>
                    <a:ext cx="1828800" cy="364888"/>
                  </a:xfrm>
                  <a:prstGeom prst="rect">
                    <a:avLst/>
                  </a:prstGeom>
                </pic:spPr>
              </pic:pic>
            </a:graphicData>
          </a:graphic>
        </wp:inline>
      </w:drawing>
    </w:r>
  </w:p>
  <w:p w14:paraId="4D9D7E8B" w14:textId="45197A35" w:rsidR="009E62E4" w:rsidRDefault="009E62E4" w:rsidP="00042BE3">
    <w:pPr>
      <w:pStyle w:val="Header"/>
      <w:ind w:left="-720"/>
      <w:jc w:val="right"/>
    </w:pPr>
  </w:p>
  <w:p w14:paraId="7D720FFB" w14:textId="77777777" w:rsidR="009E62E4" w:rsidRDefault="009E62E4" w:rsidP="00042BE3">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B81B" w14:textId="77777777" w:rsidR="00BC4C75" w:rsidRPr="007F30B6" w:rsidRDefault="00640891" w:rsidP="00CF429F">
    <w:pPr>
      <w:pStyle w:val="Header"/>
      <w:rPr>
        <w:sz w:val="20"/>
        <w:szCs w:val="20"/>
      </w:rPr>
    </w:pPr>
    <w:r w:rsidRPr="007F30B6">
      <w:rPr>
        <w:noProof/>
        <w:sz w:val="20"/>
        <w:szCs w:val="20"/>
      </w:rPr>
      <w:drawing>
        <wp:anchor distT="0" distB="0" distL="114300" distR="114300" simplePos="0" relativeHeight="251659264" behindDoc="0" locked="0" layoutInCell="1" allowOverlap="1" wp14:anchorId="5F2CD294" wp14:editId="60841061">
          <wp:simplePos x="0" y="0"/>
          <wp:positionH relativeFrom="column">
            <wp:posOffset>4994910</wp:posOffset>
          </wp:positionH>
          <wp:positionV relativeFrom="paragraph">
            <wp:posOffset>-36195</wp:posOffset>
          </wp:positionV>
          <wp:extent cx="1737360" cy="115660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 Logo dig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11566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A342E"/>
    <w:multiLevelType w:val="hybridMultilevel"/>
    <w:tmpl w:val="0C6E448E"/>
    <w:lvl w:ilvl="0" w:tplc="525CF476">
      <w:start w:val="10"/>
      <w:numFmt w:val="bullet"/>
      <w:lvlText w:val="-"/>
      <w:lvlJc w:val="left"/>
      <w:pPr>
        <w:ind w:left="2520" w:hanging="360"/>
      </w:pPr>
      <w:rPr>
        <w:rFonts w:ascii="Uni Neue Regular" w:eastAsiaTheme="minorHAnsi" w:hAnsi="Uni Neue Regular" w:cs="Segoe U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30D6301"/>
    <w:multiLevelType w:val="hybridMultilevel"/>
    <w:tmpl w:val="574C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656D2"/>
    <w:multiLevelType w:val="hybridMultilevel"/>
    <w:tmpl w:val="B66A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A188F"/>
    <w:multiLevelType w:val="hybridMultilevel"/>
    <w:tmpl w:val="574C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3659E"/>
    <w:multiLevelType w:val="hybridMultilevel"/>
    <w:tmpl w:val="599069B6"/>
    <w:lvl w:ilvl="0" w:tplc="F54E79AC">
      <w:start w:val="10"/>
      <w:numFmt w:val="bullet"/>
      <w:lvlText w:val="-"/>
      <w:lvlJc w:val="left"/>
      <w:pPr>
        <w:ind w:left="2520" w:hanging="360"/>
      </w:pPr>
      <w:rPr>
        <w:rFonts w:ascii="Uni Neue Regular" w:eastAsiaTheme="minorHAnsi" w:hAnsi="Uni Neue Regular" w:cs="Segoe U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C6"/>
    <w:rsid w:val="00000CEF"/>
    <w:rsid w:val="0000657A"/>
    <w:rsid w:val="0002103A"/>
    <w:rsid w:val="00042BE3"/>
    <w:rsid w:val="000433E6"/>
    <w:rsid w:val="0006462D"/>
    <w:rsid w:val="00090C6D"/>
    <w:rsid w:val="000B7707"/>
    <w:rsid w:val="00113495"/>
    <w:rsid w:val="00116D49"/>
    <w:rsid w:val="001256CB"/>
    <w:rsid w:val="00146967"/>
    <w:rsid w:val="00155791"/>
    <w:rsid w:val="001917E7"/>
    <w:rsid w:val="001B1598"/>
    <w:rsid w:val="001B4132"/>
    <w:rsid w:val="001D3AA7"/>
    <w:rsid w:val="001D6F26"/>
    <w:rsid w:val="001F2F3C"/>
    <w:rsid w:val="00221083"/>
    <w:rsid w:val="0022727E"/>
    <w:rsid w:val="00234882"/>
    <w:rsid w:val="00236FCD"/>
    <w:rsid w:val="00237B0F"/>
    <w:rsid w:val="00242E06"/>
    <w:rsid w:val="002620B5"/>
    <w:rsid w:val="00272FB0"/>
    <w:rsid w:val="00275C8E"/>
    <w:rsid w:val="00277956"/>
    <w:rsid w:val="002909F8"/>
    <w:rsid w:val="003262C7"/>
    <w:rsid w:val="00330AE5"/>
    <w:rsid w:val="00333E85"/>
    <w:rsid w:val="00372F85"/>
    <w:rsid w:val="00381B23"/>
    <w:rsid w:val="00390A32"/>
    <w:rsid w:val="003A2FC6"/>
    <w:rsid w:val="003C0680"/>
    <w:rsid w:val="003C4E5D"/>
    <w:rsid w:val="003F35F2"/>
    <w:rsid w:val="004060B2"/>
    <w:rsid w:val="0040774D"/>
    <w:rsid w:val="004132AC"/>
    <w:rsid w:val="004236A3"/>
    <w:rsid w:val="004269D1"/>
    <w:rsid w:val="0046604C"/>
    <w:rsid w:val="00476B7A"/>
    <w:rsid w:val="004B253C"/>
    <w:rsid w:val="004B435C"/>
    <w:rsid w:val="004F6162"/>
    <w:rsid w:val="00510C54"/>
    <w:rsid w:val="00534642"/>
    <w:rsid w:val="00547CA3"/>
    <w:rsid w:val="00550DE8"/>
    <w:rsid w:val="005752F1"/>
    <w:rsid w:val="00597042"/>
    <w:rsid w:val="005A52C3"/>
    <w:rsid w:val="005A5C89"/>
    <w:rsid w:val="005A624B"/>
    <w:rsid w:val="005B1E54"/>
    <w:rsid w:val="005C21CC"/>
    <w:rsid w:val="005D19ED"/>
    <w:rsid w:val="005E29EB"/>
    <w:rsid w:val="005F6546"/>
    <w:rsid w:val="00606D9A"/>
    <w:rsid w:val="00615AA9"/>
    <w:rsid w:val="00623959"/>
    <w:rsid w:val="00640891"/>
    <w:rsid w:val="006464B7"/>
    <w:rsid w:val="00647A62"/>
    <w:rsid w:val="00653E07"/>
    <w:rsid w:val="00672F68"/>
    <w:rsid w:val="006D18DD"/>
    <w:rsid w:val="006E435E"/>
    <w:rsid w:val="006F585A"/>
    <w:rsid w:val="006F6243"/>
    <w:rsid w:val="00712582"/>
    <w:rsid w:val="0072257C"/>
    <w:rsid w:val="0072735F"/>
    <w:rsid w:val="00750A92"/>
    <w:rsid w:val="007736F3"/>
    <w:rsid w:val="007A11EA"/>
    <w:rsid w:val="007B4A51"/>
    <w:rsid w:val="007B67B4"/>
    <w:rsid w:val="007E05BD"/>
    <w:rsid w:val="007F30B6"/>
    <w:rsid w:val="007F3693"/>
    <w:rsid w:val="00832DA8"/>
    <w:rsid w:val="00850F9E"/>
    <w:rsid w:val="00866F25"/>
    <w:rsid w:val="008B733E"/>
    <w:rsid w:val="00905242"/>
    <w:rsid w:val="0091054D"/>
    <w:rsid w:val="00917FC6"/>
    <w:rsid w:val="00954CAC"/>
    <w:rsid w:val="00961ABE"/>
    <w:rsid w:val="00994F00"/>
    <w:rsid w:val="0099524B"/>
    <w:rsid w:val="009C3EBD"/>
    <w:rsid w:val="009C4BEB"/>
    <w:rsid w:val="009D66CD"/>
    <w:rsid w:val="009E62E4"/>
    <w:rsid w:val="009E777D"/>
    <w:rsid w:val="00A00B6D"/>
    <w:rsid w:val="00A06FEF"/>
    <w:rsid w:val="00A1056B"/>
    <w:rsid w:val="00A1385C"/>
    <w:rsid w:val="00A22A09"/>
    <w:rsid w:val="00A254D8"/>
    <w:rsid w:val="00A26CF7"/>
    <w:rsid w:val="00A459BD"/>
    <w:rsid w:val="00A5314A"/>
    <w:rsid w:val="00A61C4D"/>
    <w:rsid w:val="00A9028B"/>
    <w:rsid w:val="00A94D58"/>
    <w:rsid w:val="00AA7AA2"/>
    <w:rsid w:val="00AE03DD"/>
    <w:rsid w:val="00AE615B"/>
    <w:rsid w:val="00B02BBB"/>
    <w:rsid w:val="00B273D1"/>
    <w:rsid w:val="00B32F59"/>
    <w:rsid w:val="00B40180"/>
    <w:rsid w:val="00B56CB1"/>
    <w:rsid w:val="00BA0D9C"/>
    <w:rsid w:val="00BA6C6C"/>
    <w:rsid w:val="00BC4C75"/>
    <w:rsid w:val="00BD3F78"/>
    <w:rsid w:val="00C2593D"/>
    <w:rsid w:val="00C55182"/>
    <w:rsid w:val="00C6473C"/>
    <w:rsid w:val="00C728AA"/>
    <w:rsid w:val="00C90728"/>
    <w:rsid w:val="00C92547"/>
    <w:rsid w:val="00CA7AE9"/>
    <w:rsid w:val="00CC2949"/>
    <w:rsid w:val="00CC4117"/>
    <w:rsid w:val="00CF429F"/>
    <w:rsid w:val="00D3262D"/>
    <w:rsid w:val="00D36AB6"/>
    <w:rsid w:val="00D40AEA"/>
    <w:rsid w:val="00D50F75"/>
    <w:rsid w:val="00D57180"/>
    <w:rsid w:val="00DB2ACB"/>
    <w:rsid w:val="00DC449E"/>
    <w:rsid w:val="00DD20C6"/>
    <w:rsid w:val="00DD5447"/>
    <w:rsid w:val="00E23E29"/>
    <w:rsid w:val="00E415FE"/>
    <w:rsid w:val="00E976F3"/>
    <w:rsid w:val="00EB0284"/>
    <w:rsid w:val="00EC0CF5"/>
    <w:rsid w:val="00EE7DB9"/>
    <w:rsid w:val="00EF3BCC"/>
    <w:rsid w:val="00F25569"/>
    <w:rsid w:val="00F363FD"/>
    <w:rsid w:val="00F4114B"/>
    <w:rsid w:val="00F800DA"/>
    <w:rsid w:val="00F955C1"/>
    <w:rsid w:val="00F97526"/>
    <w:rsid w:val="00FA56A4"/>
    <w:rsid w:val="00FB4F99"/>
    <w:rsid w:val="00FC2AA1"/>
    <w:rsid w:val="00FC36AB"/>
    <w:rsid w:val="00FD5BB0"/>
    <w:rsid w:val="00FE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3689"/>
  <w15:docId w15:val="{604E99A4-2DD3-462E-BDC6-2965A542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24B"/>
    <w:pPr>
      <w:keepNext/>
      <w:keepLines/>
      <w:spacing w:before="480" w:after="0"/>
      <w:outlineLvl w:val="0"/>
    </w:pPr>
    <w:rPr>
      <w:rFonts w:asciiTheme="majorHAnsi" w:eastAsiaTheme="majorEastAsia" w:hAnsiTheme="majorHAnsi" w:cstheme="majorBidi"/>
      <w:b/>
      <w:bCs/>
      <w:color w:val="365F91" w:themeColor="accent1" w:themeShade="BF"/>
      <w:sz w:val="24"/>
      <w:szCs w:val="28"/>
      <w:lang w:eastAsia="ja-JP"/>
    </w:rPr>
  </w:style>
  <w:style w:type="paragraph" w:styleId="Heading2">
    <w:name w:val="heading 2"/>
    <w:basedOn w:val="Normal"/>
    <w:next w:val="Normal"/>
    <w:link w:val="Heading2Char"/>
    <w:uiPriority w:val="9"/>
    <w:unhideWhenUsed/>
    <w:qFormat/>
    <w:rsid w:val="00FC2AA1"/>
    <w:pPr>
      <w:keepNext/>
      <w:keepLines/>
      <w:spacing w:before="40" w:after="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FC6"/>
  </w:style>
  <w:style w:type="paragraph" w:styleId="Footer">
    <w:name w:val="footer"/>
    <w:basedOn w:val="Normal"/>
    <w:link w:val="FooterChar"/>
    <w:uiPriority w:val="99"/>
    <w:unhideWhenUsed/>
    <w:rsid w:val="003A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FC6"/>
  </w:style>
  <w:style w:type="paragraph" w:styleId="BalloonText">
    <w:name w:val="Balloon Text"/>
    <w:basedOn w:val="Normal"/>
    <w:link w:val="BalloonTextChar"/>
    <w:uiPriority w:val="99"/>
    <w:semiHidden/>
    <w:unhideWhenUsed/>
    <w:rsid w:val="003A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C6"/>
    <w:rPr>
      <w:rFonts w:ascii="Tahoma" w:hAnsi="Tahoma" w:cs="Tahoma"/>
      <w:sz w:val="16"/>
      <w:szCs w:val="16"/>
    </w:rPr>
  </w:style>
  <w:style w:type="paragraph" w:styleId="NoSpacing">
    <w:name w:val="No Spacing"/>
    <w:uiPriority w:val="1"/>
    <w:qFormat/>
    <w:rsid w:val="0072257C"/>
    <w:pPr>
      <w:spacing w:after="0" w:line="240" w:lineRule="auto"/>
    </w:pPr>
  </w:style>
  <w:style w:type="character" w:customStyle="1" w:styleId="Heading1Char">
    <w:name w:val="Heading 1 Char"/>
    <w:basedOn w:val="DefaultParagraphFont"/>
    <w:link w:val="Heading1"/>
    <w:uiPriority w:val="9"/>
    <w:rsid w:val="005A624B"/>
    <w:rPr>
      <w:rFonts w:asciiTheme="majorHAnsi" w:eastAsiaTheme="majorEastAsia" w:hAnsiTheme="majorHAnsi" w:cstheme="majorBidi"/>
      <w:b/>
      <w:bCs/>
      <w:color w:val="365F91" w:themeColor="accent1" w:themeShade="BF"/>
      <w:sz w:val="24"/>
      <w:szCs w:val="28"/>
      <w:lang w:eastAsia="ja-JP"/>
    </w:rPr>
  </w:style>
  <w:style w:type="character" w:styleId="Hyperlink">
    <w:name w:val="Hyperlink"/>
    <w:basedOn w:val="DefaultParagraphFont"/>
    <w:uiPriority w:val="99"/>
    <w:unhideWhenUsed/>
    <w:rsid w:val="005A5C89"/>
    <w:rPr>
      <w:color w:val="0000FF" w:themeColor="hyperlink"/>
      <w:u w:val="single"/>
    </w:rPr>
  </w:style>
  <w:style w:type="paragraph" w:customStyle="1" w:styleId="Default">
    <w:name w:val="Default"/>
    <w:rsid w:val="00FD5BB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3AA7"/>
    <w:pPr>
      <w:ind w:left="720"/>
      <w:contextualSpacing/>
    </w:pPr>
  </w:style>
  <w:style w:type="character" w:styleId="UnresolvedMention">
    <w:name w:val="Unresolved Mention"/>
    <w:basedOn w:val="DefaultParagraphFont"/>
    <w:uiPriority w:val="99"/>
    <w:semiHidden/>
    <w:unhideWhenUsed/>
    <w:rsid w:val="00B56CB1"/>
    <w:rPr>
      <w:color w:val="605E5C"/>
      <w:shd w:val="clear" w:color="auto" w:fill="E1DFDD"/>
    </w:rPr>
  </w:style>
  <w:style w:type="character" w:customStyle="1" w:styleId="Heading2Char">
    <w:name w:val="Heading 2 Char"/>
    <w:basedOn w:val="DefaultParagraphFont"/>
    <w:link w:val="Heading2"/>
    <w:uiPriority w:val="9"/>
    <w:rsid w:val="00FC2AA1"/>
    <w:rPr>
      <w:rFonts w:eastAsiaTheme="majorEastAsia" w:cstheme="majorBidi"/>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7729">
      <w:bodyDiv w:val="1"/>
      <w:marLeft w:val="0"/>
      <w:marRight w:val="0"/>
      <w:marTop w:val="0"/>
      <w:marBottom w:val="0"/>
      <w:divBdr>
        <w:top w:val="none" w:sz="0" w:space="0" w:color="auto"/>
        <w:left w:val="none" w:sz="0" w:space="0" w:color="auto"/>
        <w:bottom w:val="none" w:sz="0" w:space="0" w:color="auto"/>
        <w:right w:val="none" w:sz="0" w:space="0" w:color="auto"/>
      </w:divBdr>
    </w:div>
    <w:div w:id="11217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leanenergy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C1D5A6F1C5544F893D87BC3EFD6001" ma:contentTypeVersion="12" ma:contentTypeDescription="Create a new document." ma:contentTypeScope="" ma:versionID="8541eb97ca5ae90ed2182963f3204e23">
  <xsd:schema xmlns:xsd="http://www.w3.org/2001/XMLSchema" xmlns:xs="http://www.w3.org/2001/XMLSchema" xmlns:p="http://schemas.microsoft.com/office/2006/metadata/properties" xmlns:ns3="a2e1581b-21fd-4c5a-a466-3828950383ab" xmlns:ns4="125953cf-a175-43e6-8e1d-cd80765dabdc" targetNamespace="http://schemas.microsoft.com/office/2006/metadata/properties" ma:root="true" ma:fieldsID="055fc9c8d3c38862a07aa9a95d8326c2" ns3:_="" ns4:_="">
    <xsd:import namespace="a2e1581b-21fd-4c5a-a466-3828950383ab"/>
    <xsd:import namespace="125953cf-a175-43e6-8e1d-cd80765dab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581b-21fd-4c5a-a466-382895038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953cf-a175-43e6-8e1d-cd80765dab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A2BBB-6227-46DA-A2E5-4E026B326DD3}">
  <ds:schemaRefs>
    <ds:schemaRef ds:uri="http://schemas.openxmlformats.org/officeDocument/2006/bibliography"/>
  </ds:schemaRefs>
</ds:datastoreItem>
</file>

<file path=customXml/itemProps2.xml><?xml version="1.0" encoding="utf-8"?>
<ds:datastoreItem xmlns:ds="http://schemas.openxmlformats.org/officeDocument/2006/customXml" ds:itemID="{C11BF020-87D8-4A3E-A007-79D13FE65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581b-21fd-4c5a-a466-3828950383ab"/>
    <ds:schemaRef ds:uri="125953cf-a175-43e6-8e1d-cd80765da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A6C2D-9940-4355-8673-C8F3D938F3B8}">
  <ds:schemaRefs>
    <ds:schemaRef ds:uri="http://schemas.microsoft.com/sharepoint/v3/contenttype/forms"/>
  </ds:schemaRefs>
</ds:datastoreItem>
</file>

<file path=customXml/itemProps4.xml><?xml version="1.0" encoding="utf-8"?>
<ds:datastoreItem xmlns:ds="http://schemas.openxmlformats.org/officeDocument/2006/customXml" ds:itemID="{D9DA6A3A-92FB-40C8-880F-59C25531F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CES_Cover Letter_EPA Tech Feedback 2_31oct2020</vt:lpstr>
    </vt:vector>
  </TitlesOfParts>
  <Company>HP</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CES_Comments to CARB RE LCFS Workshop_5nov2020</dc:title>
  <dc:creator>Cynthia Welch</dc:creator>
  <cp:lastModifiedBy>Pete Montgomery</cp:lastModifiedBy>
  <cp:revision>3</cp:revision>
  <cp:lastPrinted>2020-11-06T00:02:00Z</cp:lastPrinted>
  <dcterms:created xsi:type="dcterms:W3CDTF">2021-08-16T20:55:00Z</dcterms:created>
  <dcterms:modified xsi:type="dcterms:W3CDTF">2021-08-16T20:56:00Z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NNowiski@slb.com</vt:lpwstr>
  </property>
  <property fmtid="{D5CDD505-2E9C-101B-9397-08002B2CF9AE}" pid="5" name="MSIP_Label_585f1f62-8d2b-4457-869c-0a13c6549635_SetDate">
    <vt:lpwstr>2020-10-30T16:10:44.7713882Z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ActionId">
    <vt:lpwstr>e429a679-95a9-479f-aa17-3950ec5ff1f8</vt:lpwstr>
  </property>
  <property fmtid="{D5CDD505-2E9C-101B-9397-08002B2CF9AE}" pid="9" name="MSIP_Label_585f1f62-8d2b-4457-869c-0a13c6549635_Extended_MSFT_Method">
    <vt:lpwstr>Automatic</vt:lpwstr>
  </property>
  <property fmtid="{D5CDD505-2E9C-101B-9397-08002B2CF9AE}" pid="10" name="MSIP_Label_8bb759f6-5337-4dc5-b19b-e74b6da11f8f_Enabled">
    <vt:lpwstr>True</vt:lpwstr>
  </property>
  <property fmtid="{D5CDD505-2E9C-101B-9397-08002B2CF9AE}" pid="11" name="MSIP_Label_8bb759f6-5337-4dc5-b19b-e74b6da11f8f_SiteId">
    <vt:lpwstr>41ff26dc-250f-4b13-8981-739be8610c21</vt:lpwstr>
  </property>
  <property fmtid="{D5CDD505-2E9C-101B-9397-08002B2CF9AE}" pid="12" name="MSIP_Label_8bb759f6-5337-4dc5-b19b-e74b6da11f8f_Owner">
    <vt:lpwstr>NNowiski@slb.com</vt:lpwstr>
  </property>
  <property fmtid="{D5CDD505-2E9C-101B-9397-08002B2CF9AE}" pid="13" name="MSIP_Label_8bb759f6-5337-4dc5-b19b-e74b6da11f8f_SetDate">
    <vt:lpwstr>2020-10-30T16:10:44.7713882Z</vt:lpwstr>
  </property>
  <property fmtid="{D5CDD505-2E9C-101B-9397-08002B2CF9AE}" pid="14" name="MSIP_Label_8bb759f6-5337-4dc5-b19b-e74b6da11f8f_Name">
    <vt:lpwstr>Internal</vt:lpwstr>
  </property>
  <property fmtid="{D5CDD505-2E9C-101B-9397-08002B2CF9AE}" pid="15" name="MSIP_Label_8bb759f6-5337-4dc5-b19b-e74b6da11f8f_Application">
    <vt:lpwstr>Microsoft Azure Information Protection</vt:lpwstr>
  </property>
  <property fmtid="{D5CDD505-2E9C-101B-9397-08002B2CF9AE}" pid="16" name="MSIP_Label_8bb759f6-5337-4dc5-b19b-e74b6da11f8f_ActionId">
    <vt:lpwstr>e429a679-95a9-479f-aa17-3950ec5ff1f8</vt:lpwstr>
  </property>
  <property fmtid="{D5CDD505-2E9C-101B-9397-08002B2CF9AE}" pid="17" name="MSIP_Label_8bb759f6-5337-4dc5-b19b-e74b6da11f8f_Parent">
    <vt:lpwstr>585f1f62-8d2b-4457-869c-0a13c6549635</vt:lpwstr>
  </property>
  <property fmtid="{D5CDD505-2E9C-101B-9397-08002B2CF9AE}" pid="18" name="MSIP_Label_8bb759f6-5337-4dc5-b19b-e74b6da11f8f_Extended_MSFT_Method">
    <vt:lpwstr>Automatic</vt:lpwstr>
  </property>
  <property fmtid="{D5CDD505-2E9C-101B-9397-08002B2CF9AE}" pid="19" name="Sensitivity">
    <vt:lpwstr>Private Internal</vt:lpwstr>
  </property>
  <property fmtid="{D5CDD505-2E9C-101B-9397-08002B2CF9AE}" pid="20" name="ContentTypeId">
    <vt:lpwstr>0x010100A3C1D5A6F1C5544F893D87BC3EFD6001</vt:lpwstr>
  </property>
</Properties>
</file>