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3F9D" w14:textId="77777777" w:rsidR="004E2073" w:rsidRPr="00BE6B81" w:rsidRDefault="004E2073" w:rsidP="004E2073">
      <w:pPr>
        <w:spacing w:after="0"/>
        <w:rPr>
          <w:rFonts w:ascii="Times New Roman" w:hAnsi="Times New Roman" w:cs="Times New Roman"/>
          <w:color w:val="000000"/>
          <w:spacing w:val="-3"/>
          <w:sz w:val="24"/>
          <w:szCs w:val="24"/>
        </w:rPr>
      </w:pPr>
      <w:bookmarkStart w:id="0" w:name="_GoBack"/>
      <w:bookmarkEnd w:id="0"/>
      <w:r>
        <w:rPr>
          <w:rFonts w:ascii="Times New Roman" w:hAnsi="Times New Roman" w:cs="Times New Roman"/>
          <w:color w:val="000000"/>
          <w:spacing w:val="-3"/>
          <w:sz w:val="24"/>
          <w:szCs w:val="24"/>
        </w:rPr>
        <w:t>January</w:t>
      </w:r>
      <w:r w:rsidRPr="00BE6B81">
        <w:rPr>
          <w:rFonts w:ascii="Times New Roman" w:hAnsi="Times New Roman" w:cs="Times New Roman"/>
          <w:color w:val="000000"/>
          <w:spacing w:val="-3"/>
          <w:sz w:val="24"/>
          <w:szCs w:val="24"/>
        </w:rPr>
        <w:t xml:space="preserve"> 1</w:t>
      </w:r>
      <w:r>
        <w:rPr>
          <w:rFonts w:ascii="Times New Roman" w:hAnsi="Times New Roman" w:cs="Times New Roman"/>
          <w:color w:val="000000"/>
          <w:spacing w:val="-3"/>
          <w:sz w:val="24"/>
          <w:szCs w:val="24"/>
        </w:rPr>
        <w:t>5</w:t>
      </w:r>
      <w:r w:rsidRPr="00BE6B81">
        <w:rPr>
          <w:rFonts w:ascii="Times New Roman" w:hAnsi="Times New Roman" w:cs="Times New Roman"/>
          <w:color w:val="000000"/>
          <w:spacing w:val="-3"/>
          <w:sz w:val="24"/>
          <w:szCs w:val="24"/>
        </w:rPr>
        <w:t>, 201</w:t>
      </w:r>
      <w:r>
        <w:rPr>
          <w:rFonts w:ascii="Times New Roman" w:hAnsi="Times New Roman" w:cs="Times New Roman"/>
          <w:color w:val="000000"/>
          <w:spacing w:val="-3"/>
          <w:sz w:val="24"/>
          <w:szCs w:val="24"/>
        </w:rPr>
        <w:t>5</w:t>
      </w:r>
    </w:p>
    <w:p w14:paraId="55782E38" w14:textId="77777777" w:rsidR="004E2073" w:rsidRDefault="004E2073" w:rsidP="004E2073">
      <w:pPr>
        <w:spacing w:after="0"/>
        <w:rPr>
          <w:rFonts w:ascii="Times New Roman" w:hAnsi="Times New Roman" w:cs="Times New Roman"/>
          <w:sz w:val="24"/>
          <w:szCs w:val="24"/>
        </w:rPr>
      </w:pPr>
    </w:p>
    <w:p w14:paraId="7E91FF6B" w14:textId="0495CFC5" w:rsidR="004E2073" w:rsidRPr="00BE6B81" w:rsidRDefault="00AA380B" w:rsidP="004E2073">
      <w:pPr>
        <w:spacing w:after="0"/>
        <w:rPr>
          <w:rFonts w:ascii="Times New Roman" w:hAnsi="Times New Roman" w:cs="Times New Roman"/>
          <w:sz w:val="24"/>
          <w:szCs w:val="24"/>
        </w:rPr>
      </w:pPr>
      <w:r>
        <w:rPr>
          <w:rFonts w:ascii="Times New Roman" w:hAnsi="Times New Roman" w:cs="Times New Roman"/>
          <w:sz w:val="24"/>
          <w:szCs w:val="24"/>
        </w:rPr>
        <w:t>Anil Prabhu</w:t>
      </w:r>
    </w:p>
    <w:p w14:paraId="4200AD59" w14:textId="72A48EF7" w:rsidR="004E2073" w:rsidRPr="00BE6B81" w:rsidRDefault="00AA380B" w:rsidP="004E2073">
      <w:pPr>
        <w:spacing w:after="0"/>
        <w:rPr>
          <w:rFonts w:ascii="Times New Roman" w:hAnsi="Times New Roman" w:cs="Times New Roman"/>
          <w:sz w:val="24"/>
          <w:szCs w:val="24"/>
        </w:rPr>
      </w:pPr>
      <w:r>
        <w:rPr>
          <w:rFonts w:ascii="Times New Roman" w:hAnsi="Times New Roman" w:cs="Times New Roman"/>
          <w:sz w:val="24"/>
          <w:szCs w:val="24"/>
        </w:rPr>
        <w:t>Fuels Evaluation Section</w:t>
      </w:r>
    </w:p>
    <w:p w14:paraId="2F070461" w14:textId="77777777" w:rsidR="004E2073" w:rsidRPr="00BE6B81" w:rsidRDefault="004E2073" w:rsidP="004E2073">
      <w:pPr>
        <w:spacing w:after="0"/>
        <w:rPr>
          <w:rFonts w:ascii="Times New Roman" w:hAnsi="Times New Roman" w:cs="Times New Roman"/>
          <w:sz w:val="24"/>
          <w:szCs w:val="24"/>
        </w:rPr>
      </w:pPr>
      <w:r w:rsidRPr="00BE6B81">
        <w:rPr>
          <w:rFonts w:ascii="Times New Roman" w:hAnsi="Times New Roman" w:cs="Times New Roman"/>
          <w:sz w:val="24"/>
          <w:szCs w:val="24"/>
        </w:rPr>
        <w:t>California Air Resources Board</w:t>
      </w:r>
    </w:p>
    <w:p w14:paraId="3B3FB6EF" w14:textId="77777777" w:rsidR="004E2073" w:rsidRPr="00BE6B81" w:rsidRDefault="004E2073" w:rsidP="004E2073">
      <w:pPr>
        <w:spacing w:after="0"/>
        <w:rPr>
          <w:rFonts w:ascii="Times New Roman" w:hAnsi="Times New Roman" w:cs="Times New Roman"/>
          <w:sz w:val="24"/>
          <w:szCs w:val="24"/>
        </w:rPr>
      </w:pPr>
      <w:r w:rsidRPr="00BE6B81">
        <w:rPr>
          <w:rFonts w:ascii="Times New Roman" w:hAnsi="Times New Roman" w:cs="Times New Roman"/>
          <w:sz w:val="24"/>
          <w:szCs w:val="24"/>
        </w:rPr>
        <w:t>1001 I Street</w:t>
      </w:r>
    </w:p>
    <w:p w14:paraId="1659C36C" w14:textId="77777777" w:rsidR="004E2073" w:rsidRPr="00BE6B81" w:rsidRDefault="004E2073" w:rsidP="004E2073">
      <w:pPr>
        <w:spacing w:after="0"/>
        <w:rPr>
          <w:rFonts w:ascii="Times New Roman" w:hAnsi="Times New Roman" w:cs="Times New Roman"/>
          <w:sz w:val="24"/>
          <w:szCs w:val="24"/>
        </w:rPr>
      </w:pPr>
      <w:r w:rsidRPr="00BE6B81">
        <w:rPr>
          <w:rFonts w:ascii="Times New Roman" w:hAnsi="Times New Roman" w:cs="Times New Roman"/>
          <w:sz w:val="24"/>
          <w:szCs w:val="24"/>
        </w:rPr>
        <w:t>Sacramento, CA 95814</w:t>
      </w:r>
    </w:p>
    <w:p w14:paraId="5A9DBA28" w14:textId="77777777" w:rsidR="00AA380B" w:rsidRDefault="00AA380B" w:rsidP="004E2073">
      <w:pPr>
        <w:spacing w:after="0"/>
        <w:rPr>
          <w:rFonts w:ascii="Times New Roman" w:hAnsi="Times New Roman" w:cs="Times New Roman"/>
          <w:b/>
          <w:sz w:val="24"/>
          <w:szCs w:val="24"/>
          <w:u w:val="single"/>
        </w:rPr>
      </w:pPr>
    </w:p>
    <w:p w14:paraId="0D0DA802" w14:textId="750D2A29" w:rsidR="004E2073" w:rsidRPr="00B36388" w:rsidRDefault="004E2073" w:rsidP="004E2073">
      <w:pPr>
        <w:spacing w:after="0"/>
        <w:rPr>
          <w:rFonts w:ascii="Times New Roman" w:hAnsi="Times New Roman" w:cs="Times New Roman"/>
          <w:b/>
          <w:sz w:val="24"/>
          <w:szCs w:val="24"/>
          <w:u w:val="single"/>
        </w:rPr>
      </w:pPr>
      <w:r w:rsidRPr="00B36388">
        <w:rPr>
          <w:rFonts w:ascii="Times New Roman" w:hAnsi="Times New Roman" w:cs="Times New Roman"/>
          <w:b/>
          <w:sz w:val="24"/>
          <w:szCs w:val="24"/>
          <w:u w:val="single"/>
        </w:rPr>
        <w:t xml:space="preserve">Re:  Comments for </w:t>
      </w:r>
      <w:r w:rsidR="00AA380B" w:rsidRPr="00B36388">
        <w:rPr>
          <w:rFonts w:ascii="Times New Roman" w:hAnsi="Times New Roman" w:cs="Times New Roman"/>
          <w:b/>
          <w:sz w:val="24"/>
          <w:szCs w:val="24"/>
          <w:u w:val="single"/>
        </w:rPr>
        <w:t xml:space="preserve">T2N-1246, </w:t>
      </w:r>
      <w:r w:rsidR="00AA380B" w:rsidRPr="00B36388">
        <w:rPr>
          <w:rFonts w:ascii="Times New Roman" w:hAnsi="Times New Roman" w:cs="Times New Roman"/>
          <w:b/>
          <w:color w:val="000000"/>
          <w:sz w:val="24"/>
          <w:szCs w:val="24"/>
          <w:u w:val="single"/>
          <w:shd w:val="clear" w:color="auto" w:fill="FFFFFF"/>
        </w:rPr>
        <w:t>Tier 2 Method 2B Pathway: Rendered Used Cooking Oil (UCO) sourced in South Korea, Biodiesel produced in Jeongeup-si, South Korea using bottom distillates as thermal energy, and transported by ocean tanker to California </w:t>
      </w:r>
      <w:r w:rsidRPr="00B36388">
        <w:rPr>
          <w:rFonts w:ascii="Times New Roman" w:hAnsi="Times New Roman" w:cs="Times New Roman"/>
          <w:b/>
          <w:sz w:val="24"/>
          <w:szCs w:val="24"/>
          <w:u w:val="single"/>
        </w:rPr>
        <w:t>.</w:t>
      </w:r>
    </w:p>
    <w:p w14:paraId="5FF308BA" w14:textId="77777777" w:rsidR="004E2073" w:rsidRPr="00BE6B81" w:rsidRDefault="004E2073" w:rsidP="004E2073">
      <w:pPr>
        <w:spacing w:after="0"/>
        <w:rPr>
          <w:rFonts w:ascii="Times New Roman" w:hAnsi="Times New Roman" w:cs="Times New Roman"/>
          <w:bCs/>
          <w:sz w:val="24"/>
          <w:szCs w:val="24"/>
        </w:rPr>
      </w:pPr>
    </w:p>
    <w:p w14:paraId="09A2A3A9" w14:textId="784873A1" w:rsidR="004E2073" w:rsidRPr="00BE6B81" w:rsidRDefault="004E2073" w:rsidP="004E2073">
      <w:pPr>
        <w:spacing w:after="0" w:line="260" w:lineRule="atLeast"/>
        <w:rPr>
          <w:rFonts w:ascii="Times New Roman" w:hAnsi="Times New Roman" w:cs="Times New Roman"/>
          <w:color w:val="000000"/>
          <w:sz w:val="24"/>
          <w:szCs w:val="24"/>
        </w:rPr>
      </w:pPr>
      <w:r w:rsidRPr="00BE6B81">
        <w:rPr>
          <w:rFonts w:ascii="Times New Roman" w:hAnsi="Times New Roman" w:cs="Times New Roman"/>
          <w:color w:val="000000"/>
          <w:sz w:val="24"/>
          <w:szCs w:val="24"/>
        </w:rPr>
        <w:t xml:space="preserve">Dear Mr. </w:t>
      </w:r>
      <w:r w:rsidR="00B36388">
        <w:rPr>
          <w:rFonts w:ascii="Times New Roman" w:hAnsi="Times New Roman" w:cs="Times New Roman"/>
          <w:color w:val="000000"/>
          <w:sz w:val="24"/>
          <w:szCs w:val="24"/>
        </w:rPr>
        <w:t>Prabhu</w:t>
      </w:r>
      <w:r w:rsidRPr="00BE6B81">
        <w:rPr>
          <w:rFonts w:ascii="Times New Roman" w:hAnsi="Times New Roman" w:cs="Times New Roman"/>
          <w:color w:val="000000"/>
          <w:sz w:val="24"/>
          <w:szCs w:val="24"/>
        </w:rPr>
        <w:t>:</w:t>
      </w:r>
    </w:p>
    <w:p w14:paraId="3F6D46F0" w14:textId="77777777" w:rsidR="004E2073" w:rsidRPr="00BE6B81" w:rsidRDefault="004E2073" w:rsidP="004E2073">
      <w:pPr>
        <w:spacing w:after="0"/>
        <w:rPr>
          <w:rFonts w:ascii="Times New Roman" w:hAnsi="Times New Roman" w:cs="Times New Roman"/>
          <w:sz w:val="24"/>
          <w:szCs w:val="24"/>
        </w:rPr>
      </w:pPr>
    </w:p>
    <w:p w14:paraId="5E473609" w14:textId="19F85F1E" w:rsidR="004E2073" w:rsidRDefault="004E2073" w:rsidP="004E2073">
      <w:pPr>
        <w:spacing w:after="0"/>
        <w:rPr>
          <w:rFonts w:ascii="Times New Roman" w:hAnsi="Times New Roman" w:cs="Times New Roman"/>
          <w:color w:val="000000"/>
          <w:sz w:val="24"/>
          <w:szCs w:val="24"/>
        </w:rPr>
      </w:pPr>
      <w:r w:rsidRPr="00BE6B81">
        <w:rPr>
          <w:rFonts w:ascii="Times New Roman" w:hAnsi="Times New Roman" w:cs="Times New Roman"/>
          <w:color w:val="000000"/>
          <w:sz w:val="24"/>
          <w:szCs w:val="24"/>
        </w:rPr>
        <w:t>Thank you for the opportunity to comment on th</w:t>
      </w:r>
      <w:r w:rsidR="00B36388">
        <w:rPr>
          <w:rFonts w:ascii="Times New Roman" w:hAnsi="Times New Roman" w:cs="Times New Roman"/>
          <w:color w:val="000000"/>
          <w:sz w:val="24"/>
          <w:szCs w:val="24"/>
        </w:rPr>
        <w:t>is Tier 2 pathway for</w:t>
      </w:r>
      <w:r w:rsidRPr="00BE6B81">
        <w:rPr>
          <w:rFonts w:ascii="Times New Roman" w:hAnsi="Times New Roman" w:cs="Times New Roman"/>
          <w:color w:val="000000"/>
          <w:sz w:val="24"/>
          <w:szCs w:val="24"/>
        </w:rPr>
        <w:t xml:space="preserve">.  We continue to appreciate opportunities to participate in transparent and public regulatory processes sponsored by the California Air Resources Board (CARB).  We have included below comments on several aspects of this </w:t>
      </w:r>
      <w:r w:rsidR="00B36388">
        <w:rPr>
          <w:rFonts w:ascii="Times New Roman" w:hAnsi="Times New Roman" w:cs="Times New Roman"/>
          <w:color w:val="000000"/>
          <w:sz w:val="24"/>
          <w:szCs w:val="24"/>
        </w:rPr>
        <w:t>pathway</w:t>
      </w:r>
      <w:r w:rsidRPr="00BE6B81">
        <w:rPr>
          <w:rFonts w:ascii="Times New Roman" w:hAnsi="Times New Roman" w:cs="Times New Roman"/>
          <w:color w:val="000000"/>
          <w:sz w:val="24"/>
          <w:szCs w:val="24"/>
        </w:rPr>
        <w:t xml:space="preserve"> that we hope you will find of use as CARB proceeds through the regulatory process.</w:t>
      </w:r>
    </w:p>
    <w:p w14:paraId="7FFAAECA" w14:textId="4F106E06" w:rsidR="00AA380B" w:rsidRDefault="00AA380B" w:rsidP="004E2073">
      <w:pPr>
        <w:spacing w:after="0"/>
        <w:rPr>
          <w:rFonts w:ascii="Times New Roman" w:hAnsi="Times New Roman" w:cs="Times New Roman"/>
          <w:color w:val="000000"/>
          <w:sz w:val="24"/>
          <w:szCs w:val="24"/>
        </w:rPr>
      </w:pPr>
    </w:p>
    <w:p w14:paraId="402A352E" w14:textId="77777777" w:rsidR="00AA380B" w:rsidRPr="00B36388" w:rsidRDefault="00AA380B" w:rsidP="00AA380B">
      <w:pPr>
        <w:rPr>
          <w:rFonts w:ascii="Times New Roman" w:hAnsi="Times New Roman" w:cs="Times New Roman"/>
          <w:b/>
          <w:sz w:val="24"/>
          <w:szCs w:val="24"/>
        </w:rPr>
      </w:pPr>
      <w:r w:rsidRPr="00B36388">
        <w:rPr>
          <w:rFonts w:ascii="Times New Roman" w:hAnsi="Times New Roman" w:cs="Times New Roman"/>
          <w:b/>
          <w:sz w:val="24"/>
          <w:szCs w:val="24"/>
        </w:rPr>
        <w:t>Finished fuel transportation emissions:</w:t>
      </w:r>
    </w:p>
    <w:p w14:paraId="19B17317" w14:textId="1B883E75" w:rsidR="00B36388" w:rsidRDefault="00B36388" w:rsidP="00AA380B">
      <w:pPr>
        <w:rPr>
          <w:rFonts w:ascii="Times New Roman" w:hAnsi="Times New Roman" w:cs="Times New Roman"/>
          <w:sz w:val="24"/>
          <w:szCs w:val="24"/>
        </w:rPr>
      </w:pPr>
      <w:r>
        <w:rPr>
          <w:rFonts w:ascii="Times New Roman" w:hAnsi="Times New Roman" w:cs="Times New Roman"/>
          <w:sz w:val="24"/>
          <w:szCs w:val="24"/>
        </w:rPr>
        <w:t>CARB has made many improvements in CA-GREET 3.0.  A significant improvement among those updates is improved accuracy of emissions estimates for ocean vessels.</w:t>
      </w:r>
      <w:r w:rsidR="00C47EEF">
        <w:rPr>
          <w:rFonts w:ascii="Times New Roman" w:hAnsi="Times New Roman" w:cs="Times New Roman"/>
          <w:sz w:val="24"/>
          <w:szCs w:val="24"/>
        </w:rPr>
        <w:t xml:space="preserve">  The carbon intensity of ocean freight has a significant impact on the fuel lifecycle when transportation distances are as great as 6,500 miles between South Korea and Long Beach.  We note that CA-GREET 2.0 results in a favorable carbon intensity for this pathway that could be 0.7 To 3 g/MJ lower than estimates from CA-0GREET 3.0.</w:t>
      </w:r>
      <w:r>
        <w:rPr>
          <w:rFonts w:ascii="Times New Roman" w:hAnsi="Times New Roman" w:cs="Times New Roman"/>
          <w:sz w:val="24"/>
          <w:szCs w:val="24"/>
        </w:rPr>
        <w:t xml:space="preserve"> </w:t>
      </w:r>
    </w:p>
    <w:p w14:paraId="2CBE11E5" w14:textId="12C13711" w:rsidR="00C47EEF" w:rsidRDefault="00C47EEF" w:rsidP="00AA380B">
      <w:pPr>
        <w:rPr>
          <w:rFonts w:ascii="Times New Roman" w:hAnsi="Times New Roman" w:cs="Times New Roman"/>
          <w:sz w:val="24"/>
          <w:szCs w:val="24"/>
        </w:rPr>
      </w:pPr>
      <w:r>
        <w:rPr>
          <w:rFonts w:ascii="Times New Roman" w:hAnsi="Times New Roman" w:cs="Times New Roman"/>
          <w:sz w:val="24"/>
          <w:szCs w:val="24"/>
        </w:rPr>
        <w:t xml:space="preserve">We would urge CARB to ensure that the emissions of long-distance transportation are accurate for each shipment brought into California.  </w:t>
      </w:r>
    </w:p>
    <w:p w14:paraId="7322E8C6" w14:textId="77777777" w:rsidR="00AA380B" w:rsidRPr="00B36388" w:rsidRDefault="00AA380B" w:rsidP="00AA380B">
      <w:pPr>
        <w:rPr>
          <w:rFonts w:ascii="Times New Roman" w:hAnsi="Times New Roman" w:cs="Times New Roman"/>
          <w:b/>
          <w:sz w:val="24"/>
          <w:szCs w:val="24"/>
        </w:rPr>
      </w:pPr>
      <w:r w:rsidRPr="00B36388">
        <w:rPr>
          <w:rFonts w:ascii="Times New Roman" w:hAnsi="Times New Roman" w:cs="Times New Roman"/>
          <w:b/>
          <w:sz w:val="24"/>
          <w:szCs w:val="24"/>
        </w:rPr>
        <w:t>Yield at the biodiesel plant:</w:t>
      </w:r>
    </w:p>
    <w:p w14:paraId="1D48E78C" w14:textId="0FCEB6CA" w:rsidR="00AA380B" w:rsidRDefault="00C47EEF" w:rsidP="00AA380B">
      <w:pPr>
        <w:rPr>
          <w:rFonts w:ascii="Times New Roman" w:hAnsi="Times New Roman" w:cs="Times New Roman"/>
          <w:sz w:val="24"/>
          <w:szCs w:val="24"/>
        </w:rPr>
      </w:pPr>
      <w:r>
        <w:rPr>
          <w:rFonts w:ascii="Times New Roman" w:hAnsi="Times New Roman" w:cs="Times New Roman"/>
          <w:sz w:val="24"/>
          <w:szCs w:val="24"/>
        </w:rPr>
        <w:t xml:space="preserve">We also commend CARB for </w:t>
      </w:r>
      <w:r w:rsidR="005B6CF4">
        <w:rPr>
          <w:rFonts w:ascii="Times New Roman" w:hAnsi="Times New Roman" w:cs="Times New Roman"/>
          <w:sz w:val="24"/>
          <w:szCs w:val="24"/>
        </w:rPr>
        <w:t>improvements in</w:t>
      </w:r>
      <w:r>
        <w:rPr>
          <w:rFonts w:ascii="Times New Roman" w:hAnsi="Times New Roman" w:cs="Times New Roman"/>
          <w:sz w:val="24"/>
          <w:szCs w:val="24"/>
        </w:rPr>
        <w:t xml:space="preserve"> the new Tier 1 Simplified Calcula</w:t>
      </w:r>
      <w:r w:rsidR="005B6CF4">
        <w:rPr>
          <w:rFonts w:ascii="Times New Roman" w:hAnsi="Times New Roman" w:cs="Times New Roman"/>
          <w:sz w:val="24"/>
          <w:szCs w:val="24"/>
        </w:rPr>
        <w:t>tor and note that it improves accounting for co-product quality (including moisture), biodiesel pitch combustion, and fluctuations in mass yield.  However, i</w:t>
      </w:r>
      <w:r w:rsidR="00AA380B" w:rsidRPr="00B36388">
        <w:rPr>
          <w:rFonts w:ascii="Times New Roman" w:hAnsi="Times New Roman" w:cs="Times New Roman"/>
          <w:sz w:val="24"/>
          <w:szCs w:val="24"/>
        </w:rPr>
        <w:t xml:space="preserve">t is not clear </w:t>
      </w:r>
      <w:r w:rsidR="005B6CF4">
        <w:rPr>
          <w:rFonts w:ascii="Times New Roman" w:hAnsi="Times New Roman" w:cs="Times New Roman"/>
          <w:sz w:val="24"/>
          <w:szCs w:val="24"/>
        </w:rPr>
        <w:t xml:space="preserve">to us </w:t>
      </w:r>
      <w:r w:rsidR="00AA380B" w:rsidRPr="00B36388">
        <w:rPr>
          <w:rFonts w:ascii="Times New Roman" w:hAnsi="Times New Roman" w:cs="Times New Roman"/>
          <w:sz w:val="24"/>
          <w:szCs w:val="24"/>
        </w:rPr>
        <w:t xml:space="preserve">that the yield at the </w:t>
      </w:r>
      <w:r w:rsidR="005B6CF4">
        <w:rPr>
          <w:rFonts w:ascii="Times New Roman" w:hAnsi="Times New Roman" w:cs="Times New Roman"/>
          <w:sz w:val="24"/>
          <w:szCs w:val="24"/>
        </w:rPr>
        <w:t xml:space="preserve">Eco Solutions </w:t>
      </w:r>
      <w:r w:rsidR="00AA380B" w:rsidRPr="00B36388">
        <w:rPr>
          <w:rFonts w:ascii="Times New Roman" w:hAnsi="Times New Roman" w:cs="Times New Roman"/>
          <w:sz w:val="24"/>
          <w:szCs w:val="24"/>
        </w:rPr>
        <w:t>biodiesel plant has been adjusted appropriately for the loss in mass yield associated with combusting the biodiesel pitch. The mass yield at the biodiesel facility has an impact on the emissions associated with feedstock rendering. For example, using the CA-</w:t>
      </w:r>
      <w:r w:rsidR="00AA380B" w:rsidRPr="00B36388">
        <w:rPr>
          <w:rFonts w:ascii="Times New Roman" w:hAnsi="Times New Roman" w:cs="Times New Roman"/>
          <w:sz w:val="24"/>
          <w:szCs w:val="24"/>
        </w:rPr>
        <w:lastRenderedPageBreak/>
        <w:t>GREET 2.0 if a biodiesel plant would have a mass yield of 0.9 lbs biodiesel per pound UCO the emissions associated with rendering would be 5.69 g CO</w:t>
      </w:r>
      <w:r w:rsidR="00AA380B" w:rsidRPr="00B36388">
        <w:rPr>
          <w:rFonts w:ascii="Times New Roman" w:hAnsi="Times New Roman" w:cs="Times New Roman"/>
          <w:sz w:val="24"/>
          <w:szCs w:val="24"/>
          <w:vertAlign w:val="subscript"/>
        </w:rPr>
        <w:t>2</w:t>
      </w:r>
      <w:r w:rsidR="00AA380B" w:rsidRPr="00B36388">
        <w:rPr>
          <w:rFonts w:ascii="Times New Roman" w:hAnsi="Times New Roman" w:cs="Times New Roman"/>
          <w:sz w:val="24"/>
          <w:szCs w:val="24"/>
        </w:rPr>
        <w:t>e/MJ. If the mass yield is reduced to 0.75 the emissions from the same rendering process would be 6.82 g CO</w:t>
      </w:r>
      <w:r w:rsidR="00AA380B" w:rsidRPr="00B36388">
        <w:rPr>
          <w:rFonts w:ascii="Times New Roman" w:hAnsi="Times New Roman" w:cs="Times New Roman"/>
          <w:sz w:val="24"/>
          <w:szCs w:val="24"/>
          <w:vertAlign w:val="subscript"/>
        </w:rPr>
        <w:t>2</w:t>
      </w:r>
      <w:r w:rsidR="00AA380B" w:rsidRPr="00B36388">
        <w:rPr>
          <w:rFonts w:ascii="Times New Roman" w:hAnsi="Times New Roman" w:cs="Times New Roman"/>
          <w:sz w:val="24"/>
          <w:szCs w:val="24"/>
        </w:rPr>
        <w:t xml:space="preserve">e/MJ. It is possible for a biodiesel plant with FFA removal and biodiesel pitch combustion to have a mass yield as low as 0.75. </w:t>
      </w:r>
    </w:p>
    <w:p w14:paraId="03CAADDA" w14:textId="74CDFC71" w:rsidR="00000B1D" w:rsidRPr="00B36388" w:rsidRDefault="005B6CF4" w:rsidP="00000B1D">
      <w:pPr>
        <w:rPr>
          <w:rFonts w:ascii="Times New Roman" w:hAnsi="Times New Roman" w:cs="Times New Roman"/>
          <w:sz w:val="24"/>
          <w:szCs w:val="24"/>
        </w:rPr>
      </w:pPr>
      <w:r>
        <w:rPr>
          <w:rFonts w:ascii="Times New Roman" w:hAnsi="Times New Roman" w:cs="Times New Roman"/>
          <w:sz w:val="24"/>
          <w:szCs w:val="24"/>
        </w:rPr>
        <w:t>It is important to accurately account for yield loss, so that producers comp</w:t>
      </w:r>
      <w:r w:rsidR="00000B1D">
        <w:rPr>
          <w:rFonts w:ascii="Times New Roman" w:hAnsi="Times New Roman" w:cs="Times New Roman"/>
          <w:sz w:val="24"/>
          <w:szCs w:val="24"/>
        </w:rPr>
        <w:t>ete fairly, and so that the Low Carbon Fuel Standard (LCFS) achieves the goal of optimizing resource potential which striving to reduce net emissions of greenhouse gases.  We urge CARB to verify that the</w:t>
      </w:r>
      <w:r w:rsidR="00000B1D" w:rsidRPr="00B36388">
        <w:rPr>
          <w:rFonts w:ascii="Times New Roman" w:hAnsi="Times New Roman" w:cs="Times New Roman"/>
          <w:sz w:val="24"/>
          <w:szCs w:val="24"/>
        </w:rPr>
        <w:t xml:space="preserve"> Eco Solutions</w:t>
      </w:r>
      <w:r w:rsidR="00000B1D">
        <w:rPr>
          <w:rFonts w:ascii="Times New Roman" w:hAnsi="Times New Roman" w:cs="Times New Roman"/>
          <w:sz w:val="24"/>
          <w:szCs w:val="24"/>
        </w:rPr>
        <w:t xml:space="preserve"> </w:t>
      </w:r>
      <w:r w:rsidR="00000B1D" w:rsidRPr="00B36388">
        <w:rPr>
          <w:rFonts w:ascii="Times New Roman" w:hAnsi="Times New Roman" w:cs="Times New Roman"/>
          <w:sz w:val="24"/>
          <w:szCs w:val="24"/>
        </w:rPr>
        <w:t xml:space="preserve">process yields a </w:t>
      </w:r>
      <w:r w:rsidR="00000B1D">
        <w:rPr>
          <w:rFonts w:ascii="Times New Roman" w:hAnsi="Times New Roman" w:cs="Times New Roman"/>
          <w:sz w:val="24"/>
          <w:szCs w:val="24"/>
        </w:rPr>
        <w:t>carbon intensity</w:t>
      </w:r>
      <w:r w:rsidR="005D704D">
        <w:rPr>
          <w:rFonts w:ascii="Times New Roman" w:hAnsi="Times New Roman" w:cs="Times New Roman"/>
          <w:sz w:val="24"/>
          <w:szCs w:val="24"/>
        </w:rPr>
        <w:t xml:space="preserve"> </w:t>
      </w:r>
      <w:r w:rsidR="00000B1D">
        <w:rPr>
          <w:rFonts w:ascii="Times New Roman" w:hAnsi="Times New Roman" w:cs="Times New Roman"/>
          <w:sz w:val="24"/>
          <w:szCs w:val="24"/>
        </w:rPr>
        <w:t>(CI)</w:t>
      </w:r>
      <w:r w:rsidR="00000B1D" w:rsidRPr="00B36388">
        <w:rPr>
          <w:rFonts w:ascii="Times New Roman" w:hAnsi="Times New Roman" w:cs="Times New Roman"/>
          <w:sz w:val="24"/>
          <w:szCs w:val="24"/>
        </w:rPr>
        <w:t xml:space="preserve"> less than or equal to the proposed CI of 21.54 g CO</w:t>
      </w:r>
      <w:r w:rsidR="00000B1D" w:rsidRPr="00B36388">
        <w:rPr>
          <w:rFonts w:ascii="Times New Roman" w:hAnsi="Times New Roman" w:cs="Times New Roman"/>
          <w:sz w:val="24"/>
          <w:szCs w:val="24"/>
          <w:vertAlign w:val="subscript"/>
        </w:rPr>
        <w:t>2</w:t>
      </w:r>
      <w:r w:rsidR="00000B1D" w:rsidRPr="00B36388">
        <w:rPr>
          <w:rFonts w:ascii="Times New Roman" w:hAnsi="Times New Roman" w:cs="Times New Roman"/>
          <w:sz w:val="24"/>
          <w:szCs w:val="24"/>
        </w:rPr>
        <w:t xml:space="preserve">e/MJ when using the new simplified Tier 1 model. </w:t>
      </w:r>
    </w:p>
    <w:p w14:paraId="10E7A3D4" w14:textId="77777777" w:rsidR="00AA380B" w:rsidRPr="00B36388" w:rsidRDefault="00AA380B" w:rsidP="00AA380B">
      <w:pPr>
        <w:rPr>
          <w:rFonts w:ascii="Times New Roman" w:hAnsi="Times New Roman" w:cs="Times New Roman"/>
          <w:b/>
          <w:sz w:val="24"/>
          <w:szCs w:val="24"/>
        </w:rPr>
      </w:pPr>
      <w:r w:rsidRPr="00B36388">
        <w:rPr>
          <w:rFonts w:ascii="Times New Roman" w:hAnsi="Times New Roman" w:cs="Times New Roman"/>
          <w:b/>
          <w:sz w:val="24"/>
          <w:szCs w:val="24"/>
        </w:rPr>
        <w:t>New rules on mass balancing:</w:t>
      </w:r>
    </w:p>
    <w:p w14:paraId="4459B2B9" w14:textId="02DD43B5" w:rsidR="00AA380B" w:rsidRPr="005D704D" w:rsidRDefault="00000B1D" w:rsidP="001C26EB">
      <w:pPr>
        <w:rPr>
          <w:rFonts w:ascii="Times New Roman" w:hAnsi="Times New Roman" w:cs="Times New Roman"/>
          <w:sz w:val="24"/>
          <w:szCs w:val="24"/>
        </w:rPr>
      </w:pPr>
      <w:r>
        <w:rPr>
          <w:rFonts w:ascii="Times New Roman" w:hAnsi="Times New Roman" w:cs="Times New Roman"/>
          <w:sz w:val="24"/>
          <w:szCs w:val="24"/>
        </w:rPr>
        <w:t>We also commend CARB for their advancements in rules pertaining to mass balancing.   We recognize that mass balancing provides flexibility to producers.  However, if compliance audits are lacking, mass balancing also represents risk that progress toward LCFS goals could be diluted.</w:t>
      </w:r>
      <w:r w:rsidR="001C26EB">
        <w:rPr>
          <w:rFonts w:ascii="Times New Roman" w:hAnsi="Times New Roman" w:cs="Times New Roman"/>
          <w:sz w:val="24"/>
          <w:szCs w:val="24"/>
        </w:rPr>
        <w:t xml:space="preserve">  Considering the improved efficacy of the new rules and considering the irreversible risk at stake concerning international pathways</w:t>
      </w:r>
      <w:r w:rsidR="005D704D">
        <w:rPr>
          <w:rFonts w:ascii="Times New Roman" w:hAnsi="Times New Roman" w:cs="Times New Roman"/>
          <w:sz w:val="24"/>
          <w:szCs w:val="24"/>
        </w:rPr>
        <w:t>;</w:t>
      </w:r>
      <w:r>
        <w:rPr>
          <w:rFonts w:ascii="Times New Roman" w:hAnsi="Times New Roman" w:cs="Times New Roman"/>
          <w:sz w:val="24"/>
          <w:szCs w:val="24"/>
        </w:rPr>
        <w:t xml:space="preserve"> </w:t>
      </w:r>
      <w:r w:rsidR="005D704D">
        <w:rPr>
          <w:rFonts w:ascii="Times New Roman" w:hAnsi="Times New Roman" w:cs="Times New Roman"/>
          <w:sz w:val="24"/>
          <w:szCs w:val="24"/>
        </w:rPr>
        <w:t>w</w:t>
      </w:r>
      <w:r w:rsidR="00AA380B" w:rsidRPr="00B36388">
        <w:rPr>
          <w:rFonts w:ascii="Times New Roman" w:hAnsi="Times New Roman" w:cs="Times New Roman"/>
          <w:sz w:val="24"/>
          <w:szCs w:val="24"/>
        </w:rPr>
        <w:t xml:space="preserve">e </w:t>
      </w:r>
      <w:r w:rsidR="001C26EB">
        <w:rPr>
          <w:rFonts w:ascii="Times New Roman" w:hAnsi="Times New Roman" w:cs="Times New Roman"/>
          <w:sz w:val="24"/>
          <w:szCs w:val="24"/>
        </w:rPr>
        <w:t>urge CARB to enforce the most recent regulations with regard to mass balancing and verification.</w:t>
      </w:r>
    </w:p>
    <w:p w14:paraId="6CF0D0BB" w14:textId="77777777" w:rsidR="004E2073" w:rsidRPr="00B36388" w:rsidRDefault="004E2073" w:rsidP="004E2073">
      <w:pPr>
        <w:spacing w:after="0"/>
        <w:rPr>
          <w:rFonts w:ascii="Times New Roman" w:hAnsi="Times New Roman" w:cs="Times New Roman"/>
          <w:color w:val="000000"/>
          <w:sz w:val="24"/>
          <w:szCs w:val="24"/>
        </w:rPr>
      </w:pPr>
    </w:p>
    <w:p w14:paraId="58186A20" w14:textId="77777777" w:rsidR="004E2073" w:rsidRPr="00B36388" w:rsidRDefault="004E2073" w:rsidP="004E2073">
      <w:pPr>
        <w:spacing w:after="0"/>
        <w:rPr>
          <w:rFonts w:ascii="Times New Roman" w:hAnsi="Times New Roman" w:cs="Times New Roman"/>
          <w:b/>
          <w:color w:val="000000"/>
          <w:sz w:val="24"/>
          <w:szCs w:val="24"/>
          <w:u w:val="single"/>
        </w:rPr>
      </w:pPr>
      <w:r w:rsidRPr="00B36388">
        <w:rPr>
          <w:rFonts w:ascii="Times New Roman" w:hAnsi="Times New Roman" w:cs="Times New Roman"/>
          <w:b/>
          <w:color w:val="000000"/>
          <w:sz w:val="24"/>
          <w:szCs w:val="24"/>
          <w:u w:val="single"/>
        </w:rPr>
        <w:t>Concluding Remarks</w:t>
      </w:r>
    </w:p>
    <w:p w14:paraId="3BAC4207" w14:textId="77777777" w:rsidR="004E2073" w:rsidRPr="00B36388" w:rsidRDefault="004E2073" w:rsidP="004E2073">
      <w:pPr>
        <w:spacing w:after="0"/>
        <w:rPr>
          <w:rFonts w:ascii="Times New Roman" w:hAnsi="Times New Roman" w:cs="Times New Roman"/>
          <w:color w:val="000000"/>
          <w:sz w:val="24"/>
          <w:szCs w:val="24"/>
          <w:u w:val="single"/>
        </w:rPr>
      </w:pPr>
    </w:p>
    <w:p w14:paraId="5A6DD404" w14:textId="77777777" w:rsidR="004E2073" w:rsidRPr="00B36388" w:rsidRDefault="004E2073" w:rsidP="004E2073">
      <w:pPr>
        <w:spacing w:after="0"/>
        <w:rPr>
          <w:rFonts w:ascii="Times New Roman" w:hAnsi="Times New Roman" w:cs="Times New Roman"/>
          <w:bCs/>
          <w:sz w:val="24"/>
          <w:szCs w:val="24"/>
        </w:rPr>
      </w:pPr>
      <w:r w:rsidRPr="00B36388">
        <w:rPr>
          <w:rFonts w:ascii="Times New Roman" w:hAnsi="Times New Roman" w:cs="Times New Roman"/>
          <w:bCs/>
          <w:sz w:val="24"/>
          <w:szCs w:val="24"/>
        </w:rPr>
        <w:t>Thank you for considering our views on these important matters.  Our members have greatly enjoyed the opportunity to partner with CARB to help meet shared climate goals.  We look forward to continuing this collaboration for many years to come and hope that you will feel free to contact us if any questions should arise.</w:t>
      </w:r>
    </w:p>
    <w:p w14:paraId="426B969D" w14:textId="77777777" w:rsidR="004E2073" w:rsidRPr="00B36388" w:rsidRDefault="004E2073" w:rsidP="004E2073">
      <w:pPr>
        <w:spacing w:after="0"/>
        <w:rPr>
          <w:rFonts w:ascii="Times New Roman" w:hAnsi="Times New Roman" w:cs="Times New Roman"/>
          <w:bCs/>
          <w:sz w:val="24"/>
          <w:szCs w:val="24"/>
        </w:rPr>
      </w:pPr>
    </w:p>
    <w:p w14:paraId="347DD3DC" w14:textId="77777777" w:rsidR="004E2073" w:rsidRPr="00B36388" w:rsidRDefault="004E2073" w:rsidP="007473E7">
      <w:pPr>
        <w:spacing w:after="0"/>
        <w:rPr>
          <w:rFonts w:ascii="Times New Roman" w:hAnsi="Times New Roman" w:cs="Times New Roman"/>
          <w:bCs/>
          <w:sz w:val="24"/>
          <w:szCs w:val="24"/>
        </w:rPr>
      </w:pPr>
      <w:r w:rsidRPr="00B36388">
        <w:rPr>
          <w:rFonts w:ascii="Times New Roman" w:hAnsi="Times New Roman" w:cs="Times New Roman"/>
          <w:bCs/>
          <w:sz w:val="24"/>
          <w:szCs w:val="24"/>
        </w:rPr>
        <w:t>Sincerely,</w:t>
      </w:r>
    </w:p>
    <w:p w14:paraId="41D8E7E7" w14:textId="10E4054B" w:rsidR="007473E7" w:rsidRPr="00B36388" w:rsidRDefault="00B36388" w:rsidP="004E2073">
      <w:pPr>
        <w:spacing w:after="0"/>
        <w:rPr>
          <w:rFonts w:ascii="Times New Roman" w:hAnsi="Times New Roman" w:cs="Times New Roman"/>
          <w:bCs/>
          <w:sz w:val="24"/>
          <w:szCs w:val="24"/>
        </w:rPr>
      </w:pPr>
      <w:r>
        <w:rPr>
          <w:noProof/>
        </w:rPr>
        <w:drawing>
          <wp:inline distT="0" distB="0" distL="0" distR="0" wp14:anchorId="16ABDB20" wp14:editId="5A021C09">
            <wp:extent cx="1628775" cy="6367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51" cy="640478"/>
                    </a:xfrm>
                    <a:prstGeom prst="rect">
                      <a:avLst/>
                    </a:prstGeom>
                    <a:noFill/>
                    <a:ln w="9525">
                      <a:noFill/>
                      <a:miter lim="800000"/>
                      <a:headEnd/>
                      <a:tailEnd/>
                    </a:ln>
                  </pic:spPr>
                </pic:pic>
              </a:graphicData>
            </a:graphic>
          </wp:inline>
        </w:drawing>
      </w:r>
    </w:p>
    <w:p w14:paraId="6B4F0135" w14:textId="77777777" w:rsidR="007473E7" w:rsidRPr="00B36388" w:rsidRDefault="007473E7" w:rsidP="004E2073">
      <w:pPr>
        <w:spacing w:after="0"/>
        <w:rPr>
          <w:rFonts w:ascii="Times New Roman" w:hAnsi="Times New Roman" w:cs="Times New Roman"/>
          <w:bCs/>
          <w:sz w:val="24"/>
          <w:szCs w:val="24"/>
        </w:rPr>
      </w:pPr>
    </w:p>
    <w:p w14:paraId="1E59D722" w14:textId="77777777" w:rsidR="007473E7" w:rsidRPr="00B36388" w:rsidRDefault="007473E7" w:rsidP="004E2073">
      <w:pPr>
        <w:spacing w:after="0"/>
        <w:rPr>
          <w:rFonts w:ascii="Times New Roman" w:hAnsi="Times New Roman" w:cs="Times New Roman"/>
          <w:bCs/>
          <w:sz w:val="24"/>
          <w:szCs w:val="24"/>
        </w:rPr>
      </w:pPr>
      <w:r w:rsidRPr="00B36388">
        <w:rPr>
          <w:rFonts w:ascii="Times New Roman" w:hAnsi="Times New Roman" w:cs="Times New Roman"/>
          <w:bCs/>
          <w:sz w:val="24"/>
          <w:szCs w:val="24"/>
        </w:rPr>
        <w:t>Don Scott, PE</w:t>
      </w:r>
    </w:p>
    <w:p w14:paraId="1D67B855" w14:textId="0BA2D6B6" w:rsidR="004E2073" w:rsidRPr="00B36388" w:rsidRDefault="004E2073" w:rsidP="004E2073">
      <w:pPr>
        <w:spacing w:after="0"/>
        <w:rPr>
          <w:rFonts w:ascii="Times New Roman" w:hAnsi="Times New Roman" w:cs="Times New Roman"/>
          <w:bCs/>
          <w:sz w:val="24"/>
          <w:szCs w:val="24"/>
        </w:rPr>
      </w:pPr>
      <w:r w:rsidRPr="00B36388">
        <w:rPr>
          <w:rFonts w:ascii="Times New Roman" w:hAnsi="Times New Roman" w:cs="Times New Roman"/>
          <w:bCs/>
          <w:sz w:val="24"/>
          <w:szCs w:val="24"/>
        </w:rPr>
        <w:t>Director of S</w:t>
      </w:r>
      <w:r w:rsidR="007473E7" w:rsidRPr="00B36388">
        <w:rPr>
          <w:rFonts w:ascii="Times New Roman" w:hAnsi="Times New Roman" w:cs="Times New Roman"/>
          <w:bCs/>
          <w:sz w:val="24"/>
          <w:szCs w:val="24"/>
        </w:rPr>
        <w:t>ustainability</w:t>
      </w:r>
    </w:p>
    <w:p w14:paraId="2F175F23" w14:textId="7BA0D302" w:rsidR="004E2073" w:rsidRPr="00BE6B81" w:rsidRDefault="004E2073" w:rsidP="004E2073">
      <w:pPr>
        <w:spacing w:after="0"/>
        <w:rPr>
          <w:rFonts w:ascii="Times New Roman" w:hAnsi="Times New Roman" w:cs="Times New Roman"/>
          <w:bCs/>
          <w:sz w:val="24"/>
          <w:szCs w:val="24"/>
        </w:rPr>
      </w:pPr>
      <w:r w:rsidRPr="00B36388">
        <w:rPr>
          <w:rFonts w:ascii="Times New Roman" w:hAnsi="Times New Roman" w:cs="Times New Roman"/>
          <w:bCs/>
          <w:sz w:val="24"/>
          <w:szCs w:val="24"/>
        </w:rPr>
        <w:t>National Biodiesel Board</w:t>
      </w:r>
    </w:p>
    <w:p w14:paraId="006D26BE" w14:textId="77777777" w:rsidR="006D2179" w:rsidRDefault="006D2179" w:rsidP="00C14225">
      <w:pPr>
        <w:spacing w:after="0"/>
        <w:rPr>
          <w:rFonts w:eastAsia="Times New Roman" w:cs="Times New Roman"/>
          <w:color w:val="000000"/>
          <w:spacing w:val="-3"/>
        </w:rPr>
      </w:pPr>
    </w:p>
    <w:sectPr w:rsidR="006D2179" w:rsidSect="001C7292">
      <w:footerReference w:type="default" r:id="rId9"/>
      <w:headerReference w:type="first" r:id="rId10"/>
      <w:footerReference w:type="first" r:id="rId11"/>
      <w:pgSz w:w="12240" w:h="15840"/>
      <w:pgMar w:top="1296" w:right="1440" w:bottom="1296" w:left="144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384C" w14:textId="77777777" w:rsidR="00C502E8" w:rsidRDefault="00C502E8" w:rsidP="0086766F">
      <w:pPr>
        <w:spacing w:after="0" w:line="240" w:lineRule="auto"/>
      </w:pPr>
      <w:r>
        <w:separator/>
      </w:r>
    </w:p>
  </w:endnote>
  <w:endnote w:type="continuationSeparator" w:id="0">
    <w:p w14:paraId="5220A184" w14:textId="77777777" w:rsidR="00C502E8" w:rsidRDefault="00C502E8" w:rsidP="008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232351"/>
      <w:docPartObj>
        <w:docPartGallery w:val="Page Numbers (Bottom of Page)"/>
        <w:docPartUnique/>
      </w:docPartObj>
    </w:sdtPr>
    <w:sdtEndPr>
      <w:rPr>
        <w:noProof/>
      </w:rPr>
    </w:sdtEndPr>
    <w:sdtContent>
      <w:p w14:paraId="59D6B137" w14:textId="2975653F" w:rsidR="00752927" w:rsidRDefault="00752927">
        <w:pPr>
          <w:pStyle w:val="Footer"/>
          <w:jc w:val="right"/>
        </w:pPr>
        <w:r>
          <w:fldChar w:fldCharType="begin"/>
        </w:r>
        <w:r>
          <w:instrText xml:space="preserve"> PAGE   \* MERGEFORMAT </w:instrText>
        </w:r>
        <w:r>
          <w:fldChar w:fldCharType="separate"/>
        </w:r>
        <w:r w:rsidR="000F6D24">
          <w:rPr>
            <w:noProof/>
          </w:rPr>
          <w:t>2</w:t>
        </w:r>
        <w:r>
          <w:rPr>
            <w:noProof/>
          </w:rPr>
          <w:fldChar w:fldCharType="end"/>
        </w:r>
      </w:p>
    </w:sdtContent>
  </w:sdt>
  <w:p w14:paraId="1C597CB9" w14:textId="77777777" w:rsidR="00752927" w:rsidRDefault="0075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D767" w14:textId="77777777" w:rsidR="00752927" w:rsidRPr="004D7C4D" w:rsidRDefault="00752927" w:rsidP="0086766F">
    <w:pPr>
      <w:pStyle w:val="Footer"/>
      <w:jc w:val="center"/>
      <w:rPr>
        <w:rFonts w:ascii="Arial" w:hAnsi="Arial" w:cs="Arial"/>
        <w:color w:val="A6A6A6" w:themeColor="background1" w:themeShade="A6"/>
        <w:spacing w:val="172"/>
        <w:sz w:val="28"/>
      </w:rPr>
    </w:pPr>
    <w:r w:rsidRPr="004D7C4D">
      <w:rPr>
        <w:rFonts w:ascii="Arial" w:hAnsi="Arial" w:cs="Arial"/>
        <w:color w:val="A6A6A6" w:themeColor="background1" w:themeShade="A6"/>
        <w:spacing w:val="172"/>
        <w:sz w:val="28"/>
      </w:rPr>
      <w:t>www.biodiesel.org</w:t>
    </w:r>
  </w:p>
  <w:p w14:paraId="35455B7E" w14:textId="77777777" w:rsidR="00752927" w:rsidRDefault="0075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8965" w14:textId="77777777" w:rsidR="00C502E8" w:rsidRDefault="00C502E8" w:rsidP="0086766F">
      <w:pPr>
        <w:spacing w:after="0" w:line="240" w:lineRule="auto"/>
      </w:pPr>
      <w:r>
        <w:separator/>
      </w:r>
    </w:p>
  </w:footnote>
  <w:footnote w:type="continuationSeparator" w:id="0">
    <w:p w14:paraId="47E07ED2" w14:textId="77777777" w:rsidR="00C502E8" w:rsidRDefault="00C502E8" w:rsidP="0086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10" w:type="dxa"/>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650"/>
      <w:gridCol w:w="180"/>
      <w:gridCol w:w="1980"/>
    </w:tblGrid>
    <w:tr w:rsidR="00752927" w14:paraId="41F5D5F3" w14:textId="77777777" w:rsidTr="00617A86">
      <w:tc>
        <w:tcPr>
          <w:tcW w:w="2650" w:type="dxa"/>
        </w:tcPr>
        <w:p w14:paraId="53DFB2E1" w14:textId="0222D4B3" w:rsidR="00752927" w:rsidRPr="00FA7853" w:rsidRDefault="00752927" w:rsidP="00617A86">
          <w:pPr>
            <w:pStyle w:val="Header"/>
            <w:spacing w:line="324" w:lineRule="auto"/>
            <w:jc w:val="right"/>
            <w:rPr>
              <w:rFonts w:ascii="Arial" w:hAnsi="Arial" w:cs="Arial"/>
              <w:sz w:val="14"/>
              <w:szCs w:val="16"/>
            </w:rPr>
          </w:pPr>
          <w:r>
            <w:rPr>
              <w:rFonts w:ascii="Arial" w:hAnsi="Arial" w:cs="Arial"/>
              <w:b/>
              <w:noProof/>
              <w:sz w:val="14"/>
            </w:rPr>
            <mc:AlternateContent>
              <mc:Choice Requires="wps">
                <w:drawing>
                  <wp:anchor distT="0" distB="0" distL="114300" distR="114300" simplePos="0" relativeHeight="251659264" behindDoc="0" locked="0" layoutInCell="1" allowOverlap="1" wp14:anchorId="37766270" wp14:editId="53AB376E">
                    <wp:simplePos x="0" y="0"/>
                    <wp:positionH relativeFrom="column">
                      <wp:posOffset>-4008120</wp:posOffset>
                    </wp:positionH>
                    <wp:positionV relativeFrom="paragraph">
                      <wp:posOffset>-93980</wp:posOffset>
                    </wp:positionV>
                    <wp:extent cx="3076575" cy="8667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7AA54" w14:textId="77777777" w:rsidR="00752927" w:rsidRDefault="00752927" w:rsidP="0086766F">
                                <w:r>
                                  <w:rPr>
                                    <w:noProof/>
                                  </w:rPr>
                                  <w:drawing>
                                    <wp:inline distT="0" distB="0" distL="0" distR="0" wp14:anchorId="711A879F" wp14:editId="21D1D513">
                                      <wp:extent cx="2933700" cy="84899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700" cy="848995"/>
                                              </a:xfrm>
                                              <a:prstGeom prst="rect">
                                                <a:avLst/>
                                              </a:prstGeom>
                                            </pic:spPr>
                                          </pic:pic>
                                        </a:graphicData>
                                      </a:graphic>
                                    </wp:inline>
                                  </w:drawing>
                                </w:r>
                                <w:r>
                                  <w:rPr>
                                    <w:noProof/>
                                  </w:rPr>
                                  <w:drawing>
                                    <wp:inline distT="0" distB="0" distL="0" distR="0" wp14:anchorId="09E80C8D" wp14:editId="26363E1D">
                                      <wp:extent cx="2853144" cy="74783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_new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3841" cy="7480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766270" id="_x0000_t202" coordsize="21600,21600" o:spt="202" path="m,l,21600r21600,l21600,xe">
                    <v:stroke joinstyle="miter"/>
                    <v:path gradientshapeok="t" o:connecttype="rect"/>
                  </v:shapetype>
                  <v:shape id="Text Box 1" o:spid="_x0000_s1026" type="#_x0000_t202" style="position:absolute;left:0;text-align:left;margin-left:-315.6pt;margin-top:-7.4pt;width:24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" filled="f" stroked="f" strokeweight=".5pt">
                    <v:textbox inset="0,0,0,0">
                      <w:txbxContent>
                        <w:p w14:paraId="3FD7AA54" w14:textId="77777777" w:rsidR="00752927" w:rsidRDefault="00752927" w:rsidP="0086766F">
                          <w:r>
                            <w:rPr>
                              <w:noProof/>
                            </w:rPr>
                            <w:drawing>
                              <wp:inline distT="0" distB="0" distL="0" distR="0" wp14:anchorId="711A879F" wp14:editId="21D1D513">
                                <wp:extent cx="2933700" cy="84899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33700" cy="848995"/>
                                        </a:xfrm>
                                        <a:prstGeom prst="rect">
                                          <a:avLst/>
                                        </a:prstGeom>
                                      </pic:spPr>
                                    </pic:pic>
                                  </a:graphicData>
                                </a:graphic>
                              </wp:inline>
                            </w:drawing>
                          </w:r>
                          <w:r>
                            <w:rPr>
                              <w:noProof/>
                            </w:rPr>
                            <w:drawing>
                              <wp:inline distT="0" distB="0" distL="0" distR="0" wp14:anchorId="09E80C8D" wp14:editId="26363E1D">
                                <wp:extent cx="2853144" cy="74783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_new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3841" cy="748020"/>
                                        </a:xfrm>
                                        <a:prstGeom prst="rect">
                                          <a:avLst/>
                                        </a:prstGeom>
                                      </pic:spPr>
                                    </pic:pic>
                                  </a:graphicData>
                                </a:graphic>
                              </wp:inline>
                            </w:drawing>
                          </w:r>
                        </w:p>
                      </w:txbxContent>
                    </v:textbox>
                  </v:shape>
                </w:pict>
              </mc:Fallback>
            </mc:AlternateContent>
          </w:r>
          <w:r w:rsidR="00FF2173">
            <w:rPr>
              <w:rFonts w:ascii="Arial" w:hAnsi="Arial" w:cs="Arial"/>
              <w:b/>
              <w:sz w:val="14"/>
              <w:szCs w:val="16"/>
            </w:rPr>
            <w:t>National Biodiesel Board</w:t>
          </w:r>
          <w:r w:rsidRPr="00FA7853">
            <w:rPr>
              <w:rFonts w:ascii="Arial" w:hAnsi="Arial" w:cs="Arial"/>
              <w:b/>
              <w:sz w:val="14"/>
              <w:szCs w:val="16"/>
            </w:rPr>
            <w:t xml:space="preserve"> </w:t>
          </w:r>
          <w:r>
            <w:rPr>
              <w:rFonts w:ascii="Arial" w:hAnsi="Arial" w:cs="Arial"/>
              <w:sz w:val="14"/>
              <w:szCs w:val="16"/>
            </w:rPr>
            <w:br/>
          </w:r>
          <w:r w:rsidR="00FF2173">
            <w:rPr>
              <w:rFonts w:ascii="Arial" w:hAnsi="Arial" w:cs="Arial"/>
              <w:sz w:val="14"/>
              <w:szCs w:val="16"/>
            </w:rPr>
            <w:t>1331 Pennsylvania Ave, NW</w:t>
          </w:r>
        </w:p>
        <w:p w14:paraId="47DE3462" w14:textId="0368FC6C" w:rsidR="00752927" w:rsidRDefault="00752927" w:rsidP="00617A86">
          <w:pPr>
            <w:pStyle w:val="Header"/>
            <w:spacing w:line="324" w:lineRule="auto"/>
            <w:jc w:val="right"/>
            <w:rPr>
              <w:rFonts w:ascii="Arial" w:hAnsi="Arial" w:cs="Arial"/>
              <w:sz w:val="14"/>
              <w:szCs w:val="16"/>
            </w:rPr>
          </w:pPr>
          <w:r>
            <w:rPr>
              <w:rFonts w:ascii="Arial" w:hAnsi="Arial" w:cs="Arial"/>
              <w:sz w:val="14"/>
              <w:szCs w:val="16"/>
            </w:rPr>
            <w:t xml:space="preserve">Suite </w:t>
          </w:r>
          <w:r w:rsidR="00FF2173">
            <w:rPr>
              <w:rFonts w:ascii="Arial" w:hAnsi="Arial" w:cs="Arial"/>
              <w:sz w:val="14"/>
              <w:szCs w:val="16"/>
            </w:rPr>
            <w:t>505</w:t>
          </w:r>
        </w:p>
        <w:p w14:paraId="328C7ADB" w14:textId="58A435EC" w:rsidR="00752927" w:rsidRPr="00FA7853" w:rsidRDefault="00FF2173" w:rsidP="00617A86">
          <w:pPr>
            <w:pStyle w:val="Header"/>
            <w:spacing w:line="324" w:lineRule="auto"/>
            <w:jc w:val="right"/>
            <w:rPr>
              <w:rFonts w:ascii="Arial" w:hAnsi="Arial" w:cs="Arial"/>
              <w:sz w:val="14"/>
              <w:szCs w:val="16"/>
            </w:rPr>
          </w:pPr>
          <w:r>
            <w:rPr>
              <w:rFonts w:ascii="Arial" w:hAnsi="Arial" w:cs="Arial"/>
              <w:sz w:val="14"/>
              <w:szCs w:val="16"/>
            </w:rPr>
            <w:t>Washington, DC 20004</w:t>
          </w:r>
        </w:p>
        <w:p w14:paraId="5251E293" w14:textId="005DE263" w:rsidR="00752927" w:rsidRPr="00FA7853" w:rsidRDefault="00752927" w:rsidP="00617A86">
          <w:pPr>
            <w:pStyle w:val="Header"/>
            <w:spacing w:line="324" w:lineRule="auto"/>
            <w:jc w:val="right"/>
            <w:rPr>
              <w:rFonts w:ascii="Arial" w:hAnsi="Arial" w:cs="Arial"/>
              <w:sz w:val="14"/>
              <w:szCs w:val="16"/>
            </w:rPr>
          </w:pPr>
          <w:r>
            <w:rPr>
              <w:rFonts w:ascii="Arial" w:hAnsi="Arial" w:cs="Arial"/>
              <w:sz w:val="14"/>
              <w:szCs w:val="16"/>
            </w:rPr>
            <w:t>(</w:t>
          </w:r>
          <w:r w:rsidR="00FF2173">
            <w:rPr>
              <w:rFonts w:ascii="Arial" w:hAnsi="Arial" w:cs="Arial"/>
              <w:sz w:val="14"/>
              <w:szCs w:val="16"/>
            </w:rPr>
            <w:t>202</w:t>
          </w:r>
          <w:r>
            <w:rPr>
              <w:rFonts w:ascii="Arial" w:hAnsi="Arial" w:cs="Arial"/>
              <w:sz w:val="14"/>
              <w:szCs w:val="16"/>
            </w:rPr>
            <w:t>) 73</w:t>
          </w:r>
          <w:r w:rsidR="00FF2173">
            <w:rPr>
              <w:rFonts w:ascii="Arial" w:hAnsi="Arial" w:cs="Arial"/>
              <w:sz w:val="14"/>
              <w:szCs w:val="16"/>
            </w:rPr>
            <w:t>7</w:t>
          </w:r>
          <w:r>
            <w:rPr>
              <w:rFonts w:ascii="Arial" w:hAnsi="Arial" w:cs="Arial"/>
              <w:sz w:val="14"/>
              <w:szCs w:val="16"/>
            </w:rPr>
            <w:t>-</w:t>
          </w:r>
          <w:r w:rsidR="00FF2173">
            <w:rPr>
              <w:rFonts w:ascii="Arial" w:hAnsi="Arial" w:cs="Arial"/>
              <w:sz w:val="14"/>
              <w:szCs w:val="16"/>
            </w:rPr>
            <w:t>8801</w:t>
          </w:r>
          <w:r>
            <w:rPr>
              <w:rFonts w:ascii="Arial" w:hAnsi="Arial" w:cs="Arial"/>
              <w:sz w:val="14"/>
              <w:szCs w:val="16"/>
            </w:rPr>
            <w:t xml:space="preserve"> </w:t>
          </w:r>
          <w:r w:rsidRPr="00FA7853">
            <w:rPr>
              <w:rFonts w:ascii="Arial" w:hAnsi="Arial" w:cs="Arial"/>
              <w:i/>
              <w:sz w:val="14"/>
              <w:szCs w:val="16"/>
            </w:rPr>
            <w:t>ph</w:t>
          </w:r>
          <w:r>
            <w:rPr>
              <w:rFonts w:ascii="Arial" w:hAnsi="Arial" w:cs="Arial"/>
              <w:i/>
              <w:sz w:val="14"/>
              <w:szCs w:val="16"/>
            </w:rPr>
            <w:t>one</w:t>
          </w:r>
          <w:r>
            <w:rPr>
              <w:rFonts w:ascii="Arial" w:hAnsi="Arial" w:cs="Arial"/>
              <w:i/>
              <w:sz w:val="14"/>
              <w:szCs w:val="16"/>
            </w:rPr>
            <w:br/>
          </w:r>
        </w:p>
      </w:tc>
      <w:tc>
        <w:tcPr>
          <w:tcW w:w="180" w:type="dxa"/>
        </w:tcPr>
        <w:p w14:paraId="2A6DF207" w14:textId="77777777" w:rsidR="00752927" w:rsidRPr="00FA7853" w:rsidRDefault="00752927" w:rsidP="00617A86">
          <w:pPr>
            <w:pStyle w:val="Header"/>
            <w:spacing w:line="324" w:lineRule="auto"/>
            <w:rPr>
              <w:rFonts w:ascii="Arial" w:hAnsi="Arial" w:cs="Arial"/>
              <w:sz w:val="14"/>
              <w:szCs w:val="16"/>
            </w:rPr>
          </w:pPr>
          <w:r>
            <w:rPr>
              <w:rFonts w:ascii="Arial" w:hAnsi="Arial" w:cs="Arial"/>
              <w:noProof/>
              <w:sz w:val="14"/>
              <w:szCs w:val="16"/>
            </w:rPr>
            <mc:AlternateContent>
              <mc:Choice Requires="wps">
                <w:drawing>
                  <wp:anchor distT="0" distB="0" distL="114299" distR="114299" simplePos="0" relativeHeight="251660288" behindDoc="0" locked="0" layoutInCell="1" allowOverlap="1" wp14:anchorId="6A7A6182" wp14:editId="73FB9D4D">
                    <wp:simplePos x="0" y="0"/>
                    <wp:positionH relativeFrom="column">
                      <wp:posOffset>19684</wp:posOffset>
                    </wp:positionH>
                    <wp:positionV relativeFrom="paragraph">
                      <wp:posOffset>6350</wp:posOffset>
                    </wp:positionV>
                    <wp:extent cx="0" cy="777875"/>
                    <wp:effectExtent l="0" t="0" r="19050"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875"/>
                            </a:xfrm>
                            <a:prstGeom prst="line">
                              <a:avLst/>
                            </a:prstGeom>
                            <a:ln w="6350">
                              <a:solidFill>
                                <a:srgbClr val="009AD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7850BF"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5pt,.5pt" to="1.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" strokecolor="#009ad0" strokeweight=".5pt">
                    <o:lock v:ext="edit" shapetype="f"/>
                  </v:line>
                </w:pict>
              </mc:Fallback>
            </mc:AlternateContent>
          </w:r>
        </w:p>
      </w:tc>
      <w:tc>
        <w:tcPr>
          <w:tcW w:w="1980" w:type="dxa"/>
        </w:tcPr>
        <w:p w14:paraId="56EABB1A" w14:textId="77777777" w:rsidR="00752927" w:rsidRDefault="00752927" w:rsidP="00617A86">
          <w:pPr>
            <w:pStyle w:val="Header"/>
            <w:spacing w:line="324" w:lineRule="auto"/>
            <w:rPr>
              <w:rFonts w:ascii="Arial" w:hAnsi="Arial" w:cs="Arial"/>
              <w:sz w:val="14"/>
              <w:szCs w:val="16"/>
            </w:rPr>
          </w:pPr>
          <w:r w:rsidRPr="00FA7853">
            <w:rPr>
              <w:rFonts w:ascii="Arial" w:hAnsi="Arial" w:cs="Arial"/>
              <w:b/>
              <w:sz w:val="14"/>
              <w:szCs w:val="16"/>
            </w:rPr>
            <w:t>National Biodiesel Board</w:t>
          </w:r>
        </w:p>
        <w:p w14:paraId="0618B601" w14:textId="77777777" w:rsidR="00752927" w:rsidRDefault="00752927" w:rsidP="00617A86">
          <w:pPr>
            <w:pStyle w:val="Header"/>
            <w:spacing w:line="324" w:lineRule="auto"/>
            <w:rPr>
              <w:rFonts w:ascii="Arial" w:hAnsi="Arial" w:cs="Arial"/>
              <w:sz w:val="14"/>
              <w:szCs w:val="16"/>
            </w:rPr>
          </w:pPr>
          <w:r>
            <w:rPr>
              <w:rFonts w:ascii="Arial" w:hAnsi="Arial" w:cs="Arial"/>
              <w:sz w:val="14"/>
              <w:szCs w:val="16"/>
            </w:rPr>
            <w:t>605 Clark Avenue</w:t>
          </w:r>
        </w:p>
        <w:p w14:paraId="7D0B0ADE" w14:textId="77777777" w:rsidR="00752927" w:rsidRPr="00FA7853" w:rsidRDefault="00752927" w:rsidP="00617A86">
          <w:pPr>
            <w:pStyle w:val="Header"/>
            <w:spacing w:line="324" w:lineRule="auto"/>
            <w:rPr>
              <w:rFonts w:ascii="Arial" w:hAnsi="Arial" w:cs="Arial"/>
              <w:sz w:val="14"/>
              <w:szCs w:val="16"/>
            </w:rPr>
          </w:pPr>
          <w:r>
            <w:rPr>
              <w:rFonts w:ascii="Arial" w:hAnsi="Arial" w:cs="Arial"/>
              <w:sz w:val="14"/>
              <w:szCs w:val="16"/>
            </w:rPr>
            <w:t>PO Box 104898</w:t>
          </w:r>
        </w:p>
        <w:p w14:paraId="2BACE3EE" w14:textId="77777777" w:rsidR="00752927" w:rsidRPr="00FA7853" w:rsidRDefault="00752927" w:rsidP="00617A86">
          <w:pPr>
            <w:pStyle w:val="Header"/>
            <w:spacing w:line="324" w:lineRule="auto"/>
            <w:rPr>
              <w:rFonts w:ascii="Arial" w:hAnsi="Arial" w:cs="Arial"/>
              <w:sz w:val="14"/>
              <w:szCs w:val="16"/>
            </w:rPr>
          </w:pPr>
          <w:r>
            <w:rPr>
              <w:rFonts w:ascii="Arial" w:hAnsi="Arial" w:cs="Arial"/>
              <w:sz w:val="14"/>
              <w:szCs w:val="16"/>
            </w:rPr>
            <w:t>Jefferson City, MO 65110</w:t>
          </w:r>
        </w:p>
        <w:p w14:paraId="22B0EFEA" w14:textId="77777777" w:rsidR="00752927" w:rsidRPr="00FA7853" w:rsidRDefault="00752927" w:rsidP="00617A86">
          <w:pPr>
            <w:pStyle w:val="Header"/>
            <w:spacing w:line="324" w:lineRule="auto"/>
            <w:rPr>
              <w:rFonts w:ascii="Arial" w:hAnsi="Arial" w:cs="Arial"/>
              <w:sz w:val="14"/>
              <w:szCs w:val="16"/>
            </w:rPr>
          </w:pPr>
          <w:r>
            <w:rPr>
              <w:rFonts w:ascii="Arial" w:hAnsi="Arial" w:cs="Arial"/>
              <w:sz w:val="14"/>
              <w:szCs w:val="16"/>
            </w:rPr>
            <w:t>(800) 841-5849</w:t>
          </w:r>
          <w:r w:rsidRPr="00FA7853">
            <w:rPr>
              <w:rFonts w:ascii="Arial" w:hAnsi="Arial" w:cs="Arial"/>
              <w:sz w:val="14"/>
              <w:szCs w:val="16"/>
            </w:rPr>
            <w:t xml:space="preserve"> </w:t>
          </w:r>
          <w:r w:rsidRPr="00FA7853">
            <w:rPr>
              <w:rFonts w:ascii="Arial" w:hAnsi="Arial" w:cs="Arial"/>
              <w:i/>
              <w:sz w:val="14"/>
              <w:szCs w:val="16"/>
            </w:rPr>
            <w:t>ph</w:t>
          </w:r>
          <w:r>
            <w:rPr>
              <w:rFonts w:ascii="Arial" w:hAnsi="Arial" w:cs="Arial"/>
              <w:i/>
              <w:sz w:val="14"/>
              <w:szCs w:val="16"/>
            </w:rPr>
            <w:t>one</w:t>
          </w:r>
        </w:p>
        <w:p w14:paraId="78F09E4D" w14:textId="77777777" w:rsidR="00752927" w:rsidRPr="00FA7853" w:rsidRDefault="00752927" w:rsidP="00617A86">
          <w:pPr>
            <w:pStyle w:val="Header"/>
            <w:spacing w:line="324" w:lineRule="auto"/>
            <w:rPr>
              <w:rFonts w:ascii="Arial" w:hAnsi="Arial" w:cs="Arial"/>
              <w:i/>
              <w:sz w:val="14"/>
              <w:szCs w:val="16"/>
            </w:rPr>
          </w:pPr>
        </w:p>
      </w:tc>
    </w:tr>
  </w:tbl>
  <w:p w14:paraId="0F1DAD5D" w14:textId="77777777" w:rsidR="00752927" w:rsidRDefault="0075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FFC"/>
    <w:multiLevelType w:val="hybridMultilevel"/>
    <w:tmpl w:val="3D20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60D1"/>
    <w:multiLevelType w:val="hybridMultilevel"/>
    <w:tmpl w:val="029A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D6E01"/>
    <w:multiLevelType w:val="hybridMultilevel"/>
    <w:tmpl w:val="381AC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B3228"/>
    <w:multiLevelType w:val="hybridMultilevel"/>
    <w:tmpl w:val="3B7E9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B3445"/>
    <w:multiLevelType w:val="hybridMultilevel"/>
    <w:tmpl w:val="5864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B07"/>
    <w:multiLevelType w:val="hybridMultilevel"/>
    <w:tmpl w:val="EEAE1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2266E"/>
    <w:multiLevelType w:val="hybridMultilevel"/>
    <w:tmpl w:val="5B22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71DDF"/>
    <w:multiLevelType w:val="hybridMultilevel"/>
    <w:tmpl w:val="B7A81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2E06"/>
    <w:multiLevelType w:val="hybridMultilevel"/>
    <w:tmpl w:val="BF743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2B6D"/>
    <w:multiLevelType w:val="hybridMultilevel"/>
    <w:tmpl w:val="54D60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71C11"/>
    <w:multiLevelType w:val="hybridMultilevel"/>
    <w:tmpl w:val="CF08F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E1219"/>
    <w:multiLevelType w:val="hybridMultilevel"/>
    <w:tmpl w:val="142C4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D63A7"/>
    <w:multiLevelType w:val="hybridMultilevel"/>
    <w:tmpl w:val="7466E472"/>
    <w:lvl w:ilvl="0" w:tplc="FE081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D1B52"/>
    <w:multiLevelType w:val="hybridMultilevel"/>
    <w:tmpl w:val="9162D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E13A1"/>
    <w:multiLevelType w:val="hybridMultilevel"/>
    <w:tmpl w:val="39281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56A5B"/>
    <w:multiLevelType w:val="hybridMultilevel"/>
    <w:tmpl w:val="C11E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3720B"/>
    <w:multiLevelType w:val="hybridMultilevel"/>
    <w:tmpl w:val="5BC0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6579"/>
    <w:multiLevelType w:val="hybridMultilevel"/>
    <w:tmpl w:val="078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028CA"/>
    <w:multiLevelType w:val="hybridMultilevel"/>
    <w:tmpl w:val="4626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1732D"/>
    <w:multiLevelType w:val="hybridMultilevel"/>
    <w:tmpl w:val="30464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75163"/>
    <w:multiLevelType w:val="hybridMultilevel"/>
    <w:tmpl w:val="23807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61BD5"/>
    <w:multiLevelType w:val="hybridMultilevel"/>
    <w:tmpl w:val="7EB0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359E0"/>
    <w:multiLevelType w:val="hybridMultilevel"/>
    <w:tmpl w:val="209E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34BF1"/>
    <w:multiLevelType w:val="hybridMultilevel"/>
    <w:tmpl w:val="73CE4724"/>
    <w:lvl w:ilvl="0" w:tplc="030C3A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4C2FEB"/>
    <w:multiLevelType w:val="hybridMultilevel"/>
    <w:tmpl w:val="68FE4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E1C35"/>
    <w:multiLevelType w:val="hybridMultilevel"/>
    <w:tmpl w:val="BFA82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D82B1C"/>
    <w:multiLevelType w:val="hybridMultilevel"/>
    <w:tmpl w:val="3374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948AE"/>
    <w:multiLevelType w:val="hybridMultilevel"/>
    <w:tmpl w:val="F1723430"/>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start w:val="1"/>
      <w:numFmt w:val="bullet"/>
      <w:lvlText w:val="o"/>
      <w:lvlJc w:val="left"/>
      <w:pPr>
        <w:ind w:left="3695" w:hanging="360"/>
      </w:pPr>
      <w:rPr>
        <w:rFonts w:ascii="Courier New" w:hAnsi="Courier New" w:cs="Courier New" w:hint="default"/>
      </w:rPr>
    </w:lvl>
    <w:lvl w:ilvl="5" w:tplc="04090005">
      <w:start w:val="1"/>
      <w:numFmt w:val="bullet"/>
      <w:lvlText w:val=""/>
      <w:lvlJc w:val="left"/>
      <w:pPr>
        <w:ind w:left="4415" w:hanging="360"/>
      </w:pPr>
      <w:rPr>
        <w:rFonts w:ascii="Wingdings" w:hAnsi="Wingdings" w:hint="default"/>
      </w:rPr>
    </w:lvl>
    <w:lvl w:ilvl="6" w:tplc="04090001">
      <w:start w:val="1"/>
      <w:numFmt w:val="bullet"/>
      <w:lvlText w:val=""/>
      <w:lvlJc w:val="left"/>
      <w:pPr>
        <w:ind w:left="5135" w:hanging="360"/>
      </w:pPr>
      <w:rPr>
        <w:rFonts w:ascii="Symbol" w:hAnsi="Symbol" w:hint="default"/>
      </w:rPr>
    </w:lvl>
    <w:lvl w:ilvl="7" w:tplc="04090003">
      <w:start w:val="1"/>
      <w:numFmt w:val="bullet"/>
      <w:lvlText w:val="o"/>
      <w:lvlJc w:val="left"/>
      <w:pPr>
        <w:ind w:left="5855" w:hanging="360"/>
      </w:pPr>
      <w:rPr>
        <w:rFonts w:ascii="Courier New" w:hAnsi="Courier New" w:cs="Courier New" w:hint="default"/>
      </w:rPr>
    </w:lvl>
    <w:lvl w:ilvl="8" w:tplc="04090005">
      <w:start w:val="1"/>
      <w:numFmt w:val="bullet"/>
      <w:lvlText w:val=""/>
      <w:lvlJc w:val="left"/>
      <w:pPr>
        <w:ind w:left="6575" w:hanging="360"/>
      </w:pPr>
      <w:rPr>
        <w:rFonts w:ascii="Wingdings" w:hAnsi="Wingdings" w:hint="default"/>
      </w:rPr>
    </w:lvl>
  </w:abstractNum>
  <w:abstractNum w:abstractNumId="28" w15:restartNumberingAfterBreak="0">
    <w:nsid w:val="7C1B755D"/>
    <w:multiLevelType w:val="hybridMultilevel"/>
    <w:tmpl w:val="6A8C0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C4BD0"/>
    <w:multiLevelType w:val="hybridMultilevel"/>
    <w:tmpl w:val="22521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614F8"/>
    <w:multiLevelType w:val="hybridMultilevel"/>
    <w:tmpl w:val="5AB4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19"/>
  </w:num>
  <w:num w:numId="4">
    <w:abstractNumId w:val="15"/>
  </w:num>
  <w:num w:numId="5">
    <w:abstractNumId w:val="6"/>
  </w:num>
  <w:num w:numId="6">
    <w:abstractNumId w:val="3"/>
  </w:num>
  <w:num w:numId="7">
    <w:abstractNumId w:val="29"/>
  </w:num>
  <w:num w:numId="8">
    <w:abstractNumId w:val="16"/>
  </w:num>
  <w:num w:numId="9">
    <w:abstractNumId w:val="30"/>
  </w:num>
  <w:num w:numId="10">
    <w:abstractNumId w:val="0"/>
  </w:num>
  <w:num w:numId="11">
    <w:abstractNumId w:val="23"/>
  </w:num>
  <w:num w:numId="12">
    <w:abstractNumId w:val="20"/>
  </w:num>
  <w:num w:numId="13">
    <w:abstractNumId w:val="14"/>
  </w:num>
  <w:num w:numId="14">
    <w:abstractNumId w:val="13"/>
  </w:num>
  <w:num w:numId="15">
    <w:abstractNumId w:val="11"/>
  </w:num>
  <w:num w:numId="16">
    <w:abstractNumId w:val="22"/>
  </w:num>
  <w:num w:numId="17">
    <w:abstractNumId w:val="10"/>
  </w:num>
  <w:num w:numId="18">
    <w:abstractNumId w:val="26"/>
  </w:num>
  <w:num w:numId="19">
    <w:abstractNumId w:val="17"/>
  </w:num>
  <w:num w:numId="20">
    <w:abstractNumId w:val="12"/>
  </w:num>
  <w:num w:numId="21">
    <w:abstractNumId w:val="27"/>
  </w:num>
  <w:num w:numId="22">
    <w:abstractNumId w:val="25"/>
  </w:num>
  <w:num w:numId="23">
    <w:abstractNumId w:val="24"/>
  </w:num>
  <w:num w:numId="24">
    <w:abstractNumId w:val="8"/>
  </w:num>
  <w:num w:numId="25">
    <w:abstractNumId w:val="1"/>
  </w:num>
  <w:num w:numId="26">
    <w:abstractNumId w:val="1"/>
  </w:num>
  <w:num w:numId="27">
    <w:abstractNumId w:val="7"/>
  </w:num>
  <w:num w:numId="28">
    <w:abstractNumId w:val="5"/>
  </w:num>
  <w:num w:numId="29">
    <w:abstractNumId w:val="2"/>
  </w:num>
  <w:num w:numId="30">
    <w:abstractNumId w:val="9"/>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29"/>
    <w:rsid w:val="00000B1D"/>
    <w:rsid w:val="00002F12"/>
    <w:rsid w:val="00006771"/>
    <w:rsid w:val="00006EA8"/>
    <w:rsid w:val="000142CE"/>
    <w:rsid w:val="00014A72"/>
    <w:rsid w:val="00015EF1"/>
    <w:rsid w:val="00017E9F"/>
    <w:rsid w:val="00024D60"/>
    <w:rsid w:val="0002504E"/>
    <w:rsid w:val="000261E5"/>
    <w:rsid w:val="000305BD"/>
    <w:rsid w:val="00030A56"/>
    <w:rsid w:val="000324B9"/>
    <w:rsid w:val="0003620A"/>
    <w:rsid w:val="00040628"/>
    <w:rsid w:val="00042F53"/>
    <w:rsid w:val="00043FCA"/>
    <w:rsid w:val="0004567E"/>
    <w:rsid w:val="00050C61"/>
    <w:rsid w:val="00050DFD"/>
    <w:rsid w:val="00050F71"/>
    <w:rsid w:val="00051D44"/>
    <w:rsid w:val="000626EE"/>
    <w:rsid w:val="000630B3"/>
    <w:rsid w:val="00064243"/>
    <w:rsid w:val="00066CC9"/>
    <w:rsid w:val="00067A3D"/>
    <w:rsid w:val="00074DCB"/>
    <w:rsid w:val="000752B4"/>
    <w:rsid w:val="00077629"/>
    <w:rsid w:val="00082E61"/>
    <w:rsid w:val="00083C32"/>
    <w:rsid w:val="00090CE8"/>
    <w:rsid w:val="0009287A"/>
    <w:rsid w:val="00095BF7"/>
    <w:rsid w:val="00097769"/>
    <w:rsid w:val="000A58B7"/>
    <w:rsid w:val="000A6D54"/>
    <w:rsid w:val="000B016D"/>
    <w:rsid w:val="000B307E"/>
    <w:rsid w:val="000B5181"/>
    <w:rsid w:val="000C0278"/>
    <w:rsid w:val="000C188D"/>
    <w:rsid w:val="000C1B2B"/>
    <w:rsid w:val="000C2321"/>
    <w:rsid w:val="000C4FE9"/>
    <w:rsid w:val="000D0F90"/>
    <w:rsid w:val="000D2809"/>
    <w:rsid w:val="000D2891"/>
    <w:rsid w:val="000D35F3"/>
    <w:rsid w:val="000D374B"/>
    <w:rsid w:val="000D684E"/>
    <w:rsid w:val="000D798B"/>
    <w:rsid w:val="000E3DC6"/>
    <w:rsid w:val="000E4436"/>
    <w:rsid w:val="000E4DF4"/>
    <w:rsid w:val="000E5737"/>
    <w:rsid w:val="000E66A9"/>
    <w:rsid w:val="000E7E33"/>
    <w:rsid w:val="000F0352"/>
    <w:rsid w:val="000F11D3"/>
    <w:rsid w:val="000F603F"/>
    <w:rsid w:val="000F6719"/>
    <w:rsid w:val="000F6A69"/>
    <w:rsid w:val="000F6A88"/>
    <w:rsid w:val="000F6D24"/>
    <w:rsid w:val="000F7543"/>
    <w:rsid w:val="00100B6A"/>
    <w:rsid w:val="00100ECD"/>
    <w:rsid w:val="00102A4C"/>
    <w:rsid w:val="00110543"/>
    <w:rsid w:val="00113244"/>
    <w:rsid w:val="001146A0"/>
    <w:rsid w:val="0011487F"/>
    <w:rsid w:val="00115A7B"/>
    <w:rsid w:val="001204A0"/>
    <w:rsid w:val="00121BEE"/>
    <w:rsid w:val="00124F17"/>
    <w:rsid w:val="00127D8F"/>
    <w:rsid w:val="00130085"/>
    <w:rsid w:val="001321EF"/>
    <w:rsid w:val="00134FF0"/>
    <w:rsid w:val="00135D11"/>
    <w:rsid w:val="00137C9A"/>
    <w:rsid w:val="00141B55"/>
    <w:rsid w:val="00145893"/>
    <w:rsid w:val="00150BBF"/>
    <w:rsid w:val="0015166D"/>
    <w:rsid w:val="00154C50"/>
    <w:rsid w:val="001604AE"/>
    <w:rsid w:val="00161E65"/>
    <w:rsid w:val="001625E0"/>
    <w:rsid w:val="00163B40"/>
    <w:rsid w:val="00164693"/>
    <w:rsid w:val="0016602E"/>
    <w:rsid w:val="00167A98"/>
    <w:rsid w:val="00171B52"/>
    <w:rsid w:val="00175FD8"/>
    <w:rsid w:val="00180533"/>
    <w:rsid w:val="001818FB"/>
    <w:rsid w:val="00182B8F"/>
    <w:rsid w:val="00182F7A"/>
    <w:rsid w:val="00183AC2"/>
    <w:rsid w:val="00187DD7"/>
    <w:rsid w:val="00190059"/>
    <w:rsid w:val="00197401"/>
    <w:rsid w:val="001978A8"/>
    <w:rsid w:val="001A3173"/>
    <w:rsid w:val="001A3735"/>
    <w:rsid w:val="001A6BE6"/>
    <w:rsid w:val="001B21EE"/>
    <w:rsid w:val="001B36DD"/>
    <w:rsid w:val="001B5B7B"/>
    <w:rsid w:val="001B7A16"/>
    <w:rsid w:val="001C040B"/>
    <w:rsid w:val="001C19FD"/>
    <w:rsid w:val="001C2099"/>
    <w:rsid w:val="001C26EB"/>
    <w:rsid w:val="001C33B9"/>
    <w:rsid w:val="001C7292"/>
    <w:rsid w:val="001D024B"/>
    <w:rsid w:val="001D1936"/>
    <w:rsid w:val="001D30F3"/>
    <w:rsid w:val="001D40AD"/>
    <w:rsid w:val="001E1361"/>
    <w:rsid w:val="001E54A0"/>
    <w:rsid w:val="001E7230"/>
    <w:rsid w:val="001E7E5D"/>
    <w:rsid w:val="001F08FD"/>
    <w:rsid w:val="001F3A8D"/>
    <w:rsid w:val="001F640A"/>
    <w:rsid w:val="001F7FF4"/>
    <w:rsid w:val="00204129"/>
    <w:rsid w:val="00207C25"/>
    <w:rsid w:val="00207CA4"/>
    <w:rsid w:val="00210266"/>
    <w:rsid w:val="002121A6"/>
    <w:rsid w:val="00212588"/>
    <w:rsid w:val="00212B91"/>
    <w:rsid w:val="00215C3F"/>
    <w:rsid w:val="002165DE"/>
    <w:rsid w:val="00217EA2"/>
    <w:rsid w:val="00225A03"/>
    <w:rsid w:val="00225CD2"/>
    <w:rsid w:val="002307AB"/>
    <w:rsid w:val="002315AD"/>
    <w:rsid w:val="00232802"/>
    <w:rsid w:val="00232AAA"/>
    <w:rsid w:val="00234FD5"/>
    <w:rsid w:val="00240370"/>
    <w:rsid w:val="00242D11"/>
    <w:rsid w:val="00243D1D"/>
    <w:rsid w:val="0024432D"/>
    <w:rsid w:val="00246BC4"/>
    <w:rsid w:val="0025357D"/>
    <w:rsid w:val="00253EB1"/>
    <w:rsid w:val="00256169"/>
    <w:rsid w:val="0026039F"/>
    <w:rsid w:val="0026179C"/>
    <w:rsid w:val="00262590"/>
    <w:rsid w:val="002701A4"/>
    <w:rsid w:val="002719F0"/>
    <w:rsid w:val="00280C00"/>
    <w:rsid w:val="0028165C"/>
    <w:rsid w:val="002818C9"/>
    <w:rsid w:val="00281AFB"/>
    <w:rsid w:val="00282FCB"/>
    <w:rsid w:val="00290423"/>
    <w:rsid w:val="00295FC2"/>
    <w:rsid w:val="00296080"/>
    <w:rsid w:val="002A1C4B"/>
    <w:rsid w:val="002A2704"/>
    <w:rsid w:val="002A498D"/>
    <w:rsid w:val="002A4CD9"/>
    <w:rsid w:val="002A7AF3"/>
    <w:rsid w:val="002A7B74"/>
    <w:rsid w:val="002B0294"/>
    <w:rsid w:val="002B23A4"/>
    <w:rsid w:val="002B43C6"/>
    <w:rsid w:val="002C39B1"/>
    <w:rsid w:val="002C5960"/>
    <w:rsid w:val="002C5998"/>
    <w:rsid w:val="002C7975"/>
    <w:rsid w:val="002C7B3C"/>
    <w:rsid w:val="002D2294"/>
    <w:rsid w:val="002D2F81"/>
    <w:rsid w:val="002D34D8"/>
    <w:rsid w:val="002D5022"/>
    <w:rsid w:val="002D5102"/>
    <w:rsid w:val="002D5C65"/>
    <w:rsid w:val="002D5F5C"/>
    <w:rsid w:val="002D62C5"/>
    <w:rsid w:val="002D7A29"/>
    <w:rsid w:val="002E0C5A"/>
    <w:rsid w:val="002E434A"/>
    <w:rsid w:val="002E66CE"/>
    <w:rsid w:val="002E6AE2"/>
    <w:rsid w:val="002E79AD"/>
    <w:rsid w:val="002F0CA7"/>
    <w:rsid w:val="002F252C"/>
    <w:rsid w:val="002F2CBE"/>
    <w:rsid w:val="002F3B6C"/>
    <w:rsid w:val="002F6F9D"/>
    <w:rsid w:val="002F77CC"/>
    <w:rsid w:val="002F796A"/>
    <w:rsid w:val="00300977"/>
    <w:rsid w:val="00301C18"/>
    <w:rsid w:val="00302533"/>
    <w:rsid w:val="003039A2"/>
    <w:rsid w:val="00305A72"/>
    <w:rsid w:val="00307246"/>
    <w:rsid w:val="00307783"/>
    <w:rsid w:val="00311F19"/>
    <w:rsid w:val="0031232D"/>
    <w:rsid w:val="0031608C"/>
    <w:rsid w:val="003170C4"/>
    <w:rsid w:val="003202BF"/>
    <w:rsid w:val="00320C48"/>
    <w:rsid w:val="00322049"/>
    <w:rsid w:val="00322B4D"/>
    <w:rsid w:val="00324CB7"/>
    <w:rsid w:val="00325BAA"/>
    <w:rsid w:val="00330C3D"/>
    <w:rsid w:val="00331DAB"/>
    <w:rsid w:val="00331F2B"/>
    <w:rsid w:val="0033507E"/>
    <w:rsid w:val="0033564D"/>
    <w:rsid w:val="00335D3C"/>
    <w:rsid w:val="00335F9C"/>
    <w:rsid w:val="003373CD"/>
    <w:rsid w:val="00337AD8"/>
    <w:rsid w:val="00337BEB"/>
    <w:rsid w:val="00340D3A"/>
    <w:rsid w:val="003410C6"/>
    <w:rsid w:val="00341FEF"/>
    <w:rsid w:val="00342C47"/>
    <w:rsid w:val="00343B36"/>
    <w:rsid w:val="00347FD0"/>
    <w:rsid w:val="003519F2"/>
    <w:rsid w:val="00352C30"/>
    <w:rsid w:val="00353AFB"/>
    <w:rsid w:val="003555DB"/>
    <w:rsid w:val="00360335"/>
    <w:rsid w:val="00362071"/>
    <w:rsid w:val="00362238"/>
    <w:rsid w:val="003633FD"/>
    <w:rsid w:val="00363666"/>
    <w:rsid w:val="00364218"/>
    <w:rsid w:val="003663A9"/>
    <w:rsid w:val="00367F76"/>
    <w:rsid w:val="00367FAE"/>
    <w:rsid w:val="003751B7"/>
    <w:rsid w:val="003841B2"/>
    <w:rsid w:val="00386A08"/>
    <w:rsid w:val="00391100"/>
    <w:rsid w:val="00393A63"/>
    <w:rsid w:val="003A1A9D"/>
    <w:rsid w:val="003A1FE8"/>
    <w:rsid w:val="003A2364"/>
    <w:rsid w:val="003B0885"/>
    <w:rsid w:val="003B118F"/>
    <w:rsid w:val="003B1A7D"/>
    <w:rsid w:val="003B2812"/>
    <w:rsid w:val="003B3DA7"/>
    <w:rsid w:val="003B6466"/>
    <w:rsid w:val="003B6875"/>
    <w:rsid w:val="003C18DA"/>
    <w:rsid w:val="003C324C"/>
    <w:rsid w:val="003C5A7C"/>
    <w:rsid w:val="003D0F23"/>
    <w:rsid w:val="003D1400"/>
    <w:rsid w:val="003D18E2"/>
    <w:rsid w:val="003D3614"/>
    <w:rsid w:val="003D4291"/>
    <w:rsid w:val="003D42C5"/>
    <w:rsid w:val="003D5C44"/>
    <w:rsid w:val="003D7272"/>
    <w:rsid w:val="003D77F7"/>
    <w:rsid w:val="003E0B24"/>
    <w:rsid w:val="003E228D"/>
    <w:rsid w:val="003E2C86"/>
    <w:rsid w:val="003E380E"/>
    <w:rsid w:val="003E3EFA"/>
    <w:rsid w:val="003E6BC5"/>
    <w:rsid w:val="003E7AF7"/>
    <w:rsid w:val="003F0840"/>
    <w:rsid w:val="003F41ED"/>
    <w:rsid w:val="003F43B7"/>
    <w:rsid w:val="003F5117"/>
    <w:rsid w:val="00402056"/>
    <w:rsid w:val="004065AD"/>
    <w:rsid w:val="004072B2"/>
    <w:rsid w:val="004076D6"/>
    <w:rsid w:val="004102A8"/>
    <w:rsid w:val="00412826"/>
    <w:rsid w:val="004170DB"/>
    <w:rsid w:val="00422C49"/>
    <w:rsid w:val="00423E8D"/>
    <w:rsid w:val="00424CD0"/>
    <w:rsid w:val="00426698"/>
    <w:rsid w:val="00427617"/>
    <w:rsid w:val="00431982"/>
    <w:rsid w:val="0043550A"/>
    <w:rsid w:val="0043623C"/>
    <w:rsid w:val="00437423"/>
    <w:rsid w:val="00441F3C"/>
    <w:rsid w:val="0044428F"/>
    <w:rsid w:val="00452C09"/>
    <w:rsid w:val="00454110"/>
    <w:rsid w:val="004554B5"/>
    <w:rsid w:val="0045583F"/>
    <w:rsid w:val="00455D56"/>
    <w:rsid w:val="00457D45"/>
    <w:rsid w:val="004605E5"/>
    <w:rsid w:val="00461A11"/>
    <w:rsid w:val="004621AE"/>
    <w:rsid w:val="0047168A"/>
    <w:rsid w:val="004717E3"/>
    <w:rsid w:val="00472496"/>
    <w:rsid w:val="00472CCD"/>
    <w:rsid w:val="00473E8E"/>
    <w:rsid w:val="00475B04"/>
    <w:rsid w:val="00476847"/>
    <w:rsid w:val="004805C8"/>
    <w:rsid w:val="00481304"/>
    <w:rsid w:val="004815C7"/>
    <w:rsid w:val="00483ACB"/>
    <w:rsid w:val="0048553E"/>
    <w:rsid w:val="00486449"/>
    <w:rsid w:val="0049133B"/>
    <w:rsid w:val="00491B2B"/>
    <w:rsid w:val="004930BD"/>
    <w:rsid w:val="00494374"/>
    <w:rsid w:val="00495CD8"/>
    <w:rsid w:val="004960E1"/>
    <w:rsid w:val="00496FC1"/>
    <w:rsid w:val="004973BF"/>
    <w:rsid w:val="004A0F37"/>
    <w:rsid w:val="004A48ED"/>
    <w:rsid w:val="004A560B"/>
    <w:rsid w:val="004A7F89"/>
    <w:rsid w:val="004B2D40"/>
    <w:rsid w:val="004B4279"/>
    <w:rsid w:val="004B5094"/>
    <w:rsid w:val="004D190B"/>
    <w:rsid w:val="004D4F5E"/>
    <w:rsid w:val="004D5675"/>
    <w:rsid w:val="004D7255"/>
    <w:rsid w:val="004D757B"/>
    <w:rsid w:val="004E2073"/>
    <w:rsid w:val="004E2ADE"/>
    <w:rsid w:val="004E2D47"/>
    <w:rsid w:val="004E759F"/>
    <w:rsid w:val="004F3CC4"/>
    <w:rsid w:val="004F62EA"/>
    <w:rsid w:val="005010E6"/>
    <w:rsid w:val="005017E7"/>
    <w:rsid w:val="00505440"/>
    <w:rsid w:val="00505DEB"/>
    <w:rsid w:val="005066E5"/>
    <w:rsid w:val="00506C14"/>
    <w:rsid w:val="00507BAE"/>
    <w:rsid w:val="00510A51"/>
    <w:rsid w:val="00510F09"/>
    <w:rsid w:val="00511060"/>
    <w:rsid w:val="00511ED0"/>
    <w:rsid w:val="00511F2A"/>
    <w:rsid w:val="00513C84"/>
    <w:rsid w:val="00514638"/>
    <w:rsid w:val="0051753B"/>
    <w:rsid w:val="0052011F"/>
    <w:rsid w:val="00525191"/>
    <w:rsid w:val="00525FE3"/>
    <w:rsid w:val="00526B45"/>
    <w:rsid w:val="00527043"/>
    <w:rsid w:val="00534414"/>
    <w:rsid w:val="00536987"/>
    <w:rsid w:val="0053723F"/>
    <w:rsid w:val="0054034F"/>
    <w:rsid w:val="00542ADC"/>
    <w:rsid w:val="005439A4"/>
    <w:rsid w:val="00543E4D"/>
    <w:rsid w:val="00545876"/>
    <w:rsid w:val="00552E04"/>
    <w:rsid w:val="0055346E"/>
    <w:rsid w:val="00561360"/>
    <w:rsid w:val="005655EA"/>
    <w:rsid w:val="00571168"/>
    <w:rsid w:val="00571C08"/>
    <w:rsid w:val="00573612"/>
    <w:rsid w:val="005808C7"/>
    <w:rsid w:val="00581C7D"/>
    <w:rsid w:val="005823AA"/>
    <w:rsid w:val="00582E73"/>
    <w:rsid w:val="00584BA1"/>
    <w:rsid w:val="00591366"/>
    <w:rsid w:val="00597613"/>
    <w:rsid w:val="005977A4"/>
    <w:rsid w:val="005A1D4C"/>
    <w:rsid w:val="005A310F"/>
    <w:rsid w:val="005A3223"/>
    <w:rsid w:val="005A37F3"/>
    <w:rsid w:val="005A4C15"/>
    <w:rsid w:val="005A4CC8"/>
    <w:rsid w:val="005A5DEE"/>
    <w:rsid w:val="005A5F52"/>
    <w:rsid w:val="005A6853"/>
    <w:rsid w:val="005B6CF4"/>
    <w:rsid w:val="005C08FA"/>
    <w:rsid w:val="005C0F29"/>
    <w:rsid w:val="005C66B1"/>
    <w:rsid w:val="005C7234"/>
    <w:rsid w:val="005C7BE2"/>
    <w:rsid w:val="005D0E5C"/>
    <w:rsid w:val="005D6261"/>
    <w:rsid w:val="005D704D"/>
    <w:rsid w:val="005E1044"/>
    <w:rsid w:val="005E1092"/>
    <w:rsid w:val="005E27F4"/>
    <w:rsid w:val="005E3539"/>
    <w:rsid w:val="005E4469"/>
    <w:rsid w:val="005E5F7B"/>
    <w:rsid w:val="005E6F96"/>
    <w:rsid w:val="005E7721"/>
    <w:rsid w:val="005F0303"/>
    <w:rsid w:val="005F122F"/>
    <w:rsid w:val="005F7A9C"/>
    <w:rsid w:val="00604932"/>
    <w:rsid w:val="0061115F"/>
    <w:rsid w:val="00611836"/>
    <w:rsid w:val="00612729"/>
    <w:rsid w:val="00615D53"/>
    <w:rsid w:val="00616ACE"/>
    <w:rsid w:val="00617A86"/>
    <w:rsid w:val="00625B3F"/>
    <w:rsid w:val="006300A0"/>
    <w:rsid w:val="00643145"/>
    <w:rsid w:val="00644410"/>
    <w:rsid w:val="00644B4C"/>
    <w:rsid w:val="00650288"/>
    <w:rsid w:val="00656981"/>
    <w:rsid w:val="00656A6D"/>
    <w:rsid w:val="006578C6"/>
    <w:rsid w:val="006637EB"/>
    <w:rsid w:val="00666070"/>
    <w:rsid w:val="006719AB"/>
    <w:rsid w:val="00673176"/>
    <w:rsid w:val="00673A1B"/>
    <w:rsid w:val="006745E4"/>
    <w:rsid w:val="00675F0F"/>
    <w:rsid w:val="0067603B"/>
    <w:rsid w:val="006772B2"/>
    <w:rsid w:val="00681527"/>
    <w:rsid w:val="00685DAA"/>
    <w:rsid w:val="00690CD5"/>
    <w:rsid w:val="006916B0"/>
    <w:rsid w:val="00691C07"/>
    <w:rsid w:val="00692C51"/>
    <w:rsid w:val="00694CCD"/>
    <w:rsid w:val="00695079"/>
    <w:rsid w:val="006964E0"/>
    <w:rsid w:val="006966C3"/>
    <w:rsid w:val="00697B91"/>
    <w:rsid w:val="006A0261"/>
    <w:rsid w:val="006A0B11"/>
    <w:rsid w:val="006A1270"/>
    <w:rsid w:val="006A350B"/>
    <w:rsid w:val="006A411F"/>
    <w:rsid w:val="006A6E5B"/>
    <w:rsid w:val="006B21D6"/>
    <w:rsid w:val="006B41E0"/>
    <w:rsid w:val="006B7D66"/>
    <w:rsid w:val="006C1A5C"/>
    <w:rsid w:val="006C38AF"/>
    <w:rsid w:val="006C777F"/>
    <w:rsid w:val="006D2179"/>
    <w:rsid w:val="006D3893"/>
    <w:rsid w:val="006D3C81"/>
    <w:rsid w:val="006D6398"/>
    <w:rsid w:val="006E2CBB"/>
    <w:rsid w:val="006E56E3"/>
    <w:rsid w:val="006E5CAF"/>
    <w:rsid w:val="006E5D59"/>
    <w:rsid w:val="006E6365"/>
    <w:rsid w:val="006E7C2B"/>
    <w:rsid w:val="006F0AFD"/>
    <w:rsid w:val="006F122A"/>
    <w:rsid w:val="006F2308"/>
    <w:rsid w:val="00703103"/>
    <w:rsid w:val="00703284"/>
    <w:rsid w:val="00703DEA"/>
    <w:rsid w:val="007079DD"/>
    <w:rsid w:val="00707F68"/>
    <w:rsid w:val="00711045"/>
    <w:rsid w:val="0071255F"/>
    <w:rsid w:val="00714479"/>
    <w:rsid w:val="007147A8"/>
    <w:rsid w:val="00715A45"/>
    <w:rsid w:val="007161F8"/>
    <w:rsid w:val="00717CE3"/>
    <w:rsid w:val="007200C2"/>
    <w:rsid w:val="00721A08"/>
    <w:rsid w:val="0072217D"/>
    <w:rsid w:val="0072297E"/>
    <w:rsid w:val="00724DC0"/>
    <w:rsid w:val="007262D3"/>
    <w:rsid w:val="00727221"/>
    <w:rsid w:val="00733E05"/>
    <w:rsid w:val="00734376"/>
    <w:rsid w:val="00734D2C"/>
    <w:rsid w:val="0073716C"/>
    <w:rsid w:val="00740CDB"/>
    <w:rsid w:val="00740E63"/>
    <w:rsid w:val="007429A3"/>
    <w:rsid w:val="007473E7"/>
    <w:rsid w:val="00747BD6"/>
    <w:rsid w:val="0075197B"/>
    <w:rsid w:val="00752927"/>
    <w:rsid w:val="00753636"/>
    <w:rsid w:val="00754048"/>
    <w:rsid w:val="0075679F"/>
    <w:rsid w:val="00761587"/>
    <w:rsid w:val="00763CE4"/>
    <w:rsid w:val="00765501"/>
    <w:rsid w:val="0076703B"/>
    <w:rsid w:val="00770682"/>
    <w:rsid w:val="00771081"/>
    <w:rsid w:val="00775AA5"/>
    <w:rsid w:val="00775ABD"/>
    <w:rsid w:val="00775DEF"/>
    <w:rsid w:val="007764D8"/>
    <w:rsid w:val="00776898"/>
    <w:rsid w:val="007777C1"/>
    <w:rsid w:val="00782C54"/>
    <w:rsid w:val="007834C8"/>
    <w:rsid w:val="0078496D"/>
    <w:rsid w:val="007849BC"/>
    <w:rsid w:val="00787493"/>
    <w:rsid w:val="007877F8"/>
    <w:rsid w:val="007916ED"/>
    <w:rsid w:val="00794774"/>
    <w:rsid w:val="00796A51"/>
    <w:rsid w:val="007A116A"/>
    <w:rsid w:val="007A2540"/>
    <w:rsid w:val="007A2D18"/>
    <w:rsid w:val="007A3E3C"/>
    <w:rsid w:val="007A7E26"/>
    <w:rsid w:val="007B1273"/>
    <w:rsid w:val="007B1567"/>
    <w:rsid w:val="007B2D58"/>
    <w:rsid w:val="007B2D5D"/>
    <w:rsid w:val="007B3AE7"/>
    <w:rsid w:val="007B3DF6"/>
    <w:rsid w:val="007B5F18"/>
    <w:rsid w:val="007B62E5"/>
    <w:rsid w:val="007B648C"/>
    <w:rsid w:val="007B69DB"/>
    <w:rsid w:val="007B765A"/>
    <w:rsid w:val="007C16E1"/>
    <w:rsid w:val="007C1DE0"/>
    <w:rsid w:val="007C3E8B"/>
    <w:rsid w:val="007C4557"/>
    <w:rsid w:val="007C7887"/>
    <w:rsid w:val="007C7CEB"/>
    <w:rsid w:val="007D305F"/>
    <w:rsid w:val="007D4418"/>
    <w:rsid w:val="007D6D64"/>
    <w:rsid w:val="007E0184"/>
    <w:rsid w:val="007E296B"/>
    <w:rsid w:val="007E37E5"/>
    <w:rsid w:val="007E46E4"/>
    <w:rsid w:val="007E6DC6"/>
    <w:rsid w:val="007F295D"/>
    <w:rsid w:val="00804426"/>
    <w:rsid w:val="00805024"/>
    <w:rsid w:val="008057B8"/>
    <w:rsid w:val="00806926"/>
    <w:rsid w:val="00810223"/>
    <w:rsid w:val="0081036B"/>
    <w:rsid w:val="00811A4B"/>
    <w:rsid w:val="0081399E"/>
    <w:rsid w:val="00814CEB"/>
    <w:rsid w:val="00817CE7"/>
    <w:rsid w:val="00820446"/>
    <w:rsid w:val="0082203B"/>
    <w:rsid w:val="00822DB0"/>
    <w:rsid w:val="008251B8"/>
    <w:rsid w:val="0082596B"/>
    <w:rsid w:val="00826818"/>
    <w:rsid w:val="00831135"/>
    <w:rsid w:val="00833CCE"/>
    <w:rsid w:val="0083729A"/>
    <w:rsid w:val="008403C9"/>
    <w:rsid w:val="00840B9C"/>
    <w:rsid w:val="008415D6"/>
    <w:rsid w:val="008417F5"/>
    <w:rsid w:val="00844246"/>
    <w:rsid w:val="00844A62"/>
    <w:rsid w:val="0084704B"/>
    <w:rsid w:val="00847976"/>
    <w:rsid w:val="008544DE"/>
    <w:rsid w:val="0085529B"/>
    <w:rsid w:val="008563F6"/>
    <w:rsid w:val="0086040B"/>
    <w:rsid w:val="008612C6"/>
    <w:rsid w:val="00861EBD"/>
    <w:rsid w:val="00862F5B"/>
    <w:rsid w:val="00863A4E"/>
    <w:rsid w:val="0086473F"/>
    <w:rsid w:val="0086766F"/>
    <w:rsid w:val="0087117B"/>
    <w:rsid w:val="00872363"/>
    <w:rsid w:val="008731C6"/>
    <w:rsid w:val="00875340"/>
    <w:rsid w:val="0087551D"/>
    <w:rsid w:val="00881861"/>
    <w:rsid w:val="008829B1"/>
    <w:rsid w:val="00886C4B"/>
    <w:rsid w:val="008A085B"/>
    <w:rsid w:val="008A21FB"/>
    <w:rsid w:val="008A3D1A"/>
    <w:rsid w:val="008A41A6"/>
    <w:rsid w:val="008A4D3B"/>
    <w:rsid w:val="008A538A"/>
    <w:rsid w:val="008A574B"/>
    <w:rsid w:val="008A5FAC"/>
    <w:rsid w:val="008A68FF"/>
    <w:rsid w:val="008A70F9"/>
    <w:rsid w:val="008A7217"/>
    <w:rsid w:val="008B1A3D"/>
    <w:rsid w:val="008B6347"/>
    <w:rsid w:val="008B7469"/>
    <w:rsid w:val="008C1B1F"/>
    <w:rsid w:val="008C31A6"/>
    <w:rsid w:val="008C56A7"/>
    <w:rsid w:val="008C6613"/>
    <w:rsid w:val="008D1041"/>
    <w:rsid w:val="008D255B"/>
    <w:rsid w:val="008D527F"/>
    <w:rsid w:val="008D54CE"/>
    <w:rsid w:val="008D54D5"/>
    <w:rsid w:val="008E0FD5"/>
    <w:rsid w:val="008E1FF7"/>
    <w:rsid w:val="008E437A"/>
    <w:rsid w:val="008E4C8A"/>
    <w:rsid w:val="008E5FDC"/>
    <w:rsid w:val="008F1255"/>
    <w:rsid w:val="008F188F"/>
    <w:rsid w:val="008F308D"/>
    <w:rsid w:val="008F3FE4"/>
    <w:rsid w:val="008F4FD7"/>
    <w:rsid w:val="008F50A0"/>
    <w:rsid w:val="008F5D5C"/>
    <w:rsid w:val="008F7BC2"/>
    <w:rsid w:val="00901D9F"/>
    <w:rsid w:val="00905A96"/>
    <w:rsid w:val="009079F5"/>
    <w:rsid w:val="00912E98"/>
    <w:rsid w:val="00913A79"/>
    <w:rsid w:val="00913F38"/>
    <w:rsid w:val="0091410C"/>
    <w:rsid w:val="009200A9"/>
    <w:rsid w:val="00920A96"/>
    <w:rsid w:val="00921108"/>
    <w:rsid w:val="009249F4"/>
    <w:rsid w:val="00927554"/>
    <w:rsid w:val="00930CD5"/>
    <w:rsid w:val="009353E3"/>
    <w:rsid w:val="0095093C"/>
    <w:rsid w:val="009512A9"/>
    <w:rsid w:val="009532E9"/>
    <w:rsid w:val="0095579D"/>
    <w:rsid w:val="00955E1B"/>
    <w:rsid w:val="00957D59"/>
    <w:rsid w:val="009603E5"/>
    <w:rsid w:val="00960751"/>
    <w:rsid w:val="00960D49"/>
    <w:rsid w:val="00961F70"/>
    <w:rsid w:val="00963901"/>
    <w:rsid w:val="00965612"/>
    <w:rsid w:val="009664C1"/>
    <w:rsid w:val="00966EC0"/>
    <w:rsid w:val="00967034"/>
    <w:rsid w:val="009708CC"/>
    <w:rsid w:val="009708CF"/>
    <w:rsid w:val="00974162"/>
    <w:rsid w:val="00974949"/>
    <w:rsid w:val="00981C41"/>
    <w:rsid w:val="009849E7"/>
    <w:rsid w:val="00990293"/>
    <w:rsid w:val="00990873"/>
    <w:rsid w:val="00990A06"/>
    <w:rsid w:val="00992247"/>
    <w:rsid w:val="00995608"/>
    <w:rsid w:val="00995F4A"/>
    <w:rsid w:val="009A2D58"/>
    <w:rsid w:val="009A346C"/>
    <w:rsid w:val="009A69A0"/>
    <w:rsid w:val="009A795D"/>
    <w:rsid w:val="009B254D"/>
    <w:rsid w:val="009B2F17"/>
    <w:rsid w:val="009B445C"/>
    <w:rsid w:val="009C1C1F"/>
    <w:rsid w:val="009C3395"/>
    <w:rsid w:val="009C52ED"/>
    <w:rsid w:val="009D1F03"/>
    <w:rsid w:val="009D2B3D"/>
    <w:rsid w:val="009D3400"/>
    <w:rsid w:val="009D4660"/>
    <w:rsid w:val="009D7049"/>
    <w:rsid w:val="009E0F68"/>
    <w:rsid w:val="009E1480"/>
    <w:rsid w:val="009E23E3"/>
    <w:rsid w:val="009E2DFD"/>
    <w:rsid w:val="009E5E60"/>
    <w:rsid w:val="009E6699"/>
    <w:rsid w:val="009E69E9"/>
    <w:rsid w:val="009F3C19"/>
    <w:rsid w:val="009F3CEA"/>
    <w:rsid w:val="009F5ABC"/>
    <w:rsid w:val="009F70B5"/>
    <w:rsid w:val="009F7518"/>
    <w:rsid w:val="00A0037F"/>
    <w:rsid w:val="00A1008E"/>
    <w:rsid w:val="00A1051A"/>
    <w:rsid w:val="00A1132E"/>
    <w:rsid w:val="00A15EAD"/>
    <w:rsid w:val="00A200AB"/>
    <w:rsid w:val="00A2233E"/>
    <w:rsid w:val="00A2372D"/>
    <w:rsid w:val="00A30418"/>
    <w:rsid w:val="00A3496D"/>
    <w:rsid w:val="00A3599E"/>
    <w:rsid w:val="00A366DC"/>
    <w:rsid w:val="00A402B0"/>
    <w:rsid w:val="00A4056F"/>
    <w:rsid w:val="00A42815"/>
    <w:rsid w:val="00A476E5"/>
    <w:rsid w:val="00A548CD"/>
    <w:rsid w:val="00A56224"/>
    <w:rsid w:val="00A57755"/>
    <w:rsid w:val="00A57901"/>
    <w:rsid w:val="00A60FD7"/>
    <w:rsid w:val="00A61970"/>
    <w:rsid w:val="00A62466"/>
    <w:rsid w:val="00A63EE8"/>
    <w:rsid w:val="00A642A7"/>
    <w:rsid w:val="00A724F2"/>
    <w:rsid w:val="00A726BF"/>
    <w:rsid w:val="00A74C2F"/>
    <w:rsid w:val="00A75A96"/>
    <w:rsid w:val="00A769D3"/>
    <w:rsid w:val="00A77035"/>
    <w:rsid w:val="00A80070"/>
    <w:rsid w:val="00A86227"/>
    <w:rsid w:val="00A90BF5"/>
    <w:rsid w:val="00A91E5E"/>
    <w:rsid w:val="00A91FE5"/>
    <w:rsid w:val="00A9609E"/>
    <w:rsid w:val="00AA0FA4"/>
    <w:rsid w:val="00AA12F2"/>
    <w:rsid w:val="00AA380B"/>
    <w:rsid w:val="00AA6A98"/>
    <w:rsid w:val="00AA6DB6"/>
    <w:rsid w:val="00AA6F11"/>
    <w:rsid w:val="00AA705C"/>
    <w:rsid w:val="00AA7C94"/>
    <w:rsid w:val="00AB07E9"/>
    <w:rsid w:val="00AB49FA"/>
    <w:rsid w:val="00AB5D7B"/>
    <w:rsid w:val="00AB6DE2"/>
    <w:rsid w:val="00AC2C81"/>
    <w:rsid w:val="00AC3393"/>
    <w:rsid w:val="00AC51B2"/>
    <w:rsid w:val="00AC70FC"/>
    <w:rsid w:val="00AD0F65"/>
    <w:rsid w:val="00AD1CF1"/>
    <w:rsid w:val="00AD28CD"/>
    <w:rsid w:val="00AD4031"/>
    <w:rsid w:val="00AD65D6"/>
    <w:rsid w:val="00AE0117"/>
    <w:rsid w:val="00AE0C73"/>
    <w:rsid w:val="00AE160A"/>
    <w:rsid w:val="00AF1AD8"/>
    <w:rsid w:val="00AF21BF"/>
    <w:rsid w:val="00AF3953"/>
    <w:rsid w:val="00AF3B89"/>
    <w:rsid w:val="00AF3F6D"/>
    <w:rsid w:val="00AF4096"/>
    <w:rsid w:val="00AF4220"/>
    <w:rsid w:val="00AF44C7"/>
    <w:rsid w:val="00AF4CCE"/>
    <w:rsid w:val="00B02765"/>
    <w:rsid w:val="00B051B7"/>
    <w:rsid w:val="00B059D8"/>
    <w:rsid w:val="00B066F5"/>
    <w:rsid w:val="00B073EF"/>
    <w:rsid w:val="00B079B5"/>
    <w:rsid w:val="00B11887"/>
    <w:rsid w:val="00B124BF"/>
    <w:rsid w:val="00B142E0"/>
    <w:rsid w:val="00B178A3"/>
    <w:rsid w:val="00B17A20"/>
    <w:rsid w:val="00B17B51"/>
    <w:rsid w:val="00B2048D"/>
    <w:rsid w:val="00B22287"/>
    <w:rsid w:val="00B23EE6"/>
    <w:rsid w:val="00B25ABF"/>
    <w:rsid w:val="00B25CA1"/>
    <w:rsid w:val="00B26245"/>
    <w:rsid w:val="00B26457"/>
    <w:rsid w:val="00B270D7"/>
    <w:rsid w:val="00B27C53"/>
    <w:rsid w:val="00B30994"/>
    <w:rsid w:val="00B30AFE"/>
    <w:rsid w:val="00B31290"/>
    <w:rsid w:val="00B31652"/>
    <w:rsid w:val="00B325DA"/>
    <w:rsid w:val="00B33678"/>
    <w:rsid w:val="00B35B4A"/>
    <w:rsid w:val="00B36388"/>
    <w:rsid w:val="00B40BF9"/>
    <w:rsid w:val="00B41567"/>
    <w:rsid w:val="00B428C9"/>
    <w:rsid w:val="00B442BB"/>
    <w:rsid w:val="00B46FF9"/>
    <w:rsid w:val="00B4726F"/>
    <w:rsid w:val="00B52520"/>
    <w:rsid w:val="00B561F8"/>
    <w:rsid w:val="00B568A0"/>
    <w:rsid w:val="00B61B87"/>
    <w:rsid w:val="00B64ECF"/>
    <w:rsid w:val="00B664FE"/>
    <w:rsid w:val="00B7381B"/>
    <w:rsid w:val="00B74964"/>
    <w:rsid w:val="00B74FAB"/>
    <w:rsid w:val="00B77ADB"/>
    <w:rsid w:val="00B77C2C"/>
    <w:rsid w:val="00B8143E"/>
    <w:rsid w:val="00B81F42"/>
    <w:rsid w:val="00B8343F"/>
    <w:rsid w:val="00B83D8C"/>
    <w:rsid w:val="00B849FA"/>
    <w:rsid w:val="00B85C01"/>
    <w:rsid w:val="00B87CB2"/>
    <w:rsid w:val="00B91ABD"/>
    <w:rsid w:val="00B924B0"/>
    <w:rsid w:val="00B9566A"/>
    <w:rsid w:val="00B95844"/>
    <w:rsid w:val="00B96AB9"/>
    <w:rsid w:val="00B96E79"/>
    <w:rsid w:val="00B9786B"/>
    <w:rsid w:val="00BA0197"/>
    <w:rsid w:val="00BA36D0"/>
    <w:rsid w:val="00BA7C5E"/>
    <w:rsid w:val="00BB01E6"/>
    <w:rsid w:val="00BB01F2"/>
    <w:rsid w:val="00BB0EB5"/>
    <w:rsid w:val="00BB5129"/>
    <w:rsid w:val="00BB7C7F"/>
    <w:rsid w:val="00BB7D09"/>
    <w:rsid w:val="00BC2F9F"/>
    <w:rsid w:val="00BC38F1"/>
    <w:rsid w:val="00BD0924"/>
    <w:rsid w:val="00BD0E65"/>
    <w:rsid w:val="00BD1CD0"/>
    <w:rsid w:val="00BD6E4F"/>
    <w:rsid w:val="00BD7832"/>
    <w:rsid w:val="00BD7944"/>
    <w:rsid w:val="00BE1381"/>
    <w:rsid w:val="00BE1B7C"/>
    <w:rsid w:val="00BE263B"/>
    <w:rsid w:val="00BE3940"/>
    <w:rsid w:val="00BE61C9"/>
    <w:rsid w:val="00BE66CE"/>
    <w:rsid w:val="00BF1F86"/>
    <w:rsid w:val="00BF25D4"/>
    <w:rsid w:val="00BF353F"/>
    <w:rsid w:val="00BF3DAC"/>
    <w:rsid w:val="00BF3F4F"/>
    <w:rsid w:val="00BF470D"/>
    <w:rsid w:val="00BF4ADF"/>
    <w:rsid w:val="00BF7F04"/>
    <w:rsid w:val="00C010A0"/>
    <w:rsid w:val="00C012DD"/>
    <w:rsid w:val="00C04105"/>
    <w:rsid w:val="00C045C8"/>
    <w:rsid w:val="00C066C8"/>
    <w:rsid w:val="00C067C6"/>
    <w:rsid w:val="00C075B5"/>
    <w:rsid w:val="00C10C77"/>
    <w:rsid w:val="00C13DAC"/>
    <w:rsid w:val="00C13F81"/>
    <w:rsid w:val="00C14225"/>
    <w:rsid w:val="00C20F09"/>
    <w:rsid w:val="00C24655"/>
    <w:rsid w:val="00C26DE9"/>
    <w:rsid w:val="00C26ECD"/>
    <w:rsid w:val="00C27B3E"/>
    <w:rsid w:val="00C32159"/>
    <w:rsid w:val="00C32B9C"/>
    <w:rsid w:val="00C349F4"/>
    <w:rsid w:val="00C358E3"/>
    <w:rsid w:val="00C37C93"/>
    <w:rsid w:val="00C414F7"/>
    <w:rsid w:val="00C42341"/>
    <w:rsid w:val="00C469DC"/>
    <w:rsid w:val="00C46CA4"/>
    <w:rsid w:val="00C47EEF"/>
    <w:rsid w:val="00C502E8"/>
    <w:rsid w:val="00C51729"/>
    <w:rsid w:val="00C5380A"/>
    <w:rsid w:val="00C635D7"/>
    <w:rsid w:val="00C657C2"/>
    <w:rsid w:val="00C6751F"/>
    <w:rsid w:val="00C74A96"/>
    <w:rsid w:val="00C758FE"/>
    <w:rsid w:val="00C760FC"/>
    <w:rsid w:val="00C76634"/>
    <w:rsid w:val="00C77531"/>
    <w:rsid w:val="00C858C4"/>
    <w:rsid w:val="00C90B67"/>
    <w:rsid w:val="00C92579"/>
    <w:rsid w:val="00C9381E"/>
    <w:rsid w:val="00C938C0"/>
    <w:rsid w:val="00C95CB0"/>
    <w:rsid w:val="00C97A39"/>
    <w:rsid w:val="00C97A76"/>
    <w:rsid w:val="00CA07FC"/>
    <w:rsid w:val="00CA121D"/>
    <w:rsid w:val="00CA176A"/>
    <w:rsid w:val="00CA201C"/>
    <w:rsid w:val="00CA2388"/>
    <w:rsid w:val="00CA23E8"/>
    <w:rsid w:val="00CB0BCD"/>
    <w:rsid w:val="00CB16A6"/>
    <w:rsid w:val="00CC0FA5"/>
    <w:rsid w:val="00CC1EB5"/>
    <w:rsid w:val="00CC658D"/>
    <w:rsid w:val="00CC79A2"/>
    <w:rsid w:val="00CD1156"/>
    <w:rsid w:val="00CD1A59"/>
    <w:rsid w:val="00CD40DE"/>
    <w:rsid w:val="00CD434E"/>
    <w:rsid w:val="00CD4551"/>
    <w:rsid w:val="00CD7919"/>
    <w:rsid w:val="00CE0426"/>
    <w:rsid w:val="00CE0710"/>
    <w:rsid w:val="00CF0A2E"/>
    <w:rsid w:val="00CF183D"/>
    <w:rsid w:val="00CF3309"/>
    <w:rsid w:val="00CF52DB"/>
    <w:rsid w:val="00CF576E"/>
    <w:rsid w:val="00CF5CD2"/>
    <w:rsid w:val="00CF7296"/>
    <w:rsid w:val="00CF7C85"/>
    <w:rsid w:val="00D038EB"/>
    <w:rsid w:val="00D04873"/>
    <w:rsid w:val="00D04EB1"/>
    <w:rsid w:val="00D057B8"/>
    <w:rsid w:val="00D071A3"/>
    <w:rsid w:val="00D11381"/>
    <w:rsid w:val="00D119BA"/>
    <w:rsid w:val="00D15AE9"/>
    <w:rsid w:val="00D20CFF"/>
    <w:rsid w:val="00D21547"/>
    <w:rsid w:val="00D22C84"/>
    <w:rsid w:val="00D266FC"/>
    <w:rsid w:val="00D362E9"/>
    <w:rsid w:val="00D372F6"/>
    <w:rsid w:val="00D43303"/>
    <w:rsid w:val="00D43C84"/>
    <w:rsid w:val="00D44D34"/>
    <w:rsid w:val="00D462C2"/>
    <w:rsid w:val="00D5095B"/>
    <w:rsid w:val="00D51235"/>
    <w:rsid w:val="00D57096"/>
    <w:rsid w:val="00D62532"/>
    <w:rsid w:val="00D64E5D"/>
    <w:rsid w:val="00D6597B"/>
    <w:rsid w:val="00D748D1"/>
    <w:rsid w:val="00D75BB5"/>
    <w:rsid w:val="00D76217"/>
    <w:rsid w:val="00D80BA6"/>
    <w:rsid w:val="00D85121"/>
    <w:rsid w:val="00D903FA"/>
    <w:rsid w:val="00D91DE2"/>
    <w:rsid w:val="00D94AED"/>
    <w:rsid w:val="00DA2B60"/>
    <w:rsid w:val="00DB3C89"/>
    <w:rsid w:val="00DB3E7D"/>
    <w:rsid w:val="00DB5BDE"/>
    <w:rsid w:val="00DB7D3E"/>
    <w:rsid w:val="00DC09DB"/>
    <w:rsid w:val="00DC15E0"/>
    <w:rsid w:val="00DC23D8"/>
    <w:rsid w:val="00DC61FE"/>
    <w:rsid w:val="00DC6CA6"/>
    <w:rsid w:val="00DC7035"/>
    <w:rsid w:val="00DD4DBB"/>
    <w:rsid w:val="00DD59F3"/>
    <w:rsid w:val="00DD6A7A"/>
    <w:rsid w:val="00DD7070"/>
    <w:rsid w:val="00DE203C"/>
    <w:rsid w:val="00DE45BF"/>
    <w:rsid w:val="00DE515E"/>
    <w:rsid w:val="00DE5A74"/>
    <w:rsid w:val="00DE6256"/>
    <w:rsid w:val="00DF1C63"/>
    <w:rsid w:val="00DF1F80"/>
    <w:rsid w:val="00DF2B95"/>
    <w:rsid w:val="00DF2F7F"/>
    <w:rsid w:val="00DF425C"/>
    <w:rsid w:val="00DF464B"/>
    <w:rsid w:val="00DF4C0B"/>
    <w:rsid w:val="00DF4D85"/>
    <w:rsid w:val="00DF72A0"/>
    <w:rsid w:val="00DF7369"/>
    <w:rsid w:val="00E0041F"/>
    <w:rsid w:val="00E00899"/>
    <w:rsid w:val="00E05342"/>
    <w:rsid w:val="00E056EA"/>
    <w:rsid w:val="00E078FD"/>
    <w:rsid w:val="00E0794C"/>
    <w:rsid w:val="00E102F5"/>
    <w:rsid w:val="00E136D6"/>
    <w:rsid w:val="00E13B1F"/>
    <w:rsid w:val="00E14B2D"/>
    <w:rsid w:val="00E1662C"/>
    <w:rsid w:val="00E16955"/>
    <w:rsid w:val="00E211D4"/>
    <w:rsid w:val="00E220A4"/>
    <w:rsid w:val="00E22DFC"/>
    <w:rsid w:val="00E24E1E"/>
    <w:rsid w:val="00E251D8"/>
    <w:rsid w:val="00E30B06"/>
    <w:rsid w:val="00E3246E"/>
    <w:rsid w:val="00E3342D"/>
    <w:rsid w:val="00E3663E"/>
    <w:rsid w:val="00E36CAD"/>
    <w:rsid w:val="00E404C4"/>
    <w:rsid w:val="00E42EC0"/>
    <w:rsid w:val="00E42EEA"/>
    <w:rsid w:val="00E46154"/>
    <w:rsid w:val="00E475DF"/>
    <w:rsid w:val="00E50F7A"/>
    <w:rsid w:val="00E51EDC"/>
    <w:rsid w:val="00E528DE"/>
    <w:rsid w:val="00E53B63"/>
    <w:rsid w:val="00E55477"/>
    <w:rsid w:val="00E563F0"/>
    <w:rsid w:val="00E578DD"/>
    <w:rsid w:val="00E60CE3"/>
    <w:rsid w:val="00E60F00"/>
    <w:rsid w:val="00E617C1"/>
    <w:rsid w:val="00E63A23"/>
    <w:rsid w:val="00E64CF6"/>
    <w:rsid w:val="00E70BB6"/>
    <w:rsid w:val="00E72311"/>
    <w:rsid w:val="00E72ADE"/>
    <w:rsid w:val="00E7347A"/>
    <w:rsid w:val="00E7437E"/>
    <w:rsid w:val="00E77053"/>
    <w:rsid w:val="00E81102"/>
    <w:rsid w:val="00E8114B"/>
    <w:rsid w:val="00E81BD6"/>
    <w:rsid w:val="00E82025"/>
    <w:rsid w:val="00E82F55"/>
    <w:rsid w:val="00E84EB0"/>
    <w:rsid w:val="00E84F6C"/>
    <w:rsid w:val="00E87551"/>
    <w:rsid w:val="00E877E6"/>
    <w:rsid w:val="00E8781D"/>
    <w:rsid w:val="00E90680"/>
    <w:rsid w:val="00E917A5"/>
    <w:rsid w:val="00E92C8F"/>
    <w:rsid w:val="00E94E5E"/>
    <w:rsid w:val="00E97796"/>
    <w:rsid w:val="00E97F57"/>
    <w:rsid w:val="00EA0027"/>
    <w:rsid w:val="00EA04A4"/>
    <w:rsid w:val="00EA06D9"/>
    <w:rsid w:val="00EA229A"/>
    <w:rsid w:val="00EA25A2"/>
    <w:rsid w:val="00EA2B54"/>
    <w:rsid w:val="00EA31C2"/>
    <w:rsid w:val="00EA56DA"/>
    <w:rsid w:val="00EB2496"/>
    <w:rsid w:val="00EB296D"/>
    <w:rsid w:val="00EC11F2"/>
    <w:rsid w:val="00EC170D"/>
    <w:rsid w:val="00EC3621"/>
    <w:rsid w:val="00EC3F70"/>
    <w:rsid w:val="00EC4732"/>
    <w:rsid w:val="00ED1702"/>
    <w:rsid w:val="00ED4460"/>
    <w:rsid w:val="00ED44B1"/>
    <w:rsid w:val="00ED4CFF"/>
    <w:rsid w:val="00ED5A1F"/>
    <w:rsid w:val="00EE01FA"/>
    <w:rsid w:val="00EE19F0"/>
    <w:rsid w:val="00EE1A9D"/>
    <w:rsid w:val="00EE3358"/>
    <w:rsid w:val="00EE753D"/>
    <w:rsid w:val="00EF066E"/>
    <w:rsid w:val="00EF0DF7"/>
    <w:rsid w:val="00EF2138"/>
    <w:rsid w:val="00EF4F43"/>
    <w:rsid w:val="00EF5795"/>
    <w:rsid w:val="00F00AA7"/>
    <w:rsid w:val="00F01362"/>
    <w:rsid w:val="00F01A4F"/>
    <w:rsid w:val="00F01B33"/>
    <w:rsid w:val="00F03413"/>
    <w:rsid w:val="00F051A5"/>
    <w:rsid w:val="00F117EA"/>
    <w:rsid w:val="00F12A2B"/>
    <w:rsid w:val="00F143BC"/>
    <w:rsid w:val="00F15489"/>
    <w:rsid w:val="00F161B4"/>
    <w:rsid w:val="00F17244"/>
    <w:rsid w:val="00F17C1D"/>
    <w:rsid w:val="00F20172"/>
    <w:rsid w:val="00F20BD0"/>
    <w:rsid w:val="00F2113D"/>
    <w:rsid w:val="00F21326"/>
    <w:rsid w:val="00F219F4"/>
    <w:rsid w:val="00F2781B"/>
    <w:rsid w:val="00F30269"/>
    <w:rsid w:val="00F3048E"/>
    <w:rsid w:val="00F31FB1"/>
    <w:rsid w:val="00F32C44"/>
    <w:rsid w:val="00F334DA"/>
    <w:rsid w:val="00F3396A"/>
    <w:rsid w:val="00F355D4"/>
    <w:rsid w:val="00F358F5"/>
    <w:rsid w:val="00F35A0C"/>
    <w:rsid w:val="00F36075"/>
    <w:rsid w:val="00F37CAE"/>
    <w:rsid w:val="00F430A5"/>
    <w:rsid w:val="00F43CB4"/>
    <w:rsid w:val="00F500C9"/>
    <w:rsid w:val="00F50AB5"/>
    <w:rsid w:val="00F52A1F"/>
    <w:rsid w:val="00F541A5"/>
    <w:rsid w:val="00F560D5"/>
    <w:rsid w:val="00F61337"/>
    <w:rsid w:val="00F620B1"/>
    <w:rsid w:val="00F71D7D"/>
    <w:rsid w:val="00F73922"/>
    <w:rsid w:val="00F80D4D"/>
    <w:rsid w:val="00F80FED"/>
    <w:rsid w:val="00F87389"/>
    <w:rsid w:val="00F8780C"/>
    <w:rsid w:val="00F90F89"/>
    <w:rsid w:val="00F925A4"/>
    <w:rsid w:val="00F942BD"/>
    <w:rsid w:val="00F9520C"/>
    <w:rsid w:val="00F95451"/>
    <w:rsid w:val="00F95E1B"/>
    <w:rsid w:val="00F9787D"/>
    <w:rsid w:val="00F97939"/>
    <w:rsid w:val="00FA2562"/>
    <w:rsid w:val="00FB1158"/>
    <w:rsid w:val="00FB3D63"/>
    <w:rsid w:val="00FC017B"/>
    <w:rsid w:val="00FC3703"/>
    <w:rsid w:val="00FC4EBC"/>
    <w:rsid w:val="00FD0D14"/>
    <w:rsid w:val="00FD0D72"/>
    <w:rsid w:val="00FD278D"/>
    <w:rsid w:val="00FD57FD"/>
    <w:rsid w:val="00FE027C"/>
    <w:rsid w:val="00FE3325"/>
    <w:rsid w:val="00FE43A3"/>
    <w:rsid w:val="00FE543B"/>
    <w:rsid w:val="00FE656D"/>
    <w:rsid w:val="00FF2173"/>
    <w:rsid w:val="00FF2B04"/>
    <w:rsid w:val="00FF5A5B"/>
    <w:rsid w:val="00FF5EA9"/>
    <w:rsid w:val="00FF61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1DFAD8"/>
  <w15:docId w15:val="{FDC7C563-3505-4C72-8234-F5C408C5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6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7C16E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unhideWhenUsed/>
    <w:qFormat/>
    <w:rsid w:val="007C16E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paragraph" w:styleId="Heading4">
    <w:name w:val="heading 4"/>
    <w:basedOn w:val="Normal"/>
    <w:next w:val="Normal"/>
    <w:link w:val="Heading4Char"/>
    <w:uiPriority w:val="9"/>
    <w:unhideWhenUsed/>
    <w:qFormat/>
    <w:rsid w:val="007C16E1"/>
    <w:pPr>
      <w:keepNext/>
      <w:keepLines/>
      <w:spacing w:before="40" w:after="0" w:line="259" w:lineRule="auto"/>
      <w:outlineLvl w:val="3"/>
    </w:pPr>
    <w:rPr>
      <w:rFonts w:asciiTheme="majorHAnsi" w:eastAsiaTheme="majorEastAsia" w:hAnsiTheme="majorHAnsi" w:cstheme="majorBidi"/>
      <w:i/>
      <w:iCs/>
      <w:color w:val="365F91"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6F"/>
  </w:style>
  <w:style w:type="paragraph" w:styleId="Footer">
    <w:name w:val="footer"/>
    <w:basedOn w:val="Normal"/>
    <w:link w:val="FooterChar"/>
    <w:uiPriority w:val="99"/>
    <w:unhideWhenUsed/>
    <w:rsid w:val="008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6F"/>
  </w:style>
  <w:style w:type="table" w:styleId="TableGrid">
    <w:name w:val="Table Grid"/>
    <w:basedOn w:val="TableNormal"/>
    <w:uiPriority w:val="59"/>
    <w:rsid w:val="0086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6F"/>
    <w:rPr>
      <w:rFonts w:ascii="Tahoma" w:hAnsi="Tahoma" w:cs="Tahoma"/>
      <w:sz w:val="16"/>
      <w:szCs w:val="16"/>
    </w:rPr>
  </w:style>
  <w:style w:type="character" w:styleId="Hyperlink">
    <w:name w:val="Hyperlink"/>
    <w:basedOn w:val="DefaultParagraphFont"/>
    <w:uiPriority w:val="99"/>
    <w:unhideWhenUsed/>
    <w:rsid w:val="00D04873"/>
    <w:rPr>
      <w:color w:val="0000FF" w:themeColor="hyperlink"/>
      <w:u w:val="single"/>
    </w:rPr>
  </w:style>
  <w:style w:type="character" w:styleId="FootnoteReference">
    <w:name w:val="footnote reference"/>
    <w:basedOn w:val="DefaultParagraphFont"/>
    <w:uiPriority w:val="99"/>
    <w:unhideWhenUsed/>
    <w:rsid w:val="007147A8"/>
    <w:rPr>
      <w:vertAlign w:val="superscript"/>
    </w:rPr>
  </w:style>
  <w:style w:type="character" w:customStyle="1" w:styleId="yshortcuts">
    <w:name w:val="yshortcuts"/>
    <w:basedOn w:val="DefaultParagraphFont"/>
    <w:rsid w:val="007147A8"/>
  </w:style>
  <w:style w:type="paragraph" w:styleId="ListParagraph">
    <w:name w:val="List Paragraph"/>
    <w:basedOn w:val="Normal"/>
    <w:uiPriority w:val="34"/>
    <w:qFormat/>
    <w:rsid w:val="00775DEF"/>
    <w:pPr>
      <w:ind w:left="720"/>
      <w:contextualSpacing/>
    </w:pPr>
  </w:style>
  <w:style w:type="character" w:customStyle="1" w:styleId="apple-style-span">
    <w:name w:val="apple-style-span"/>
    <w:basedOn w:val="DefaultParagraphFont"/>
    <w:rsid w:val="00D11381"/>
  </w:style>
  <w:style w:type="paragraph" w:styleId="FootnoteText">
    <w:name w:val="footnote text"/>
    <w:basedOn w:val="Normal"/>
    <w:link w:val="FootnoteTextChar"/>
    <w:uiPriority w:val="99"/>
    <w:unhideWhenUsed/>
    <w:rsid w:val="0049133B"/>
    <w:pPr>
      <w:spacing w:after="0" w:line="240" w:lineRule="auto"/>
    </w:pPr>
    <w:rPr>
      <w:sz w:val="20"/>
      <w:szCs w:val="20"/>
    </w:rPr>
  </w:style>
  <w:style w:type="character" w:customStyle="1" w:styleId="FootnoteTextChar">
    <w:name w:val="Footnote Text Char"/>
    <w:basedOn w:val="DefaultParagraphFont"/>
    <w:link w:val="FootnoteText"/>
    <w:uiPriority w:val="99"/>
    <w:rsid w:val="0049133B"/>
    <w:rPr>
      <w:sz w:val="20"/>
      <w:szCs w:val="20"/>
    </w:rPr>
  </w:style>
  <w:style w:type="character" w:styleId="CommentReference">
    <w:name w:val="annotation reference"/>
    <w:basedOn w:val="DefaultParagraphFont"/>
    <w:uiPriority w:val="99"/>
    <w:semiHidden/>
    <w:unhideWhenUsed/>
    <w:rsid w:val="00794774"/>
    <w:rPr>
      <w:sz w:val="16"/>
      <w:szCs w:val="16"/>
    </w:rPr>
  </w:style>
  <w:style w:type="paragraph" w:styleId="CommentText">
    <w:name w:val="annotation text"/>
    <w:basedOn w:val="Normal"/>
    <w:link w:val="CommentTextChar"/>
    <w:uiPriority w:val="99"/>
    <w:semiHidden/>
    <w:unhideWhenUsed/>
    <w:rsid w:val="00794774"/>
    <w:pPr>
      <w:spacing w:line="240" w:lineRule="auto"/>
    </w:pPr>
    <w:rPr>
      <w:sz w:val="20"/>
      <w:szCs w:val="20"/>
    </w:rPr>
  </w:style>
  <w:style w:type="character" w:customStyle="1" w:styleId="CommentTextChar">
    <w:name w:val="Comment Text Char"/>
    <w:basedOn w:val="DefaultParagraphFont"/>
    <w:link w:val="CommentText"/>
    <w:uiPriority w:val="99"/>
    <w:semiHidden/>
    <w:rsid w:val="00794774"/>
    <w:rPr>
      <w:sz w:val="20"/>
      <w:szCs w:val="20"/>
    </w:rPr>
  </w:style>
  <w:style w:type="character" w:customStyle="1" w:styleId="UnresolvedMention1">
    <w:name w:val="Unresolved Mention1"/>
    <w:basedOn w:val="DefaultParagraphFont"/>
    <w:uiPriority w:val="99"/>
    <w:semiHidden/>
    <w:unhideWhenUsed/>
    <w:rsid w:val="00EC3621"/>
    <w:rPr>
      <w:color w:val="808080"/>
      <w:shd w:val="clear" w:color="auto" w:fill="E6E6E6"/>
    </w:rPr>
  </w:style>
  <w:style w:type="paragraph" w:styleId="NoSpacing">
    <w:name w:val="No Spacing"/>
    <w:basedOn w:val="Normal"/>
    <w:uiPriority w:val="1"/>
    <w:qFormat/>
    <w:rsid w:val="00BE1381"/>
    <w:pPr>
      <w:spacing w:after="0" w:line="240" w:lineRule="auto"/>
    </w:pPr>
    <w:rPr>
      <w:rFonts w:ascii="Times New Roman" w:eastAsia="MS PGothic" w:hAnsi="Times New Roman" w:cs="Times New Roman"/>
      <w:sz w:val="24"/>
      <w:szCs w:val="24"/>
      <w:lang w:eastAsia="ja-JP"/>
    </w:rPr>
  </w:style>
  <w:style w:type="character" w:customStyle="1" w:styleId="EndNoteBibliographyChar">
    <w:name w:val="EndNote Bibliography Char"/>
    <w:basedOn w:val="DefaultParagraphFont"/>
    <w:link w:val="EndNoteBibliography"/>
    <w:locked/>
    <w:rsid w:val="00BE1381"/>
  </w:style>
  <w:style w:type="paragraph" w:customStyle="1" w:styleId="EndNoteBibliography">
    <w:name w:val="EndNote Bibliography"/>
    <w:basedOn w:val="Normal"/>
    <w:link w:val="EndNoteBibliographyChar"/>
    <w:rsid w:val="00BE1381"/>
    <w:pPr>
      <w:spacing w:after="0" w:line="240" w:lineRule="auto"/>
      <w:jc w:val="center"/>
    </w:pPr>
  </w:style>
  <w:style w:type="character" w:styleId="Emphasis">
    <w:name w:val="Emphasis"/>
    <w:basedOn w:val="DefaultParagraphFont"/>
    <w:uiPriority w:val="20"/>
    <w:qFormat/>
    <w:rsid w:val="00BE1381"/>
    <w:rPr>
      <w:i/>
      <w:iCs/>
    </w:rPr>
  </w:style>
  <w:style w:type="character" w:customStyle="1" w:styleId="Heading1Char">
    <w:name w:val="Heading 1 Char"/>
    <w:basedOn w:val="DefaultParagraphFont"/>
    <w:link w:val="Heading1"/>
    <w:uiPriority w:val="9"/>
    <w:rsid w:val="007C16E1"/>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7C16E1"/>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uiPriority w:val="9"/>
    <w:rsid w:val="007C16E1"/>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uiPriority w:val="9"/>
    <w:rsid w:val="007C16E1"/>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66">
      <w:bodyDiv w:val="1"/>
      <w:marLeft w:val="0"/>
      <w:marRight w:val="0"/>
      <w:marTop w:val="0"/>
      <w:marBottom w:val="0"/>
      <w:divBdr>
        <w:top w:val="none" w:sz="0" w:space="0" w:color="auto"/>
        <w:left w:val="none" w:sz="0" w:space="0" w:color="auto"/>
        <w:bottom w:val="none" w:sz="0" w:space="0" w:color="auto"/>
        <w:right w:val="none" w:sz="0" w:space="0" w:color="auto"/>
      </w:divBdr>
    </w:div>
    <w:div w:id="149182058">
      <w:bodyDiv w:val="1"/>
      <w:marLeft w:val="0"/>
      <w:marRight w:val="0"/>
      <w:marTop w:val="0"/>
      <w:marBottom w:val="0"/>
      <w:divBdr>
        <w:top w:val="none" w:sz="0" w:space="0" w:color="auto"/>
        <w:left w:val="none" w:sz="0" w:space="0" w:color="auto"/>
        <w:bottom w:val="none" w:sz="0" w:space="0" w:color="auto"/>
        <w:right w:val="none" w:sz="0" w:space="0" w:color="auto"/>
      </w:divBdr>
    </w:div>
    <w:div w:id="334649521">
      <w:bodyDiv w:val="1"/>
      <w:marLeft w:val="0"/>
      <w:marRight w:val="0"/>
      <w:marTop w:val="0"/>
      <w:marBottom w:val="0"/>
      <w:divBdr>
        <w:top w:val="none" w:sz="0" w:space="0" w:color="auto"/>
        <w:left w:val="none" w:sz="0" w:space="0" w:color="auto"/>
        <w:bottom w:val="none" w:sz="0" w:space="0" w:color="auto"/>
        <w:right w:val="none" w:sz="0" w:space="0" w:color="auto"/>
      </w:divBdr>
    </w:div>
    <w:div w:id="504170026">
      <w:bodyDiv w:val="1"/>
      <w:marLeft w:val="0"/>
      <w:marRight w:val="0"/>
      <w:marTop w:val="0"/>
      <w:marBottom w:val="0"/>
      <w:divBdr>
        <w:top w:val="none" w:sz="0" w:space="0" w:color="auto"/>
        <w:left w:val="none" w:sz="0" w:space="0" w:color="auto"/>
        <w:bottom w:val="none" w:sz="0" w:space="0" w:color="auto"/>
        <w:right w:val="none" w:sz="0" w:space="0" w:color="auto"/>
      </w:divBdr>
    </w:div>
    <w:div w:id="600530672">
      <w:bodyDiv w:val="1"/>
      <w:marLeft w:val="0"/>
      <w:marRight w:val="0"/>
      <w:marTop w:val="0"/>
      <w:marBottom w:val="0"/>
      <w:divBdr>
        <w:top w:val="none" w:sz="0" w:space="0" w:color="auto"/>
        <w:left w:val="none" w:sz="0" w:space="0" w:color="auto"/>
        <w:bottom w:val="none" w:sz="0" w:space="0" w:color="auto"/>
        <w:right w:val="none" w:sz="0" w:space="0" w:color="auto"/>
      </w:divBdr>
    </w:div>
    <w:div w:id="830176254">
      <w:bodyDiv w:val="1"/>
      <w:marLeft w:val="0"/>
      <w:marRight w:val="0"/>
      <w:marTop w:val="0"/>
      <w:marBottom w:val="0"/>
      <w:divBdr>
        <w:top w:val="none" w:sz="0" w:space="0" w:color="auto"/>
        <w:left w:val="none" w:sz="0" w:space="0" w:color="auto"/>
        <w:bottom w:val="none" w:sz="0" w:space="0" w:color="auto"/>
        <w:right w:val="none" w:sz="0" w:space="0" w:color="auto"/>
      </w:divBdr>
    </w:div>
    <w:div w:id="1321812224">
      <w:bodyDiv w:val="1"/>
      <w:marLeft w:val="0"/>
      <w:marRight w:val="0"/>
      <w:marTop w:val="0"/>
      <w:marBottom w:val="0"/>
      <w:divBdr>
        <w:top w:val="none" w:sz="0" w:space="0" w:color="auto"/>
        <w:left w:val="none" w:sz="0" w:space="0" w:color="auto"/>
        <w:bottom w:val="none" w:sz="0" w:space="0" w:color="auto"/>
        <w:right w:val="none" w:sz="0" w:space="0" w:color="auto"/>
      </w:divBdr>
    </w:div>
    <w:div w:id="1703823562">
      <w:bodyDiv w:val="1"/>
      <w:marLeft w:val="0"/>
      <w:marRight w:val="0"/>
      <w:marTop w:val="0"/>
      <w:marBottom w:val="0"/>
      <w:divBdr>
        <w:top w:val="none" w:sz="0" w:space="0" w:color="auto"/>
        <w:left w:val="none" w:sz="0" w:space="0" w:color="auto"/>
        <w:bottom w:val="none" w:sz="0" w:space="0" w:color="auto"/>
        <w:right w:val="none" w:sz="0" w:space="0" w:color="auto"/>
      </w:divBdr>
    </w:div>
    <w:div w:id="20448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F153-B81D-401B-9FE0-601335F0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nbb</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SNeal</dc:creator>
  <cp:lastModifiedBy>Aguilera, Zenia@ARB</cp:lastModifiedBy>
  <cp:revision>2</cp:revision>
  <cp:lastPrinted>2018-04-19T19:28:00Z</cp:lastPrinted>
  <dcterms:created xsi:type="dcterms:W3CDTF">2019-01-15T23:23:00Z</dcterms:created>
  <dcterms:modified xsi:type="dcterms:W3CDTF">2019-01-15T23:23:00Z</dcterms:modified>
</cp:coreProperties>
</file>