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B6B8F" w14:textId="48B65838" w:rsidR="00FB4C85" w:rsidRDefault="00FB4C85" w:rsidP="00A777D9">
      <w:pPr>
        <w:pStyle w:val="NormalWeb"/>
        <w:spacing w:before="240" w:beforeAutospacing="0" w:after="240" w:afterAutospacing="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September 2, 2021</w:t>
      </w:r>
    </w:p>
    <w:p w14:paraId="6A5049A3" w14:textId="1663435F" w:rsidR="00FB4C85" w:rsidRDefault="00FB4C85" w:rsidP="00A777D9">
      <w:pPr>
        <w:pStyle w:val="NormalWeb"/>
        <w:spacing w:before="240" w:beforeAutospacing="0" w:after="240" w:afterAutospacing="0"/>
        <w:rPr>
          <w:color w:val="000000"/>
        </w:rPr>
      </w:pPr>
    </w:p>
    <w:p w14:paraId="791C63FB" w14:textId="53B91312" w:rsidR="00FB4C85" w:rsidRDefault="00FB4C85" w:rsidP="00A777D9">
      <w:pPr>
        <w:pStyle w:val="NormalWeb"/>
        <w:spacing w:before="240" w:beforeAutospacing="0" w:after="240" w:afterAutospacing="0"/>
        <w:contextualSpacing/>
        <w:rPr>
          <w:color w:val="000000"/>
        </w:rPr>
      </w:pPr>
      <w:r>
        <w:rPr>
          <w:color w:val="000000"/>
        </w:rPr>
        <w:t>California Air Resources Board</w:t>
      </w:r>
    </w:p>
    <w:p w14:paraId="7E1D7313" w14:textId="5EBBD407" w:rsidR="00FB4C85" w:rsidRDefault="00FB4C85" w:rsidP="00A777D9">
      <w:pPr>
        <w:pStyle w:val="NormalWeb"/>
        <w:spacing w:before="240" w:beforeAutospacing="0" w:after="240" w:afterAutospacing="0"/>
        <w:contextualSpacing/>
        <w:rPr>
          <w:color w:val="000000"/>
        </w:rPr>
      </w:pPr>
      <w:r>
        <w:rPr>
          <w:color w:val="000000"/>
        </w:rPr>
        <w:t>1001 I Street.</w:t>
      </w:r>
    </w:p>
    <w:p w14:paraId="4EA75CFE" w14:textId="7DF5A49D" w:rsidR="00FB4C85" w:rsidRDefault="00FB4C85" w:rsidP="00A777D9">
      <w:pPr>
        <w:pStyle w:val="NormalWeb"/>
        <w:spacing w:before="240" w:beforeAutospacing="0" w:after="240" w:afterAutospacing="0"/>
        <w:contextualSpacing/>
        <w:rPr>
          <w:color w:val="000000"/>
        </w:rPr>
      </w:pPr>
      <w:r>
        <w:rPr>
          <w:color w:val="000000"/>
        </w:rPr>
        <w:t>Sacramento, CA 95814</w:t>
      </w:r>
    </w:p>
    <w:p w14:paraId="374E3888" w14:textId="087E94AF" w:rsidR="00FB4C85" w:rsidRDefault="00FB4C85" w:rsidP="00A777D9">
      <w:pPr>
        <w:pStyle w:val="NormalWeb"/>
        <w:spacing w:before="240" w:beforeAutospacing="0" w:after="240" w:afterAutospacing="0"/>
        <w:rPr>
          <w:color w:val="000000"/>
        </w:rPr>
      </w:pPr>
    </w:p>
    <w:p w14:paraId="7B1AC5E1" w14:textId="2F5D6940" w:rsidR="00FB4C85" w:rsidRPr="00FB4C85" w:rsidRDefault="00FB4C85" w:rsidP="00FB4C85">
      <w:pPr>
        <w:pStyle w:val="NormalWeb"/>
        <w:spacing w:before="240" w:beforeAutospacing="0" w:after="240" w:afterAutospacing="0"/>
        <w:jc w:val="center"/>
        <w:rPr>
          <w:b/>
          <w:bCs/>
          <w:color w:val="000000"/>
        </w:rPr>
      </w:pPr>
      <w:r>
        <w:rPr>
          <w:b/>
          <w:bCs/>
          <w:color w:val="000000"/>
        </w:rPr>
        <w:t>Re: Transport Refrigeration Units Rulemaking -- Support</w:t>
      </w:r>
    </w:p>
    <w:p w14:paraId="270E0EE9" w14:textId="03675315" w:rsidR="00FB4C85" w:rsidRDefault="00FB4C85" w:rsidP="00A777D9">
      <w:pPr>
        <w:pStyle w:val="NormalWeb"/>
        <w:spacing w:before="240" w:beforeAutospacing="0" w:after="240" w:afterAutospacing="0"/>
        <w:rPr>
          <w:color w:val="000000"/>
        </w:rPr>
      </w:pPr>
      <w:r>
        <w:rPr>
          <w:color w:val="000000"/>
        </w:rPr>
        <w:t>Dear Board Members:</w:t>
      </w:r>
    </w:p>
    <w:p w14:paraId="34C35493" w14:textId="717EACDF" w:rsidR="00FB4C85" w:rsidRDefault="00FB4C85" w:rsidP="00A777D9">
      <w:pPr>
        <w:pStyle w:val="NormalWeb"/>
        <w:spacing w:before="240" w:beforeAutospacing="0" w:after="240" w:afterAutospacing="0"/>
      </w:pPr>
      <w:r>
        <w:rPr>
          <w:color w:val="000000"/>
        </w:rPr>
        <w:tab/>
        <w:t xml:space="preserve">Coalition for Clean Air supports the </w:t>
      </w:r>
      <w:r w:rsidRPr="00D2183E">
        <w:rPr>
          <w:i/>
          <w:iCs/>
        </w:rPr>
        <w:t>Proposed Amendments to the Airborne Toxic Control Measure for In-Use Diesel-Fueled Transport Refrigeration Units (TRU) and TRU Generator Sets, and Facilities Where TRUs Operate</w:t>
      </w:r>
      <w:r>
        <w:t xml:space="preserve"> that are on the agenda for your September 23 Board Hearing. These strengthening amendments to the current rule are important to</w:t>
      </w:r>
      <w:r>
        <w:t xml:space="preserve"> reduce diesel particulate matter (PM) emissions and resulting health risk from diesel-powered TRUs</w:t>
      </w:r>
      <w:r>
        <w:t>.</w:t>
      </w:r>
    </w:p>
    <w:p w14:paraId="2B62E5A6" w14:textId="772CE5FC" w:rsidR="00FB4C85" w:rsidRDefault="00FB4C85" w:rsidP="00A777D9">
      <w:pPr>
        <w:pStyle w:val="NormalWeb"/>
        <w:spacing w:before="240" w:beforeAutospacing="0" w:after="240" w:afterAutospacing="0"/>
      </w:pPr>
      <w:r>
        <w:tab/>
        <w:t xml:space="preserve">The 2010 and 2011 amendments have not reduced emissions as much as expected, in large part because of </w:t>
      </w:r>
      <w:r>
        <w:t>growing sales of units with less than 25 horsepower engines</w:t>
      </w:r>
      <w:r>
        <w:t>. The proposed amendments would close that loophole and establish a transition to zero-emission engines</w:t>
      </w:r>
      <w:r w:rsidR="00BE50B7">
        <w:t xml:space="preserve"> for truck TRUs</w:t>
      </w:r>
      <w:r>
        <w:t>.</w:t>
      </w:r>
      <w:r w:rsidR="00BE50B7">
        <w:t xml:space="preserve"> This transition will </w:t>
      </w:r>
      <w:r w:rsidR="00BE50B7">
        <w:t>reduc</w:t>
      </w:r>
      <w:r w:rsidR="00BE50B7">
        <w:t>e</w:t>
      </w:r>
      <w:r w:rsidR="00BE50B7">
        <w:t xml:space="preserve"> cancer risk to individual residents and off-site workers near facilities where TRUs operate, including those located in and near disadvantaged communities; improv</w:t>
      </w:r>
      <w:r w:rsidR="00BE50B7">
        <w:t>e</w:t>
      </w:r>
      <w:r w:rsidR="00BE50B7">
        <w:t xml:space="preserve"> air quality; provid</w:t>
      </w:r>
      <w:r w:rsidR="00BE50B7">
        <w:t>e</w:t>
      </w:r>
      <w:r w:rsidR="00BE50B7">
        <w:t xml:space="preserve"> GHG emission reductions (including the powerful short-lived climate pollutants hydrofluorocarbons and black carbon) needed to combat climate change; and reduc</w:t>
      </w:r>
      <w:r w:rsidR="00BE50B7">
        <w:t>e</w:t>
      </w:r>
      <w:r w:rsidR="00BE50B7">
        <w:t xml:space="preserve"> non-cancer health impacts such as premature deaths, hospital visits for cardiovascular and respiratory illnesses,  and emergency room visits for asthma, especially in sensitive receptors including children, the elderly, and people with chronic heart or lung disease. </w:t>
      </w:r>
    </w:p>
    <w:p w14:paraId="2DDFB9C2" w14:textId="0FC3D2CF" w:rsidR="00FB4C85" w:rsidRDefault="00FB4C85" w:rsidP="00A777D9">
      <w:pPr>
        <w:pStyle w:val="NormalWeb"/>
        <w:spacing w:before="240" w:beforeAutospacing="0" w:after="240" w:afterAutospacing="0"/>
        <w:rPr>
          <w:color w:val="000000"/>
        </w:rPr>
      </w:pPr>
      <w:r>
        <w:tab/>
      </w:r>
      <w:r w:rsidR="00BE50B7">
        <w:t xml:space="preserve">Because of these benefits, we urge the Board to vote for the amendments today and bring them back for final adoption as soon as possible. </w:t>
      </w:r>
      <w:r w:rsidR="00D2183E">
        <w:t>In addition, w</w:t>
      </w:r>
      <w:r w:rsidR="00BE50B7">
        <w:t xml:space="preserve">e </w:t>
      </w:r>
      <w:bookmarkStart w:id="0" w:name="_GoBack"/>
      <w:bookmarkEnd w:id="0"/>
      <w:r w:rsidR="00BE50B7">
        <w:t xml:space="preserve">urge you to quickly </w:t>
      </w:r>
      <w:r w:rsidR="00D2183E">
        <w:t>take the next step, which is to</w:t>
      </w:r>
      <w:r w:rsidR="00BE50B7">
        <w:t xml:space="preserve"> </w:t>
      </w:r>
      <w:r w:rsidR="00D2183E">
        <w:t xml:space="preserve">also </w:t>
      </w:r>
      <w:r w:rsidR="00BE50B7">
        <w:t>move all trailer and other TRUs to zero-emission operation</w:t>
      </w:r>
      <w:r w:rsidR="009E3E9B">
        <w:t>.</w:t>
      </w:r>
    </w:p>
    <w:p w14:paraId="671E781C" w14:textId="2525D44C" w:rsidR="00A777D9" w:rsidRPr="00460018" w:rsidRDefault="00A777D9" w:rsidP="00A777D9">
      <w:pPr>
        <w:pStyle w:val="NormalWeb"/>
        <w:spacing w:before="240" w:beforeAutospacing="0" w:after="240" w:afterAutospacing="0"/>
        <w:rPr>
          <w:color w:val="000000"/>
        </w:rPr>
      </w:pPr>
      <w:r w:rsidRPr="00460018">
        <w:rPr>
          <w:color w:val="000000"/>
        </w:rPr>
        <w:t>Respectfully,</w:t>
      </w:r>
    </w:p>
    <w:p w14:paraId="16F2A98F" w14:textId="77777777" w:rsidR="00A777D9" w:rsidRPr="00460018" w:rsidRDefault="00A777D9" w:rsidP="00A777D9">
      <w:pPr>
        <w:pStyle w:val="PlainText"/>
        <w:rPr>
          <w:rFonts w:ascii="Times New Roman" w:hAnsi="Times New Roman" w:cs="Times New Roman"/>
          <w:sz w:val="24"/>
          <w:szCs w:val="24"/>
        </w:rPr>
      </w:pPr>
      <w:r w:rsidRPr="00460018">
        <w:rPr>
          <w:rFonts w:ascii="Times New Roman" w:hAnsi="Times New Roman" w:cs="Times New Roman"/>
          <w:noProof/>
          <w:sz w:val="24"/>
          <w:szCs w:val="24"/>
        </w:rPr>
        <w:drawing>
          <wp:inline distT="0" distB="0" distL="0" distR="0" wp14:anchorId="1F94F6BE" wp14:editId="30CA8B53">
            <wp:extent cx="2400300" cy="495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400300" cy="495300"/>
                    </a:xfrm>
                    <a:prstGeom prst="rect">
                      <a:avLst/>
                    </a:prstGeom>
                    <a:noFill/>
                    <a:ln w="9525">
                      <a:noFill/>
                      <a:miter lim="800000"/>
                      <a:headEnd/>
                      <a:tailEnd/>
                    </a:ln>
                  </pic:spPr>
                </pic:pic>
              </a:graphicData>
            </a:graphic>
          </wp:inline>
        </w:drawing>
      </w:r>
    </w:p>
    <w:p w14:paraId="765F8F30" w14:textId="77777777" w:rsidR="00A777D9" w:rsidRPr="00460018" w:rsidRDefault="00A777D9" w:rsidP="00A777D9">
      <w:pPr>
        <w:pStyle w:val="PlainText"/>
        <w:rPr>
          <w:rFonts w:ascii="Times New Roman" w:hAnsi="Times New Roman" w:cs="Times New Roman"/>
          <w:sz w:val="24"/>
          <w:szCs w:val="24"/>
        </w:rPr>
      </w:pPr>
      <w:r w:rsidRPr="00460018">
        <w:rPr>
          <w:rFonts w:ascii="Times New Roman" w:hAnsi="Times New Roman" w:cs="Times New Roman"/>
          <w:sz w:val="24"/>
          <w:szCs w:val="24"/>
        </w:rPr>
        <w:t>Bill Magavern</w:t>
      </w:r>
    </w:p>
    <w:p w14:paraId="4B052623" w14:textId="77777777" w:rsidR="00A777D9" w:rsidRPr="00460018" w:rsidRDefault="00A777D9" w:rsidP="00A777D9">
      <w:pPr>
        <w:pStyle w:val="PlainText"/>
        <w:rPr>
          <w:rFonts w:ascii="Times New Roman" w:hAnsi="Times New Roman" w:cs="Times New Roman"/>
          <w:sz w:val="24"/>
          <w:szCs w:val="24"/>
        </w:rPr>
      </w:pPr>
      <w:r w:rsidRPr="00460018">
        <w:rPr>
          <w:rFonts w:ascii="Times New Roman" w:hAnsi="Times New Roman" w:cs="Times New Roman"/>
          <w:sz w:val="24"/>
          <w:szCs w:val="24"/>
        </w:rPr>
        <w:t>Policy Director</w:t>
      </w:r>
    </w:p>
    <w:p w14:paraId="7BF452EE" w14:textId="77777777" w:rsidR="00A777D9" w:rsidRPr="0019527C" w:rsidRDefault="00A777D9" w:rsidP="00D052CA">
      <w:pPr>
        <w:spacing w:before="120" w:after="120"/>
        <w:rPr>
          <w:rFonts w:asciiTheme="minorHAnsi" w:hAnsiTheme="minorHAnsi" w:cstheme="minorHAnsi"/>
          <w:sz w:val="32"/>
          <w:szCs w:val="20"/>
        </w:rPr>
      </w:pPr>
    </w:p>
    <w:sectPr w:rsidR="00A777D9" w:rsidRPr="0019527C" w:rsidSect="00D052CA">
      <w:footerReference w:type="even" r:id="rId12"/>
      <w:headerReference w:type="first" r:id="rId13"/>
      <w:footerReference w:type="first" r:id="rId14"/>
      <w:pgSz w:w="12240" w:h="15840" w:code="1"/>
      <w:pgMar w:top="1440" w:right="1440" w:bottom="1440" w:left="1440" w:header="720" w:footer="144" w:gutter="0"/>
      <w:paperSrc w:first="4" w:other="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19E07" w14:textId="77777777" w:rsidR="00AA6812" w:rsidRDefault="00AA6812" w:rsidP="008028A5">
      <w:r>
        <w:separator/>
      </w:r>
    </w:p>
  </w:endnote>
  <w:endnote w:type="continuationSeparator" w:id="0">
    <w:p w14:paraId="03FF722C" w14:textId="77777777" w:rsidR="00AA6812" w:rsidRDefault="00AA6812" w:rsidP="008028A5">
      <w:r>
        <w:continuationSeparator/>
      </w:r>
    </w:p>
  </w:endnote>
  <w:endnote w:type="continuationNotice" w:id="1">
    <w:p w14:paraId="184662BC" w14:textId="77777777" w:rsidR="00AA6812" w:rsidRDefault="00AA6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ievitSlab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F9260" w14:textId="77777777" w:rsidR="00325C33" w:rsidRDefault="00325C33" w:rsidP="00BF05D4">
    <w:pPr>
      <w:pStyle w:val="Footer"/>
      <w:tabs>
        <w:tab w:val="clear" w:pos="4680"/>
        <w:tab w:val="clear" w:pos="9360"/>
        <w:tab w:val="center" w:pos="1260"/>
        <w:tab w:val="center" w:pos="81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F9262" w14:textId="239D5ECD" w:rsidR="00325C33" w:rsidRPr="00BF05D4" w:rsidRDefault="00325C33" w:rsidP="006163C8">
    <w:pPr>
      <w:pStyle w:val="Footer"/>
      <w:tabs>
        <w:tab w:val="clear" w:pos="4680"/>
        <w:tab w:val="clear" w:pos="9360"/>
        <w:tab w:val="center" w:pos="2160"/>
        <w:tab w:val="center" w:pos="7200"/>
      </w:tabs>
      <w:ind w:firstLine="720"/>
      <w:rPr>
        <w:rFonts w:ascii="Century Gothic" w:hAnsi="Century Gothic"/>
        <w:color w:val="595959" w:themeColor="text1" w:themeTint="A6"/>
        <w:sz w:val="18"/>
        <w:szCs w:val="18"/>
      </w:rPr>
    </w:pPr>
    <w:r w:rsidRPr="00BF05D4">
      <w:rPr>
        <w:rFonts w:ascii="Century Gothic" w:hAnsi="Century Gothic"/>
        <w:noProof/>
        <w:color w:val="595959" w:themeColor="text1" w:themeTint="A6"/>
        <w:sz w:val="18"/>
        <w:szCs w:val="18"/>
      </w:rPr>
      <mc:AlternateContent>
        <mc:Choice Requires="wps">
          <w:drawing>
            <wp:anchor distT="0" distB="0" distL="114300" distR="114300" simplePos="0" relativeHeight="251658240" behindDoc="0" locked="0" layoutInCell="1" allowOverlap="1" wp14:anchorId="4A1F9269" wp14:editId="4A1F926A">
              <wp:simplePos x="0" y="0"/>
              <wp:positionH relativeFrom="margin">
                <wp:align>center</wp:align>
              </wp:positionH>
              <wp:positionV relativeFrom="paragraph">
                <wp:posOffset>-95885</wp:posOffset>
              </wp:positionV>
              <wp:extent cx="5819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81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026C6B95" id="Straight Connector 1" o:spid="_x0000_s1026" style="position:absolute;z-index:251657728;visibility:visible;mso-wrap-style:square;mso-wrap-distance-left:9pt;mso-wrap-distance-top:0;mso-wrap-distance-right:9pt;mso-wrap-distance-bottom:0;mso-position-horizontal:center;mso-position-horizontal-relative:margin;mso-position-vertical:absolute;mso-position-vertical-relative:text" from="0,-7.55pt" to="458.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" strokecolor="#4579b8 [3044]">
              <w10:wrap anchorx="margin"/>
            </v:line>
          </w:pict>
        </mc:Fallback>
      </mc:AlternateContent>
    </w:r>
    <w:r w:rsidR="00C15D1D">
      <w:rPr>
        <w:rFonts w:ascii="Century Gothic" w:hAnsi="Century Gothic"/>
        <w:color w:val="595959" w:themeColor="text1" w:themeTint="A6"/>
        <w:sz w:val="18"/>
        <w:szCs w:val="18"/>
      </w:rPr>
      <w:t>660 S. Figueroa Street, Suite 1140</w:t>
    </w:r>
    <w:r>
      <w:rPr>
        <w:rFonts w:ascii="Century Gothic" w:hAnsi="Century Gothic"/>
        <w:color w:val="595959" w:themeColor="text1" w:themeTint="A6"/>
        <w:sz w:val="18"/>
        <w:szCs w:val="18"/>
      </w:rPr>
      <w:tab/>
      <w:t xml:space="preserve">1107 Ninth Street, Suite </w:t>
    </w:r>
    <w:r w:rsidR="00955851">
      <w:rPr>
        <w:rFonts w:ascii="Century Gothic" w:hAnsi="Century Gothic"/>
        <w:color w:val="595959" w:themeColor="text1" w:themeTint="A6"/>
        <w:sz w:val="18"/>
        <w:szCs w:val="18"/>
      </w:rPr>
      <w:t>63</w:t>
    </w:r>
    <w:r>
      <w:rPr>
        <w:rFonts w:ascii="Century Gothic" w:hAnsi="Century Gothic"/>
        <w:color w:val="595959" w:themeColor="text1" w:themeTint="A6"/>
        <w:sz w:val="18"/>
        <w:szCs w:val="18"/>
      </w:rPr>
      <w:t>0</w:t>
    </w:r>
  </w:p>
  <w:p w14:paraId="4A1F9263" w14:textId="77777777" w:rsidR="00325C33" w:rsidRPr="00BF05D4" w:rsidRDefault="00325C33" w:rsidP="006163C8">
    <w:pPr>
      <w:pStyle w:val="Footer"/>
      <w:tabs>
        <w:tab w:val="clear" w:pos="4680"/>
        <w:tab w:val="clear" w:pos="9360"/>
        <w:tab w:val="center" w:pos="2160"/>
        <w:tab w:val="center" w:pos="7200"/>
      </w:tabs>
      <w:rPr>
        <w:rFonts w:ascii="Century Gothic" w:hAnsi="Century Gothic"/>
        <w:color w:val="595959" w:themeColor="text1" w:themeTint="A6"/>
        <w:sz w:val="18"/>
        <w:szCs w:val="18"/>
      </w:rPr>
    </w:pPr>
    <w:r>
      <w:rPr>
        <w:rFonts w:ascii="Century Gothic" w:hAnsi="Century Gothic"/>
        <w:color w:val="595959" w:themeColor="text1" w:themeTint="A6"/>
        <w:sz w:val="18"/>
        <w:szCs w:val="18"/>
      </w:rPr>
      <w:tab/>
      <w:t xml:space="preserve">Los Angeles, California </w:t>
    </w:r>
    <w:r w:rsidRPr="00BF05D4">
      <w:rPr>
        <w:rFonts w:ascii="Century Gothic" w:hAnsi="Century Gothic"/>
        <w:color w:val="595959" w:themeColor="text1" w:themeTint="A6"/>
        <w:sz w:val="18"/>
        <w:szCs w:val="18"/>
      </w:rPr>
      <w:t>90017</w:t>
    </w:r>
    <w:r>
      <w:rPr>
        <w:rFonts w:ascii="Century Gothic" w:hAnsi="Century Gothic"/>
        <w:color w:val="595959" w:themeColor="text1" w:themeTint="A6"/>
        <w:sz w:val="18"/>
        <w:szCs w:val="18"/>
      </w:rPr>
      <w:tab/>
      <w:t>Sacramento, California 95814</w:t>
    </w:r>
  </w:p>
  <w:p w14:paraId="4A1F9264" w14:textId="77777777" w:rsidR="00325C33" w:rsidRDefault="00325C33" w:rsidP="006163C8">
    <w:pPr>
      <w:pStyle w:val="Footer"/>
      <w:tabs>
        <w:tab w:val="clear" w:pos="4680"/>
        <w:tab w:val="clear" w:pos="9360"/>
        <w:tab w:val="center" w:pos="2160"/>
        <w:tab w:val="center" w:pos="7200"/>
      </w:tabs>
      <w:rPr>
        <w:rFonts w:ascii="Century Gothic" w:hAnsi="Century Gothic"/>
        <w:color w:val="595959" w:themeColor="text1" w:themeTint="A6"/>
        <w:sz w:val="18"/>
        <w:szCs w:val="18"/>
      </w:rPr>
    </w:pPr>
    <w:r w:rsidRPr="00BF05D4">
      <w:rPr>
        <w:rFonts w:ascii="Century Gothic" w:hAnsi="Century Gothic"/>
        <w:color w:val="595959" w:themeColor="text1" w:themeTint="A6"/>
        <w:sz w:val="18"/>
        <w:szCs w:val="18"/>
      </w:rPr>
      <w:tab/>
      <w:t>(213) 223-6860</w:t>
    </w:r>
    <w:r>
      <w:rPr>
        <w:rFonts w:ascii="Century Gothic" w:hAnsi="Century Gothic"/>
        <w:color w:val="595959" w:themeColor="text1" w:themeTint="A6"/>
        <w:sz w:val="18"/>
        <w:szCs w:val="18"/>
      </w:rPr>
      <w:tab/>
      <w:t>(916) 527-8048</w:t>
    </w:r>
  </w:p>
  <w:p w14:paraId="4A1F9265" w14:textId="77777777" w:rsidR="00325C33" w:rsidRPr="00BF05D4" w:rsidRDefault="00325C33" w:rsidP="006163C8">
    <w:pPr>
      <w:pStyle w:val="Footer"/>
      <w:tabs>
        <w:tab w:val="clear" w:pos="9360"/>
        <w:tab w:val="center" w:pos="2160"/>
        <w:tab w:val="center" w:pos="7200"/>
      </w:tabs>
      <w:rPr>
        <w:rFonts w:ascii="Century Gothic" w:hAnsi="Century Gothic"/>
        <w:color w:val="595959" w:themeColor="text1" w:themeTint="A6"/>
        <w:sz w:val="18"/>
        <w:szCs w:val="18"/>
      </w:rPr>
    </w:pPr>
    <w:r>
      <w:rPr>
        <w:rFonts w:ascii="Century Gothic" w:hAnsi="Century Gothic"/>
        <w:color w:val="595959" w:themeColor="text1" w:themeTint="A6"/>
        <w:sz w:val="18"/>
        <w:szCs w:val="18"/>
      </w:rPr>
      <w:tab/>
    </w:r>
    <w:r>
      <w:rPr>
        <w:rFonts w:ascii="Century Gothic" w:hAnsi="Century Gothic"/>
        <w:color w:val="595959" w:themeColor="text1" w:themeTint="A6"/>
        <w:sz w:val="18"/>
        <w:szCs w:val="18"/>
      </w:rPr>
      <w:tab/>
    </w:r>
    <w:r w:rsidRPr="00BF05D4">
      <w:rPr>
        <w:rFonts w:ascii="Century Gothic" w:hAnsi="Century Gothic"/>
        <w:color w:val="548DD4" w:themeColor="text2" w:themeTint="99"/>
        <w:sz w:val="18"/>
        <w:szCs w:val="18"/>
      </w:rPr>
      <w:t>www.ccair.org</w:t>
    </w:r>
  </w:p>
  <w:p w14:paraId="4A1F9266" w14:textId="77777777" w:rsidR="00325C33" w:rsidRDefault="00325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5FC81" w14:textId="77777777" w:rsidR="00AA6812" w:rsidRDefault="00AA6812" w:rsidP="008028A5">
      <w:r>
        <w:separator/>
      </w:r>
    </w:p>
  </w:footnote>
  <w:footnote w:type="continuationSeparator" w:id="0">
    <w:p w14:paraId="1B304F8F" w14:textId="77777777" w:rsidR="00AA6812" w:rsidRDefault="00AA6812" w:rsidP="008028A5">
      <w:r>
        <w:continuationSeparator/>
      </w:r>
    </w:p>
  </w:footnote>
  <w:footnote w:type="continuationNotice" w:id="1">
    <w:p w14:paraId="7DACB41E" w14:textId="77777777" w:rsidR="00AA6812" w:rsidRDefault="00AA68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F9261" w14:textId="77777777" w:rsidR="00325C33" w:rsidRDefault="00325C33" w:rsidP="006163C8">
    <w:pPr>
      <w:pStyle w:val="Header"/>
      <w:jc w:val="center"/>
    </w:pPr>
    <w:r w:rsidRPr="00BF05D4">
      <w:rPr>
        <w:rFonts w:ascii="Century Gothic" w:hAnsi="Century Gothic"/>
        <w:noProof/>
      </w:rPr>
      <w:drawing>
        <wp:inline distT="0" distB="0" distL="0" distR="0" wp14:anchorId="4A1F9267" wp14:editId="4A1F9268">
          <wp:extent cx="2287905" cy="89487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8-02 11_32_52-letterhead_mock_003.pdf - Adobe Acrobat Pro.jpg"/>
                  <pic:cNvPicPr/>
                </pic:nvPicPr>
                <pic:blipFill>
                  <a:blip r:embed="rId1">
                    <a:extLst>
                      <a:ext uri="{28A0092B-C50C-407E-A947-70E740481C1C}">
                        <a14:useLocalDpi xmlns:a14="http://schemas.microsoft.com/office/drawing/2010/main" val="0"/>
                      </a:ext>
                    </a:extLst>
                  </a:blip>
                  <a:stretch>
                    <a:fillRect/>
                  </a:stretch>
                </pic:blipFill>
                <pic:spPr>
                  <a:xfrm>
                    <a:off x="0" y="0"/>
                    <a:ext cx="2287905" cy="894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7660F"/>
    <w:multiLevelType w:val="hybridMultilevel"/>
    <w:tmpl w:val="4108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9123F"/>
    <w:multiLevelType w:val="hybridMultilevel"/>
    <w:tmpl w:val="47CE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712373"/>
    <w:multiLevelType w:val="hybridMultilevel"/>
    <w:tmpl w:val="6994D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8A5"/>
    <w:rsid w:val="00003BAA"/>
    <w:rsid w:val="00017472"/>
    <w:rsid w:val="000228CC"/>
    <w:rsid w:val="00027745"/>
    <w:rsid w:val="00043A5D"/>
    <w:rsid w:val="00043F90"/>
    <w:rsid w:val="000461F5"/>
    <w:rsid w:val="000526DD"/>
    <w:rsid w:val="000542EB"/>
    <w:rsid w:val="000564F2"/>
    <w:rsid w:val="0007063D"/>
    <w:rsid w:val="00070ED8"/>
    <w:rsid w:val="00072184"/>
    <w:rsid w:val="00083500"/>
    <w:rsid w:val="000875B1"/>
    <w:rsid w:val="00091F83"/>
    <w:rsid w:val="000A0FBB"/>
    <w:rsid w:val="000B4751"/>
    <w:rsid w:val="000F6D6A"/>
    <w:rsid w:val="00100036"/>
    <w:rsid w:val="0010543A"/>
    <w:rsid w:val="00105E3C"/>
    <w:rsid w:val="0011005A"/>
    <w:rsid w:val="00130BA1"/>
    <w:rsid w:val="00131B20"/>
    <w:rsid w:val="00132B68"/>
    <w:rsid w:val="00135F90"/>
    <w:rsid w:val="0015277C"/>
    <w:rsid w:val="001541B4"/>
    <w:rsid w:val="001621A8"/>
    <w:rsid w:val="00166EB0"/>
    <w:rsid w:val="00171DB5"/>
    <w:rsid w:val="0017426E"/>
    <w:rsid w:val="00177A2B"/>
    <w:rsid w:val="00190008"/>
    <w:rsid w:val="00194803"/>
    <w:rsid w:val="0019527C"/>
    <w:rsid w:val="001A4F0D"/>
    <w:rsid w:val="001A5C90"/>
    <w:rsid w:val="001C13EF"/>
    <w:rsid w:val="001C181D"/>
    <w:rsid w:val="001D0007"/>
    <w:rsid w:val="001D26F2"/>
    <w:rsid w:val="001D458F"/>
    <w:rsid w:val="001D7B98"/>
    <w:rsid w:val="001F36F2"/>
    <w:rsid w:val="001F3C15"/>
    <w:rsid w:val="002026C8"/>
    <w:rsid w:val="0020376D"/>
    <w:rsid w:val="002134B3"/>
    <w:rsid w:val="00217DBB"/>
    <w:rsid w:val="0022020C"/>
    <w:rsid w:val="002218E5"/>
    <w:rsid w:val="00223682"/>
    <w:rsid w:val="00245B8A"/>
    <w:rsid w:val="00253E16"/>
    <w:rsid w:val="00260E18"/>
    <w:rsid w:val="00264AF3"/>
    <w:rsid w:val="0029242D"/>
    <w:rsid w:val="00295B65"/>
    <w:rsid w:val="00296300"/>
    <w:rsid w:val="002A2D60"/>
    <w:rsid w:val="002A3AD2"/>
    <w:rsid w:val="002A425D"/>
    <w:rsid w:val="002B0576"/>
    <w:rsid w:val="002B09BC"/>
    <w:rsid w:val="002D5525"/>
    <w:rsid w:val="002E486F"/>
    <w:rsid w:val="00301FAB"/>
    <w:rsid w:val="00314F25"/>
    <w:rsid w:val="00317711"/>
    <w:rsid w:val="003220EB"/>
    <w:rsid w:val="00325C33"/>
    <w:rsid w:val="00327175"/>
    <w:rsid w:val="00327C6E"/>
    <w:rsid w:val="003328C4"/>
    <w:rsid w:val="00364D11"/>
    <w:rsid w:val="00367DB5"/>
    <w:rsid w:val="00392E83"/>
    <w:rsid w:val="003947C2"/>
    <w:rsid w:val="00396C0A"/>
    <w:rsid w:val="003C508C"/>
    <w:rsid w:val="003D49D4"/>
    <w:rsid w:val="003E525F"/>
    <w:rsid w:val="003F5711"/>
    <w:rsid w:val="0040032C"/>
    <w:rsid w:val="0040606A"/>
    <w:rsid w:val="00420614"/>
    <w:rsid w:val="00425FBB"/>
    <w:rsid w:val="00433B61"/>
    <w:rsid w:val="00451453"/>
    <w:rsid w:val="0045533E"/>
    <w:rsid w:val="00460A7E"/>
    <w:rsid w:val="00475F66"/>
    <w:rsid w:val="00477DA1"/>
    <w:rsid w:val="00480C37"/>
    <w:rsid w:val="004849DC"/>
    <w:rsid w:val="004A5B0E"/>
    <w:rsid w:val="004D79E7"/>
    <w:rsid w:val="004D7AE6"/>
    <w:rsid w:val="004E17D5"/>
    <w:rsid w:val="004E1A4B"/>
    <w:rsid w:val="00501DB8"/>
    <w:rsid w:val="00505E68"/>
    <w:rsid w:val="0051002C"/>
    <w:rsid w:val="005126D9"/>
    <w:rsid w:val="005232E4"/>
    <w:rsid w:val="00541E63"/>
    <w:rsid w:val="00542A1A"/>
    <w:rsid w:val="005437D3"/>
    <w:rsid w:val="00567E02"/>
    <w:rsid w:val="00571F63"/>
    <w:rsid w:val="005738F7"/>
    <w:rsid w:val="00574EC8"/>
    <w:rsid w:val="00580AC2"/>
    <w:rsid w:val="00593447"/>
    <w:rsid w:val="0059554C"/>
    <w:rsid w:val="00595637"/>
    <w:rsid w:val="005A7327"/>
    <w:rsid w:val="005B4B68"/>
    <w:rsid w:val="005C440F"/>
    <w:rsid w:val="005F3FBE"/>
    <w:rsid w:val="006163C8"/>
    <w:rsid w:val="00632572"/>
    <w:rsid w:val="0064608F"/>
    <w:rsid w:val="00657B8D"/>
    <w:rsid w:val="006621B2"/>
    <w:rsid w:val="006700E9"/>
    <w:rsid w:val="0067559E"/>
    <w:rsid w:val="00677386"/>
    <w:rsid w:val="00680C42"/>
    <w:rsid w:val="0068736E"/>
    <w:rsid w:val="006955CE"/>
    <w:rsid w:val="006A0E88"/>
    <w:rsid w:val="006A2F9F"/>
    <w:rsid w:val="006A587A"/>
    <w:rsid w:val="006D7F1C"/>
    <w:rsid w:val="006E70C2"/>
    <w:rsid w:val="006F29C7"/>
    <w:rsid w:val="006F5E9F"/>
    <w:rsid w:val="00707AF2"/>
    <w:rsid w:val="007112FB"/>
    <w:rsid w:val="00716108"/>
    <w:rsid w:val="00717517"/>
    <w:rsid w:val="00734DAF"/>
    <w:rsid w:val="007411D6"/>
    <w:rsid w:val="00751DC2"/>
    <w:rsid w:val="007567DE"/>
    <w:rsid w:val="007854C4"/>
    <w:rsid w:val="00791D0F"/>
    <w:rsid w:val="007A0A7A"/>
    <w:rsid w:val="007B44CE"/>
    <w:rsid w:val="007C6418"/>
    <w:rsid w:val="007C68CF"/>
    <w:rsid w:val="007D1A9F"/>
    <w:rsid w:val="007E54E0"/>
    <w:rsid w:val="007E61E6"/>
    <w:rsid w:val="007E62A2"/>
    <w:rsid w:val="008017DE"/>
    <w:rsid w:val="008028A5"/>
    <w:rsid w:val="00805482"/>
    <w:rsid w:val="00812D40"/>
    <w:rsid w:val="00815D9D"/>
    <w:rsid w:val="00816440"/>
    <w:rsid w:val="008302EE"/>
    <w:rsid w:val="008344DB"/>
    <w:rsid w:val="0084092A"/>
    <w:rsid w:val="008427F6"/>
    <w:rsid w:val="00843740"/>
    <w:rsid w:val="008573C4"/>
    <w:rsid w:val="008646DF"/>
    <w:rsid w:val="0087640D"/>
    <w:rsid w:val="008836A1"/>
    <w:rsid w:val="008A1385"/>
    <w:rsid w:val="008A4EE4"/>
    <w:rsid w:val="008E4407"/>
    <w:rsid w:val="008E5DEA"/>
    <w:rsid w:val="008F08C7"/>
    <w:rsid w:val="00910D8A"/>
    <w:rsid w:val="00921F35"/>
    <w:rsid w:val="009235E8"/>
    <w:rsid w:val="00932E4D"/>
    <w:rsid w:val="00936232"/>
    <w:rsid w:val="00936766"/>
    <w:rsid w:val="00941C11"/>
    <w:rsid w:val="00943505"/>
    <w:rsid w:val="00945780"/>
    <w:rsid w:val="00953B93"/>
    <w:rsid w:val="00955851"/>
    <w:rsid w:val="009626EE"/>
    <w:rsid w:val="009775D5"/>
    <w:rsid w:val="00980278"/>
    <w:rsid w:val="009844E2"/>
    <w:rsid w:val="009915C6"/>
    <w:rsid w:val="009975D6"/>
    <w:rsid w:val="009A152D"/>
    <w:rsid w:val="009B44DC"/>
    <w:rsid w:val="009C5966"/>
    <w:rsid w:val="009C5A84"/>
    <w:rsid w:val="009D02E4"/>
    <w:rsid w:val="009D1CCE"/>
    <w:rsid w:val="009E1D2F"/>
    <w:rsid w:val="009E26E8"/>
    <w:rsid w:val="009E3E9B"/>
    <w:rsid w:val="009E5B3D"/>
    <w:rsid w:val="009F0B93"/>
    <w:rsid w:val="00A02933"/>
    <w:rsid w:val="00A04E66"/>
    <w:rsid w:val="00A0745B"/>
    <w:rsid w:val="00A177AD"/>
    <w:rsid w:val="00A177EF"/>
    <w:rsid w:val="00A17EB6"/>
    <w:rsid w:val="00A52913"/>
    <w:rsid w:val="00A539AB"/>
    <w:rsid w:val="00A57CBC"/>
    <w:rsid w:val="00A600D3"/>
    <w:rsid w:val="00A635CD"/>
    <w:rsid w:val="00A64358"/>
    <w:rsid w:val="00A777D9"/>
    <w:rsid w:val="00A8002D"/>
    <w:rsid w:val="00A91A68"/>
    <w:rsid w:val="00AA061B"/>
    <w:rsid w:val="00AA6812"/>
    <w:rsid w:val="00AA752B"/>
    <w:rsid w:val="00AB5D3A"/>
    <w:rsid w:val="00AB6A98"/>
    <w:rsid w:val="00AC79B9"/>
    <w:rsid w:val="00AD17F2"/>
    <w:rsid w:val="00AD1CDC"/>
    <w:rsid w:val="00AD1E18"/>
    <w:rsid w:val="00AE037B"/>
    <w:rsid w:val="00AF2BCF"/>
    <w:rsid w:val="00AF7156"/>
    <w:rsid w:val="00B017EA"/>
    <w:rsid w:val="00B1552D"/>
    <w:rsid w:val="00B22546"/>
    <w:rsid w:val="00B22C36"/>
    <w:rsid w:val="00B449AF"/>
    <w:rsid w:val="00B53C73"/>
    <w:rsid w:val="00B566FC"/>
    <w:rsid w:val="00B65B54"/>
    <w:rsid w:val="00B8326D"/>
    <w:rsid w:val="00BA6BEC"/>
    <w:rsid w:val="00BB0085"/>
    <w:rsid w:val="00BB13BA"/>
    <w:rsid w:val="00BB2FCD"/>
    <w:rsid w:val="00BB713D"/>
    <w:rsid w:val="00BC40D2"/>
    <w:rsid w:val="00BD0CBC"/>
    <w:rsid w:val="00BE0A1F"/>
    <w:rsid w:val="00BE0CE3"/>
    <w:rsid w:val="00BE4499"/>
    <w:rsid w:val="00BE50B7"/>
    <w:rsid w:val="00BF05D4"/>
    <w:rsid w:val="00BF7CED"/>
    <w:rsid w:val="00C068B8"/>
    <w:rsid w:val="00C15D1D"/>
    <w:rsid w:val="00C17626"/>
    <w:rsid w:val="00C33694"/>
    <w:rsid w:val="00C378FD"/>
    <w:rsid w:val="00C42D63"/>
    <w:rsid w:val="00C43CEB"/>
    <w:rsid w:val="00C46FA2"/>
    <w:rsid w:val="00C5191B"/>
    <w:rsid w:val="00C54ADD"/>
    <w:rsid w:val="00C55458"/>
    <w:rsid w:val="00C57C8F"/>
    <w:rsid w:val="00C669D7"/>
    <w:rsid w:val="00C70E41"/>
    <w:rsid w:val="00C843E4"/>
    <w:rsid w:val="00C850AA"/>
    <w:rsid w:val="00CA11BF"/>
    <w:rsid w:val="00CB78F3"/>
    <w:rsid w:val="00CE03FC"/>
    <w:rsid w:val="00CF297C"/>
    <w:rsid w:val="00CF4BAD"/>
    <w:rsid w:val="00CF5D2C"/>
    <w:rsid w:val="00D052CA"/>
    <w:rsid w:val="00D07732"/>
    <w:rsid w:val="00D2183E"/>
    <w:rsid w:val="00D2409A"/>
    <w:rsid w:val="00D349DE"/>
    <w:rsid w:val="00D80DC1"/>
    <w:rsid w:val="00D97597"/>
    <w:rsid w:val="00DC2C7B"/>
    <w:rsid w:val="00DC6FA9"/>
    <w:rsid w:val="00DE013A"/>
    <w:rsid w:val="00DE05C6"/>
    <w:rsid w:val="00DF070C"/>
    <w:rsid w:val="00DF1A48"/>
    <w:rsid w:val="00DF3FF4"/>
    <w:rsid w:val="00DF7D04"/>
    <w:rsid w:val="00E03FBC"/>
    <w:rsid w:val="00E12DFF"/>
    <w:rsid w:val="00E4357D"/>
    <w:rsid w:val="00E56E56"/>
    <w:rsid w:val="00E56F66"/>
    <w:rsid w:val="00E576DB"/>
    <w:rsid w:val="00E6166A"/>
    <w:rsid w:val="00E70EF6"/>
    <w:rsid w:val="00E819AD"/>
    <w:rsid w:val="00E81C31"/>
    <w:rsid w:val="00E83A99"/>
    <w:rsid w:val="00E86B63"/>
    <w:rsid w:val="00E908CF"/>
    <w:rsid w:val="00E94327"/>
    <w:rsid w:val="00EA1B15"/>
    <w:rsid w:val="00EA5DA3"/>
    <w:rsid w:val="00ED3D3A"/>
    <w:rsid w:val="00EE6440"/>
    <w:rsid w:val="00EF228C"/>
    <w:rsid w:val="00F1597D"/>
    <w:rsid w:val="00F24D77"/>
    <w:rsid w:val="00F310CA"/>
    <w:rsid w:val="00F4403A"/>
    <w:rsid w:val="00F50472"/>
    <w:rsid w:val="00F5296B"/>
    <w:rsid w:val="00F5337A"/>
    <w:rsid w:val="00F63105"/>
    <w:rsid w:val="00F86775"/>
    <w:rsid w:val="00F9419E"/>
    <w:rsid w:val="00F958B7"/>
    <w:rsid w:val="00FA7506"/>
    <w:rsid w:val="00FB4C85"/>
    <w:rsid w:val="00FC5CAE"/>
    <w:rsid w:val="00FD18ED"/>
    <w:rsid w:val="00FD3B02"/>
    <w:rsid w:val="00FE79D4"/>
    <w:rsid w:val="00FF2517"/>
    <w:rsid w:val="00FF4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F9247"/>
  <w15:docId w15:val="{B97266DF-13EC-459C-9FE9-B7D90ED8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5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autoRedefine/>
    <w:qFormat/>
    <w:rsid w:val="002218E5"/>
    <w:pPr>
      <w:keepNext/>
      <w:outlineLvl w:val="0"/>
    </w:pPr>
    <w:rPr>
      <w:rFonts w:asciiTheme="minorHAnsi" w:eastAsiaTheme="majorEastAsia" w:hAnsiTheme="minorHAnsi"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2218E5"/>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basedOn w:val="DefaultParagraphFont"/>
    <w:link w:val="Heading1"/>
    <w:rsid w:val="002218E5"/>
    <w:rPr>
      <w:rFonts w:eastAsiaTheme="majorEastAsia" w:cstheme="majorBidi"/>
      <w:b/>
      <w:bCs/>
      <w:kern w:val="32"/>
      <w:sz w:val="24"/>
      <w:szCs w:val="32"/>
    </w:rPr>
  </w:style>
  <w:style w:type="paragraph" w:styleId="Header">
    <w:name w:val="header"/>
    <w:basedOn w:val="Normal"/>
    <w:link w:val="HeaderChar"/>
    <w:unhideWhenUsed/>
    <w:rsid w:val="008028A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8028A5"/>
  </w:style>
  <w:style w:type="paragraph" w:styleId="Footer">
    <w:name w:val="footer"/>
    <w:basedOn w:val="Normal"/>
    <w:link w:val="FooterChar"/>
    <w:uiPriority w:val="99"/>
    <w:unhideWhenUsed/>
    <w:rsid w:val="008028A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28A5"/>
  </w:style>
  <w:style w:type="paragraph" w:styleId="BalloonText">
    <w:name w:val="Balloon Text"/>
    <w:basedOn w:val="Normal"/>
    <w:link w:val="BalloonTextChar"/>
    <w:uiPriority w:val="99"/>
    <w:semiHidden/>
    <w:unhideWhenUsed/>
    <w:rsid w:val="008028A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028A5"/>
    <w:rPr>
      <w:rFonts w:ascii="Tahoma" w:hAnsi="Tahoma" w:cs="Tahoma"/>
      <w:sz w:val="16"/>
      <w:szCs w:val="16"/>
    </w:rPr>
  </w:style>
  <w:style w:type="paragraph" w:styleId="ListParagraph">
    <w:name w:val="List Paragraph"/>
    <w:basedOn w:val="Normal"/>
    <w:uiPriority w:val="34"/>
    <w:qFormat/>
    <w:rsid w:val="009844E2"/>
    <w:pPr>
      <w:ind w:left="720"/>
      <w:contextualSpacing/>
    </w:pPr>
    <w:rPr>
      <w:rFonts w:ascii="Calibri" w:eastAsia="Calibri" w:hAnsi="Calibri"/>
      <w:sz w:val="22"/>
      <w:szCs w:val="22"/>
    </w:rPr>
  </w:style>
  <w:style w:type="character" w:customStyle="1" w:styleId="A1">
    <w:name w:val="A1"/>
    <w:uiPriority w:val="99"/>
    <w:rsid w:val="00943505"/>
    <w:rPr>
      <w:rFonts w:cs="KievitSlabPro"/>
      <w:color w:val="221E1F"/>
      <w:sz w:val="21"/>
      <w:szCs w:val="21"/>
    </w:rPr>
  </w:style>
  <w:style w:type="character" w:styleId="Hyperlink">
    <w:name w:val="Hyperlink"/>
    <w:basedOn w:val="DefaultParagraphFont"/>
    <w:uiPriority w:val="99"/>
    <w:unhideWhenUsed/>
    <w:rsid w:val="00980278"/>
    <w:rPr>
      <w:color w:val="0000FF" w:themeColor="hyperlink"/>
      <w:u w:val="single"/>
    </w:rPr>
  </w:style>
  <w:style w:type="paragraph" w:styleId="NormalWeb">
    <w:name w:val="Normal (Web)"/>
    <w:basedOn w:val="Normal"/>
    <w:uiPriority w:val="99"/>
    <w:semiHidden/>
    <w:unhideWhenUsed/>
    <w:rsid w:val="00A777D9"/>
    <w:pPr>
      <w:spacing w:before="100" w:beforeAutospacing="1" w:after="100" w:afterAutospacing="1"/>
    </w:pPr>
  </w:style>
  <w:style w:type="paragraph" w:styleId="PlainText">
    <w:name w:val="Plain Text"/>
    <w:basedOn w:val="Normal"/>
    <w:link w:val="PlainTextChar"/>
    <w:uiPriority w:val="99"/>
    <w:unhideWhenUsed/>
    <w:rsid w:val="00A777D9"/>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A777D9"/>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37671">
      <w:bodyDiv w:val="1"/>
      <w:marLeft w:val="0"/>
      <w:marRight w:val="0"/>
      <w:marTop w:val="0"/>
      <w:marBottom w:val="0"/>
      <w:divBdr>
        <w:top w:val="none" w:sz="0" w:space="0" w:color="auto"/>
        <w:left w:val="none" w:sz="0" w:space="0" w:color="auto"/>
        <w:bottom w:val="none" w:sz="0" w:space="0" w:color="auto"/>
        <w:right w:val="none" w:sz="0" w:space="0" w:color="auto"/>
      </w:divBdr>
    </w:div>
    <w:div w:id="691032120">
      <w:bodyDiv w:val="1"/>
      <w:marLeft w:val="0"/>
      <w:marRight w:val="0"/>
      <w:marTop w:val="0"/>
      <w:marBottom w:val="0"/>
      <w:divBdr>
        <w:top w:val="none" w:sz="0" w:space="0" w:color="auto"/>
        <w:left w:val="none" w:sz="0" w:space="0" w:color="auto"/>
        <w:bottom w:val="none" w:sz="0" w:space="0" w:color="auto"/>
        <w:right w:val="none" w:sz="0" w:space="0" w:color="auto"/>
      </w:divBdr>
    </w:div>
    <w:div w:id="871385291">
      <w:bodyDiv w:val="1"/>
      <w:marLeft w:val="0"/>
      <w:marRight w:val="0"/>
      <w:marTop w:val="0"/>
      <w:marBottom w:val="0"/>
      <w:divBdr>
        <w:top w:val="none" w:sz="0" w:space="0" w:color="auto"/>
        <w:left w:val="none" w:sz="0" w:space="0" w:color="auto"/>
        <w:bottom w:val="none" w:sz="0" w:space="0" w:color="auto"/>
        <w:right w:val="none" w:sz="0" w:space="0" w:color="auto"/>
      </w:divBdr>
      <w:divsChild>
        <w:div w:id="464201365">
          <w:marLeft w:val="0"/>
          <w:marRight w:val="0"/>
          <w:marTop w:val="0"/>
          <w:marBottom w:val="0"/>
          <w:divBdr>
            <w:top w:val="none" w:sz="0" w:space="0" w:color="auto"/>
            <w:left w:val="none" w:sz="0" w:space="0" w:color="auto"/>
            <w:bottom w:val="none" w:sz="0" w:space="0" w:color="auto"/>
            <w:right w:val="none" w:sz="0" w:space="0" w:color="auto"/>
          </w:divBdr>
          <w:divsChild>
            <w:div w:id="1999190391">
              <w:marLeft w:val="0"/>
              <w:marRight w:val="0"/>
              <w:marTop w:val="0"/>
              <w:marBottom w:val="0"/>
              <w:divBdr>
                <w:top w:val="none" w:sz="0" w:space="0" w:color="auto"/>
                <w:left w:val="none" w:sz="0" w:space="0" w:color="auto"/>
                <w:bottom w:val="none" w:sz="0" w:space="0" w:color="auto"/>
                <w:right w:val="none" w:sz="0" w:space="0" w:color="auto"/>
              </w:divBdr>
              <w:divsChild>
                <w:div w:id="13649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98588">
      <w:bodyDiv w:val="1"/>
      <w:marLeft w:val="0"/>
      <w:marRight w:val="0"/>
      <w:marTop w:val="0"/>
      <w:marBottom w:val="0"/>
      <w:divBdr>
        <w:top w:val="none" w:sz="0" w:space="0" w:color="auto"/>
        <w:left w:val="none" w:sz="0" w:space="0" w:color="auto"/>
        <w:bottom w:val="none" w:sz="0" w:space="0" w:color="auto"/>
        <w:right w:val="none" w:sz="0" w:space="0" w:color="auto"/>
      </w:divBdr>
    </w:div>
    <w:div w:id="205962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87728D8D2DEE428B544BCB8DF45DEF" ma:contentTypeVersion="13" ma:contentTypeDescription="Create a new document." ma:contentTypeScope="" ma:versionID="c821082ec4e4248e2d269a3963fbf054">
  <xsd:schema xmlns:xsd="http://www.w3.org/2001/XMLSchema" xmlns:xs="http://www.w3.org/2001/XMLSchema" xmlns:p="http://schemas.microsoft.com/office/2006/metadata/properties" xmlns:ns2="273b0bab-3688-403e-b8de-56d9fe1995da" xmlns:ns3="30022176-2759-47c7-8ed3-8bc7dd54dba6" targetNamespace="http://schemas.microsoft.com/office/2006/metadata/properties" ma:root="true" ma:fieldsID="7b62a9d919a3297fabb59f538f935141" ns2:_="" ns3:_="">
    <xsd:import namespace="273b0bab-3688-403e-b8de-56d9fe1995da"/>
    <xsd:import namespace="30022176-2759-47c7-8ed3-8bc7dd54db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Today"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b0bab-3688-403e-b8de-56d9fe1995d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Today" ma:index="18" nillable="true" ma:displayName="Today" ma:internalName="Today">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022176-2759-47c7-8ed3-8bc7dd54dba6"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day xmlns="273b0bab-3688-403e-b8de-56d9fe1995d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C0161-0C21-4761-903A-D7931C78FD2D}">
  <ds:schemaRefs>
    <ds:schemaRef ds:uri="http://schemas.microsoft.com/sharepoint/v3/contenttype/forms"/>
  </ds:schemaRefs>
</ds:datastoreItem>
</file>

<file path=customXml/itemProps2.xml><?xml version="1.0" encoding="utf-8"?>
<ds:datastoreItem xmlns:ds="http://schemas.openxmlformats.org/officeDocument/2006/customXml" ds:itemID="{F4BDA3C8-AB7A-43D6-9C81-5883BFF5C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b0bab-3688-403e-b8de-56d9fe1995da"/>
    <ds:schemaRef ds:uri="30022176-2759-47c7-8ed3-8bc7dd54d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D7BC6-DC63-48FC-AF26-C8FA3BB0BCD6}">
  <ds:schemaRefs>
    <ds:schemaRef ds:uri="http://schemas.microsoft.com/office/2006/metadata/properties"/>
    <ds:schemaRef ds:uri="http://schemas.microsoft.com/office/infopath/2007/PartnerControls"/>
    <ds:schemaRef ds:uri="273b0bab-3688-403e-b8de-56d9fe1995da"/>
  </ds:schemaRefs>
</ds:datastoreItem>
</file>

<file path=customXml/itemProps4.xml><?xml version="1.0" encoding="utf-8"?>
<ds:datastoreItem xmlns:ds="http://schemas.openxmlformats.org/officeDocument/2006/customXml" ds:itemID="{70097A20-FE9E-4531-9651-036C5001B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Burant</dc:creator>
  <cp:lastModifiedBy>CCA Sacramento</cp:lastModifiedBy>
  <cp:revision>5</cp:revision>
  <cp:lastPrinted>2020-05-23T00:11:00Z</cp:lastPrinted>
  <dcterms:created xsi:type="dcterms:W3CDTF">2021-09-02T22:42:00Z</dcterms:created>
  <dcterms:modified xsi:type="dcterms:W3CDTF">2021-09-02T23:24:00Z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0x0101001587728D8D2DEE428B544BCB8DF45DEF</vt:lpwstr>
  </property>
</Properties>
</file>