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8B" w:rsidRDefault="00A83BB4" w:rsidP="00414D2F">
      <w:r>
        <w:t>June 25, 2015</w:t>
      </w:r>
    </w:p>
    <w:p w:rsidR="00414D2F" w:rsidRDefault="00355E36" w:rsidP="00414D2F">
      <w:r>
        <w:t>Public Comment Submission from:   Alan Scott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1318 Whitmore Street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Hanford, CA 93230-2848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email: </w:t>
      </w:r>
      <w:hyperlink r:id="rId4" w:history="1">
        <w:r w:rsidRPr="009E4594">
          <w:rPr>
            <w:rStyle w:val="Hyperlink"/>
          </w:rPr>
          <w:t>a_scott1318@comcast.net</w:t>
        </w:r>
      </w:hyperlink>
    </w:p>
    <w:p w:rsidR="00355E36" w:rsidRPr="00414D2F" w:rsidRDefault="00355E36" w:rsidP="00414D2F">
      <w:r>
        <w:t>Re:</w:t>
      </w:r>
      <w:r w:rsidR="006D768B">
        <w:t xml:space="preserve">  </w:t>
      </w:r>
      <w:r w:rsidR="006D768B" w:rsidRPr="006D768B">
        <w:t>Greenhouse Gas Reduction Fund Guidelines</w:t>
      </w:r>
    </w:p>
    <w:p w:rsidR="006E2917" w:rsidRDefault="00BA5365" w:rsidP="00414D2F">
      <w:r>
        <w:t>It is without question</w:t>
      </w:r>
      <w:r w:rsidR="006E2917">
        <w:t xml:space="preserve"> and</w:t>
      </w:r>
      <w:r w:rsidR="00A83BB4">
        <w:t xml:space="preserve"> absolutely</w:t>
      </w:r>
      <w:r>
        <w:t xml:space="preserve"> imperative that the Air Resources Board formally e</w:t>
      </w:r>
      <w:r w:rsidR="00414D2F" w:rsidRPr="00414D2F">
        <w:t>xtend the time for responses to at least 45-days; however, 60-days would be more appropriate in this case</w:t>
      </w:r>
      <w:r w:rsidR="00A83BB4">
        <w:t xml:space="preserve"> as except for those on the webinar, this appears to be a major mystery to the entire state</w:t>
      </w:r>
      <w:r>
        <w:t>.</w:t>
      </w:r>
      <w:r w:rsidR="00A83BB4">
        <w:t xml:space="preserve">  Accountability and transparency are just as few of the many requirements the taxpayers in California demand and this process meets none of these two conditions. </w:t>
      </w:r>
      <w:r>
        <w:t xml:space="preserve"> </w:t>
      </w:r>
    </w:p>
    <w:p w:rsidR="00016D8B" w:rsidRPr="00016D8B" w:rsidRDefault="009D046D" w:rsidP="00016D8B">
      <w:r>
        <w:t>Additionally, re</w:t>
      </w:r>
      <w:r w:rsidR="00016D8B" w:rsidRPr="00016D8B">
        <w:t xml:space="preserve">quest immediate posting of the video transcript </w:t>
      </w:r>
      <w:r>
        <w:t>from</w:t>
      </w:r>
      <w:r w:rsidR="00016D8B" w:rsidRPr="00016D8B">
        <w:t xml:space="preserve"> June 22, 2015 session</w:t>
      </w:r>
      <w:r>
        <w:t xml:space="preserve"> on your web site</w:t>
      </w:r>
      <w:r w:rsidR="00016D8B" w:rsidRPr="00016D8B">
        <w:t xml:space="preserve">.  Posting this </w:t>
      </w:r>
      <w:r>
        <w:t xml:space="preserve">media </w:t>
      </w:r>
      <w:r w:rsidR="00016D8B" w:rsidRPr="00016D8B">
        <w:t xml:space="preserve">is just the beginning of the </w:t>
      </w:r>
      <w:r>
        <w:t xml:space="preserve">statewide </w:t>
      </w:r>
      <w:r w:rsidR="00016D8B" w:rsidRPr="00016D8B">
        <w:t>notification to citizens.</w:t>
      </w:r>
    </w:p>
    <w:p w:rsidR="000F455A" w:rsidRDefault="00BA5365" w:rsidP="00414D2F">
      <w:r>
        <w:t xml:space="preserve">Furthermore, a more aggressive plan for </w:t>
      </w:r>
      <w:r w:rsidR="00414D2F" w:rsidRPr="00414D2F">
        <w:t xml:space="preserve">additional </w:t>
      </w:r>
      <w:r w:rsidR="00F77FB3">
        <w:t>statewide</w:t>
      </w:r>
      <w:r w:rsidR="00414D2F" w:rsidRPr="00414D2F">
        <w:t xml:space="preserve"> workshops </w:t>
      </w:r>
      <w:r w:rsidR="006E2917">
        <w:t>must be developed and presented to the citizens of California</w:t>
      </w:r>
      <w:r w:rsidR="00F77FB3">
        <w:t xml:space="preserve">.  It is abundantly clear </w:t>
      </w:r>
      <w:r w:rsidR="006E2917">
        <w:t xml:space="preserve">the </w:t>
      </w:r>
      <w:r>
        <w:t>complexity of all Cap &amp; Trade legislation</w:t>
      </w:r>
      <w:r w:rsidR="00247D3B">
        <w:t xml:space="preserve"> (including th</w:t>
      </w:r>
      <w:r w:rsidR="00A83BB4">
        <w:t>is</w:t>
      </w:r>
      <w:r w:rsidR="00247D3B">
        <w:t xml:space="preserve"> Fund</w:t>
      </w:r>
      <w:r w:rsidR="00F77FB3">
        <w:t>ing</w:t>
      </w:r>
      <w:r w:rsidR="00247D3B">
        <w:t xml:space="preserve"> section)</w:t>
      </w:r>
      <w:r>
        <w:t xml:space="preserve"> </w:t>
      </w:r>
      <w:r w:rsidR="0022253C">
        <w:t>requires a massive outreach to the entire state. Resultant of these workshops</w:t>
      </w:r>
      <w:r w:rsidR="00A83BB4">
        <w:t xml:space="preserve"> is </w:t>
      </w:r>
      <w:r w:rsidR="00461873">
        <w:t>basic;</w:t>
      </w:r>
      <w:r w:rsidR="00A83BB4">
        <w:t xml:space="preserve"> it will</w:t>
      </w:r>
      <w:r w:rsidR="0022253C">
        <w:t xml:space="preserve"> reduce issues</w:t>
      </w:r>
      <w:r w:rsidR="00A83BB4">
        <w:t>,</w:t>
      </w:r>
      <w:r w:rsidR="0022253C">
        <w:t xml:space="preserve"> increas</w:t>
      </w:r>
      <w:r w:rsidR="00A83BB4">
        <w:t>e</w:t>
      </w:r>
      <w:r w:rsidR="0022253C">
        <w:t xml:space="preserve"> public knowledge</w:t>
      </w:r>
      <w:r w:rsidR="00A83BB4">
        <w:t>, and allow for quality comments from more than just a few citizens (however, I fully realize that is exactly what the ARB wants)</w:t>
      </w:r>
      <w:r w:rsidR="00247D3B">
        <w:t xml:space="preserve">.  </w:t>
      </w:r>
      <w:r w:rsidR="0022253C">
        <w:t xml:space="preserve">Failing </w:t>
      </w:r>
      <w:r w:rsidR="00F77FB3">
        <w:t xml:space="preserve">to honor this request further proves </w:t>
      </w:r>
      <w:r w:rsidR="004E3A30">
        <w:t xml:space="preserve">the perception </w:t>
      </w:r>
      <w:r w:rsidR="00F77FB3">
        <w:t xml:space="preserve">that </w:t>
      </w:r>
      <w:r w:rsidR="00461873">
        <w:rPr>
          <w:b/>
          <w:i/>
          <w:u w:val="single"/>
        </w:rPr>
        <w:t xml:space="preserve">clandestine operations </w:t>
      </w:r>
      <w:r w:rsidR="00461873">
        <w:t>are</w:t>
      </w:r>
      <w:r w:rsidR="00601F6F">
        <w:t xml:space="preserve"> a</w:t>
      </w:r>
      <w:r w:rsidR="00F77FB3">
        <w:t xml:space="preserve"> key component of this legislation from inception to enactment.  A most favorable </w:t>
      </w:r>
      <w:r w:rsidR="0022253C">
        <w:t>response</w:t>
      </w:r>
      <w:r w:rsidR="00601F6F">
        <w:t xml:space="preserve"> is anticipated</w:t>
      </w:r>
      <w:r w:rsidR="000F455A">
        <w:t>,</w:t>
      </w:r>
      <w:r w:rsidR="0022253C">
        <w:t xml:space="preserve"> especially </w:t>
      </w:r>
      <w:r w:rsidR="00414D2F" w:rsidRPr="00414D2F">
        <w:t xml:space="preserve">to ensure </w:t>
      </w:r>
      <w:r w:rsidR="00601F6F">
        <w:t xml:space="preserve">that </w:t>
      </w:r>
      <w:r w:rsidR="00414D2F" w:rsidRPr="00414D2F">
        <w:t>compliance</w:t>
      </w:r>
      <w:r w:rsidR="00601F6F">
        <w:t xml:space="preserve"> will be achieved for </w:t>
      </w:r>
      <w:r w:rsidR="0022253C" w:rsidRPr="0022253C">
        <w:t xml:space="preserve">all disadvantaged communities </w:t>
      </w:r>
      <w:r w:rsidR="009D046D">
        <w:t xml:space="preserve">as well as </w:t>
      </w:r>
      <w:r w:rsidR="0022253C" w:rsidRPr="0022253C">
        <w:t>all other communities in the state</w:t>
      </w:r>
      <w:r w:rsidR="0022253C">
        <w:t xml:space="preserve"> under the </w:t>
      </w:r>
      <w:r w:rsidR="00601F6F">
        <w:t xml:space="preserve">current </w:t>
      </w:r>
      <w:r w:rsidR="0022253C">
        <w:t>Environmental Justice requirements</w:t>
      </w:r>
      <w:r w:rsidR="00F77FB3">
        <w:t xml:space="preserve"> of C</w:t>
      </w:r>
      <w:r w:rsidR="004E3A30">
        <w:t>alifornia Environmental Quality Act.</w:t>
      </w:r>
      <w:r w:rsidR="00414D2F" w:rsidRPr="00414D2F">
        <w:t xml:space="preserve">  </w:t>
      </w:r>
    </w:p>
    <w:p w:rsidR="000F455A" w:rsidRDefault="00414D2F" w:rsidP="00414D2F">
      <w:r w:rsidRPr="00414D2F">
        <w:t xml:space="preserve">Currently, this process has the appearance of a </w:t>
      </w:r>
      <w:r w:rsidRPr="00601F6F">
        <w:rPr>
          <w:b/>
          <w:i/>
        </w:rPr>
        <w:t>'flash in the pan move'</w:t>
      </w:r>
      <w:r w:rsidRPr="00601F6F">
        <w:rPr>
          <w:b/>
        </w:rPr>
        <w:t xml:space="preserve"> </w:t>
      </w:r>
      <w:r w:rsidRPr="00414D2F">
        <w:t xml:space="preserve">when the </w:t>
      </w:r>
      <w:r w:rsidR="004E3A30">
        <w:t xml:space="preserve">designated </w:t>
      </w:r>
      <w:r w:rsidRPr="00414D2F">
        <w:t xml:space="preserve">response windows </w:t>
      </w:r>
      <w:r w:rsidR="00601F6F">
        <w:t>are</w:t>
      </w:r>
      <w:r w:rsidR="000F455A">
        <w:t xml:space="preserve"> extremely</w:t>
      </w:r>
      <w:r w:rsidRPr="00414D2F">
        <w:t xml:space="preserve"> questionable</w:t>
      </w:r>
      <w:r w:rsidR="009D046D">
        <w:t>,</w:t>
      </w:r>
      <w:r w:rsidR="0022253C">
        <w:t xml:space="preserve"> </w:t>
      </w:r>
      <w:r w:rsidR="000F455A">
        <w:t xml:space="preserve">while </w:t>
      </w:r>
      <w:r w:rsidR="009D046D">
        <w:t xml:space="preserve">it appears, </w:t>
      </w:r>
      <w:r w:rsidR="000F455A">
        <w:t>the Board has</w:t>
      </w:r>
      <w:r w:rsidR="0022253C">
        <w:t xml:space="preserve"> aggressively </w:t>
      </w:r>
      <w:r w:rsidR="000F455A">
        <w:t xml:space="preserve">enacted </w:t>
      </w:r>
      <w:r w:rsidR="004E3A30">
        <w:t xml:space="preserve">restrictive </w:t>
      </w:r>
      <w:r w:rsidR="000F455A">
        <w:t xml:space="preserve">window </w:t>
      </w:r>
      <w:r w:rsidR="004E3A30">
        <w:t xml:space="preserve">for quantifiable </w:t>
      </w:r>
      <w:r w:rsidR="0022253C">
        <w:t>public comment</w:t>
      </w:r>
      <w:r w:rsidRPr="00414D2F">
        <w:t xml:space="preserve">.  </w:t>
      </w:r>
      <w:r w:rsidR="00601F6F">
        <w:t xml:space="preserve">In </w:t>
      </w:r>
      <w:r w:rsidR="00461873">
        <w:t>reviewing,</w:t>
      </w:r>
      <w:r w:rsidR="00601F6F">
        <w:t xml:space="preserve"> my submission written on June 25, 2015, the</w:t>
      </w:r>
      <w:r w:rsidR="009D046D">
        <w:t>r</w:t>
      </w:r>
      <w:r w:rsidR="00601F6F">
        <w:t xml:space="preserve">e is significant confusion whether comments are due June 29, 2015 or open </w:t>
      </w:r>
      <w:r w:rsidR="00461873">
        <w:t>until</w:t>
      </w:r>
      <w:r w:rsidR="00601F6F">
        <w:t xml:space="preserve"> July 13, 2015.  Clarity works when it is clear and you </w:t>
      </w:r>
      <w:r w:rsidR="009D046D">
        <w:t xml:space="preserve">ARE NOT </w:t>
      </w:r>
      <w:r w:rsidR="00601F6F">
        <w:t>providing quality messaging to the citizens.</w:t>
      </w:r>
    </w:p>
    <w:p w:rsidR="004E3A30" w:rsidRDefault="009D046D" w:rsidP="00414D2F">
      <w:r>
        <w:t>Nevertheless</w:t>
      </w:r>
      <w:r w:rsidR="004E3A30">
        <w:t xml:space="preserve">, </w:t>
      </w:r>
      <w:r>
        <w:t xml:space="preserve">the </w:t>
      </w:r>
      <w:r w:rsidR="004E3A30">
        <w:t>ARB will have a final document approved 14-days after close of public comments with the Final Document to be released on July 13, 2015</w:t>
      </w:r>
      <w:r w:rsidR="001E2339">
        <w:t>.  Due t</w:t>
      </w:r>
      <w:r>
        <w:t xml:space="preserve">he </w:t>
      </w:r>
      <w:r w:rsidR="001E2339">
        <w:t>Independence Day holiday</w:t>
      </w:r>
      <w:r w:rsidR="00501CA8">
        <w:t xml:space="preserve"> period</w:t>
      </w:r>
      <w:r w:rsidR="001E2339">
        <w:t>, the state will not be working 3-days</w:t>
      </w:r>
      <w:r w:rsidR="00501CA8">
        <w:t xml:space="preserve"> thus </w:t>
      </w:r>
      <w:r w:rsidR="001E2339">
        <w:t xml:space="preserve">leaving </w:t>
      </w:r>
      <w:r w:rsidR="00501CA8">
        <w:t xml:space="preserve">only </w:t>
      </w:r>
      <w:r w:rsidR="001E2339">
        <w:t xml:space="preserve">11-days to complete the Final document.  </w:t>
      </w:r>
      <w:r w:rsidR="00501CA8">
        <w:t xml:space="preserve">I surmise </w:t>
      </w:r>
      <w:r w:rsidR="001E2339">
        <w:t>that indicates the final document is already completed and ready for release today.</w:t>
      </w:r>
      <w:r w:rsidR="000604A1">
        <w:t xml:space="preserve">  Now with the questionable update today, what is the anticipated release date for the Final Document?</w:t>
      </w:r>
    </w:p>
    <w:p w:rsidR="001D01ED" w:rsidRDefault="00414D2F" w:rsidP="00414D2F">
      <w:r w:rsidRPr="00414D2F">
        <w:t>This legislation is a massive intrusion into the entire state and your presentation on Monday does not even satisfy a scintilla of PROPER notification</w:t>
      </w:r>
      <w:r w:rsidR="001E2339">
        <w:t xml:space="preserve"> or education</w:t>
      </w:r>
      <w:r w:rsidRPr="00414D2F">
        <w:t xml:space="preserve">.  Unless provided to the entire state through local onsite workshops, the pending disasters, </w:t>
      </w:r>
      <w:r w:rsidR="001E2339">
        <w:t>in</w:t>
      </w:r>
      <w:r w:rsidRPr="00414D2F">
        <w:t xml:space="preserve"> my mind, will be significant</w:t>
      </w:r>
      <w:r w:rsidR="000604A1">
        <w:t>, detrimental,</w:t>
      </w:r>
      <w:r w:rsidRPr="00414D2F">
        <w:t xml:space="preserve"> and extremely costly.  </w:t>
      </w:r>
    </w:p>
    <w:p w:rsidR="00414D2F" w:rsidRPr="00414D2F" w:rsidRDefault="00414D2F" w:rsidP="00414D2F">
      <w:r w:rsidRPr="00414D2F">
        <w:lastRenderedPageBreak/>
        <w:t>The state</w:t>
      </w:r>
      <w:r w:rsidR="005112FB">
        <w:t xml:space="preserve"> </w:t>
      </w:r>
      <w:r w:rsidR="00501CA8">
        <w:t xml:space="preserve">shall </w:t>
      </w:r>
      <w:r w:rsidRPr="00414D2F">
        <w:t>provide proper notifications through aggressive local events</w:t>
      </w:r>
      <w:r w:rsidR="001E2339">
        <w:t xml:space="preserve"> (as noted earlier in this submission)</w:t>
      </w:r>
      <w:r w:rsidRPr="00414D2F">
        <w:t xml:space="preserve"> </w:t>
      </w:r>
      <w:r w:rsidR="005112FB">
        <w:t xml:space="preserve">to limit failures of </w:t>
      </w:r>
      <w:r w:rsidRPr="00414D2F">
        <w:t>compliance</w:t>
      </w:r>
      <w:r w:rsidR="005112FB">
        <w:t xml:space="preserve">.  Right </w:t>
      </w:r>
      <w:r w:rsidR="00F827B6">
        <w:t>now,</w:t>
      </w:r>
      <w:r w:rsidR="005112FB">
        <w:t xml:space="preserve"> </w:t>
      </w:r>
      <w:r w:rsidRPr="00414D2F">
        <w:t>that is the missing link</w:t>
      </w:r>
      <w:r w:rsidR="000604A1">
        <w:t xml:space="preserve"> called ARB </w:t>
      </w:r>
      <w:r w:rsidR="00501CA8">
        <w:t xml:space="preserve">once again, the totally lack of </w:t>
      </w:r>
      <w:r w:rsidR="000604A1">
        <w:t>transparency</w:t>
      </w:r>
      <w:r w:rsidRPr="00414D2F">
        <w:t xml:space="preserve">!  Compliance failure </w:t>
      </w:r>
      <w:r w:rsidR="001E2339">
        <w:t xml:space="preserve">especially </w:t>
      </w:r>
      <w:r w:rsidRPr="00414D2F">
        <w:t xml:space="preserve">specific to the Environment Justice Requirements, without question, only induces legal actions </w:t>
      </w:r>
      <w:r w:rsidR="000604A1">
        <w:t>and that is just the beginning salvo</w:t>
      </w:r>
      <w:r w:rsidRPr="00414D2F">
        <w:t xml:space="preserve">. </w:t>
      </w:r>
      <w:r w:rsidR="000F455A">
        <w:t xml:space="preserve"> </w:t>
      </w:r>
      <w:r w:rsidRPr="00414D2F">
        <w:t xml:space="preserve">Let us remember </w:t>
      </w:r>
      <w:r w:rsidR="00536F51">
        <w:t xml:space="preserve">that </w:t>
      </w:r>
      <w:r w:rsidRPr="00414D2F">
        <w:t xml:space="preserve">not reading and </w:t>
      </w:r>
      <w:r w:rsidR="000604A1">
        <w:t xml:space="preserve">not </w:t>
      </w:r>
      <w:r w:rsidRPr="00414D2F">
        <w:t>knowing what is in any legislation creates only confusion along with a serious drain of taxpayer dollars for shoddy work product.</w:t>
      </w:r>
      <w:r w:rsidR="0022253C">
        <w:t xml:space="preserve">  Remember, poor planning </w:t>
      </w:r>
      <w:r w:rsidR="000604A1">
        <w:t xml:space="preserve">coupled with </w:t>
      </w:r>
      <w:r w:rsidR="00C46393">
        <w:t xml:space="preserve">poor </w:t>
      </w:r>
      <w:r w:rsidR="0022253C">
        <w:t xml:space="preserve">execution only </w:t>
      </w:r>
      <w:r w:rsidR="000604A1">
        <w:t xml:space="preserve">results in one outcome, </w:t>
      </w:r>
      <w:r w:rsidR="0022253C">
        <w:t xml:space="preserve">the “Unintended Consequences Environment”.  </w:t>
      </w:r>
      <w:r w:rsidR="000604A1">
        <w:t>California government is</w:t>
      </w:r>
      <w:r w:rsidR="00501CA8">
        <w:t xml:space="preserve"> well known</w:t>
      </w:r>
      <w:r w:rsidR="000604A1">
        <w:t xml:space="preserve"> for spending most of its time in this morass wasting time and costing money</w:t>
      </w:r>
      <w:r w:rsidR="00501CA8">
        <w:t xml:space="preserve"> - huge amounts of it, </w:t>
      </w:r>
      <w:r w:rsidR="000604A1">
        <w:t>for once again, poor planning, et al…</w:t>
      </w:r>
    </w:p>
    <w:p w:rsidR="00414D2F" w:rsidRDefault="00414D2F" w:rsidP="00414D2F">
      <w:r w:rsidRPr="00414D2F">
        <w:t xml:space="preserve">All libraries throughout the state </w:t>
      </w:r>
      <w:r w:rsidR="00EA1E87">
        <w:t xml:space="preserve">must be </w:t>
      </w:r>
      <w:r w:rsidRPr="00414D2F">
        <w:t xml:space="preserve">provided </w:t>
      </w:r>
      <w:r w:rsidR="00EA1E87">
        <w:t xml:space="preserve">with </w:t>
      </w:r>
      <w:r w:rsidRPr="00414D2F">
        <w:t xml:space="preserve">at least one hard copy of the policy and at least two CD's for usage at the library (more for the larger communities).  Moreover, the library should </w:t>
      </w:r>
      <w:r w:rsidR="00F827B6">
        <w:t xml:space="preserve">have </w:t>
      </w:r>
      <w:r w:rsidRPr="00414D2F">
        <w:t>a disk that allows patrons to copy for use at home or their place of business. </w:t>
      </w:r>
    </w:p>
    <w:p w:rsidR="00016D8B" w:rsidRPr="00414D2F" w:rsidRDefault="00016D8B" w:rsidP="00414D2F">
      <w:r>
        <w:t>Accountability, transparency, fiduciary compliance, and timely and effective communications are just some of the key methodologies to achieve success, if C &amp; T has</w:t>
      </w:r>
      <w:r w:rsidR="00501CA8">
        <w:t xml:space="preserve"> strength and </w:t>
      </w:r>
      <w:r>
        <w:t>validity.</w:t>
      </w:r>
    </w:p>
    <w:p w:rsidR="00414D2F" w:rsidRPr="00414D2F" w:rsidRDefault="00414D2F" w:rsidP="00414D2F">
      <w:r w:rsidRPr="00414D2F">
        <w:rPr>
          <w:b/>
          <w:bCs/>
        </w:rPr>
        <w:t>Question:</w:t>
      </w:r>
    </w:p>
    <w:p w:rsidR="00536F51" w:rsidRDefault="00414D2F" w:rsidP="00414D2F">
      <w:r w:rsidRPr="00414D2F">
        <w:t xml:space="preserve">Since the California High-Speed Rail Authority </w:t>
      </w:r>
      <w:r w:rsidR="00536F51">
        <w:t>is a</w:t>
      </w:r>
      <w:r w:rsidRPr="00414D2F">
        <w:t xml:space="preserve"> 30-plus year polluter</w:t>
      </w:r>
      <w:r w:rsidR="00536F51">
        <w:t xml:space="preserve">, </w:t>
      </w:r>
      <w:r w:rsidR="00C46393">
        <w:t xml:space="preserve">and </w:t>
      </w:r>
      <w:r w:rsidRPr="00414D2F">
        <w:t xml:space="preserve">the Air Resources Board </w:t>
      </w:r>
      <w:r w:rsidR="00C46393">
        <w:t xml:space="preserve">is </w:t>
      </w:r>
      <w:r w:rsidR="00C46393" w:rsidRPr="00EA1E87">
        <w:rPr>
          <w:b/>
        </w:rPr>
        <w:t>CHARGED WITH THE REQUIREMENTS OF STRICT ADHERENCE TO ALL TYPE OF POLLUTION</w:t>
      </w:r>
      <w:r w:rsidR="00536F51">
        <w:t>, why is the Authority in receipt of C &amp; T funding?</w:t>
      </w:r>
      <w:r w:rsidRPr="00414D2F">
        <w:t xml:space="preserve"> </w:t>
      </w:r>
      <w:r w:rsidR="00C46393">
        <w:t xml:space="preserve"> </w:t>
      </w:r>
      <w:r w:rsidR="00E17CB0">
        <w:t>Could this be one of those backroom exceptions?</w:t>
      </w:r>
    </w:p>
    <w:p w:rsidR="00414D2F" w:rsidRDefault="00C46393" w:rsidP="00414D2F">
      <w:r>
        <w:t>Then the question becomes</w:t>
      </w:r>
      <w:r w:rsidR="00E17CB0">
        <w:t>,</w:t>
      </w:r>
      <w:r>
        <w:t xml:space="preserve"> if someone is a recipient of </w:t>
      </w:r>
      <w:r w:rsidR="00414D2F" w:rsidRPr="00414D2F">
        <w:t xml:space="preserve">C &amp; T funds </w:t>
      </w:r>
      <w:r>
        <w:t>then they</w:t>
      </w:r>
      <w:r w:rsidR="00414D2F" w:rsidRPr="00414D2F">
        <w:t xml:space="preserve"> must be in total compliance with the standards</w:t>
      </w:r>
      <w:r w:rsidR="00536F51">
        <w:t xml:space="preserve"> and by their own admission, they are a 30-year actual producer of pollution</w:t>
      </w:r>
      <w:r w:rsidR="00414D2F" w:rsidRPr="00414D2F">
        <w:t xml:space="preserve">. </w:t>
      </w:r>
      <w:r>
        <w:t xml:space="preserve"> </w:t>
      </w:r>
      <w:r w:rsidR="00414D2F" w:rsidRPr="00414D2F">
        <w:t xml:space="preserve">I am requesting solid justification </w:t>
      </w:r>
      <w:r w:rsidR="00536F51">
        <w:t xml:space="preserve">as to </w:t>
      </w:r>
      <w:r w:rsidR="00414D2F" w:rsidRPr="00414D2F">
        <w:t xml:space="preserve">why any C &amp; T monies are being channeled to fund </w:t>
      </w:r>
      <w:r w:rsidR="002F0863" w:rsidRPr="00414D2F">
        <w:t>CAHSRA.</w:t>
      </w:r>
      <w:r w:rsidR="00EA1E87">
        <w:t xml:space="preserve">  Furthermore, this entire project is a fiduciary nightmare and kn</w:t>
      </w:r>
      <w:r w:rsidR="00E17CB0">
        <w:t>own to almost everyone involved.  T</w:t>
      </w:r>
      <w:r w:rsidR="00EA1E87">
        <w:t>herefore, why continue to support a lame goose of a project?</w:t>
      </w:r>
      <w:r>
        <w:t xml:space="preserve">  More important, I am aware of </w:t>
      </w:r>
      <w:r w:rsidR="00EA1E87">
        <w:t>the</w:t>
      </w:r>
      <w:r>
        <w:t xml:space="preserve"> $35 million dollar mitigation payment for </w:t>
      </w:r>
      <w:r w:rsidR="00536F51">
        <w:t>C</w:t>
      </w:r>
      <w:r>
        <w:t xml:space="preserve">onstruction </w:t>
      </w:r>
      <w:r w:rsidR="00536F51">
        <w:t>P</w:t>
      </w:r>
      <w:r>
        <w:t>ackages 1,</w:t>
      </w:r>
      <w:r w:rsidR="00A03896">
        <w:t xml:space="preserve"> </w:t>
      </w:r>
      <w:r>
        <w:t xml:space="preserve">2, &amp; 3 ostensibly to </w:t>
      </w:r>
      <w:r w:rsidR="00A03896">
        <w:t>mitigate Valley Fever</w:t>
      </w:r>
      <w:r w:rsidR="00EA1E87">
        <w:t xml:space="preserve"> and </w:t>
      </w:r>
      <w:r>
        <w:t xml:space="preserve">the inducement of </w:t>
      </w:r>
      <w:r w:rsidR="00F94A40">
        <w:t xml:space="preserve">particulates </w:t>
      </w:r>
      <w:r w:rsidR="00A03896">
        <w:t xml:space="preserve">into the atmosphere during the construction of this project. </w:t>
      </w:r>
      <w:r w:rsidR="00F94A40">
        <w:t xml:space="preserve"> </w:t>
      </w:r>
      <w:r w:rsidR="00EA1E87">
        <w:t>Quite frankly, I am sure if this ever gets to completion, it will not achieve stated benc</w:t>
      </w:r>
      <w:r w:rsidR="00461873">
        <w:t>hmarks because the unknowns are monumental based on very flawed design.</w:t>
      </w:r>
    </w:p>
    <w:p w:rsidR="007A1968" w:rsidRPr="00414D2F" w:rsidRDefault="007A1968" w:rsidP="00414D2F">
      <w:r>
        <w:t>Just to be clear, I fully realize your response to the above would go something like this “By providing funding, it will assist in the reduction and / or mitigation of greenhouse emissions and that response requires a lot more substance.  To wit: complex response to these questions how, where, what, when, who, why, and how many</w:t>
      </w:r>
      <w:r w:rsidR="00E17CB0">
        <w:t xml:space="preserve"> is what is required</w:t>
      </w:r>
      <w:r>
        <w:t xml:space="preserve">.  </w:t>
      </w:r>
      <w:r w:rsidR="00016D8B">
        <w:t>Unable to respond in this manner demonstrates that substance is not the factor but expedient political legacy directions overrule Proposition 1A for starters.</w:t>
      </w:r>
      <w:r>
        <w:t xml:space="preserve"> </w:t>
      </w:r>
    </w:p>
    <w:p w:rsidR="001D01ED" w:rsidRDefault="00414D2F" w:rsidP="00414D2F">
      <w:r w:rsidRPr="00414D2F">
        <w:t xml:space="preserve">Frankly, I am very distressed </w:t>
      </w:r>
      <w:r w:rsidR="00461873">
        <w:t>with</w:t>
      </w:r>
      <w:r w:rsidRPr="00414D2F">
        <w:t xml:space="preserve"> government especially when it takes liberties </w:t>
      </w:r>
      <w:r w:rsidR="00461873">
        <w:t>to</w:t>
      </w:r>
      <w:r w:rsidRPr="00414D2F">
        <w:t xml:space="preserve"> suit </w:t>
      </w:r>
      <w:r w:rsidR="00A03896">
        <w:t xml:space="preserve">their </w:t>
      </w:r>
      <w:r w:rsidR="007A1968">
        <w:t xml:space="preserve">questionable </w:t>
      </w:r>
      <w:r w:rsidR="00016D8B">
        <w:t>agendas</w:t>
      </w:r>
      <w:bookmarkStart w:id="0" w:name="_GoBack"/>
      <w:bookmarkEnd w:id="0"/>
      <w:r w:rsidR="00F827B6">
        <w:t>.  However, the</w:t>
      </w:r>
      <w:r w:rsidR="00601BAB">
        <w:t>se</w:t>
      </w:r>
      <w:r w:rsidR="00F827B6">
        <w:t xml:space="preserve"> opportunities</w:t>
      </w:r>
      <w:r w:rsidR="00601BAB">
        <w:t xml:space="preserve"> typically</w:t>
      </w:r>
      <w:r w:rsidR="00F827B6">
        <w:t xml:space="preserve"> will never be made available anyone outside of government</w:t>
      </w:r>
      <w:r w:rsidR="00A03896">
        <w:t>.</w:t>
      </w:r>
      <w:r w:rsidRPr="00414D2F">
        <w:t xml:space="preserve">  California Environmental Quality Act (CEQA) comes to mind </w:t>
      </w:r>
      <w:r w:rsidRPr="00414D2F">
        <w:lastRenderedPageBreak/>
        <w:t>right now</w:t>
      </w:r>
      <w:r w:rsidR="00601BAB">
        <w:t xml:space="preserve"> was waived to build a basketball arena in Sacramento is one example that comes to mind???</w:t>
      </w:r>
      <w:r w:rsidRPr="00414D2F">
        <w:t xml:space="preserve"> </w:t>
      </w:r>
      <w:r w:rsidR="00601BAB">
        <w:t xml:space="preserve"> </w:t>
      </w:r>
      <w:r w:rsidRPr="00414D2F">
        <w:t>Nevertheless, private industry and citizens will never be afforded th</w:t>
      </w:r>
      <w:r w:rsidR="00601BAB">
        <w:t xml:space="preserve">is </w:t>
      </w:r>
      <w:r w:rsidRPr="00414D2F">
        <w:t xml:space="preserve">same </w:t>
      </w:r>
      <w:r w:rsidR="00F827B6">
        <w:t>l</w:t>
      </w:r>
      <w:r w:rsidRPr="00414D2F">
        <w:t xml:space="preserve">uxury.  Furthermore, the state legislature has produced very comprehensive quality guidelines to ensure California remains nearly free and clear of </w:t>
      </w:r>
      <w:r w:rsidR="00A03896" w:rsidRPr="00414D2F">
        <w:t>manmade</w:t>
      </w:r>
      <w:r w:rsidRPr="00414D2F">
        <w:t xml:space="preserve"> pollutants</w:t>
      </w:r>
      <w:r w:rsidR="00A03896">
        <w:t>.  H</w:t>
      </w:r>
      <w:r w:rsidRPr="00414D2F">
        <w:t xml:space="preserve">ence, </w:t>
      </w:r>
      <w:r w:rsidR="00A03896">
        <w:t xml:space="preserve">the very reason </w:t>
      </w:r>
      <w:r w:rsidRPr="00414D2F">
        <w:t>why CEQA is seriously more stringent than the National Environmental Protection Act (NEPA)</w:t>
      </w:r>
      <w:r w:rsidR="00A03896">
        <w:t>.  Y</w:t>
      </w:r>
      <w:r w:rsidRPr="00414D2F">
        <w:t>et because of a</w:t>
      </w:r>
      <w:r w:rsidRPr="00461873">
        <w:rPr>
          <w:b/>
        </w:rPr>
        <w:t xml:space="preserve"> 'pet'</w:t>
      </w:r>
      <w:r w:rsidRPr="00414D2F">
        <w:t xml:space="preserve"> project and in the case of Cap &amp; </w:t>
      </w:r>
      <w:r w:rsidRPr="00461873">
        <w:t>Trade</w:t>
      </w:r>
      <w:r w:rsidRPr="00461873">
        <w:rPr>
          <w:b/>
        </w:rPr>
        <w:t xml:space="preserve"> 'a bogus tax or fee grab'</w:t>
      </w:r>
      <w:r w:rsidRPr="00414D2F">
        <w:t xml:space="preserve"> just to fill the coffers </w:t>
      </w:r>
      <w:r w:rsidR="00A03896">
        <w:t xml:space="preserve">for </w:t>
      </w:r>
      <w:r w:rsidRPr="00461873">
        <w:rPr>
          <w:b/>
        </w:rPr>
        <w:t xml:space="preserve">'pet' </w:t>
      </w:r>
      <w:r w:rsidRPr="00414D2F">
        <w:t xml:space="preserve">projects.  </w:t>
      </w:r>
    </w:p>
    <w:p w:rsidR="00414D2F" w:rsidRDefault="00414D2F" w:rsidP="00414D2F">
      <w:r w:rsidRPr="00414D2F">
        <w:t xml:space="preserve">Between the HSR Authority and the Air Resources Board, you both are imposing draconian mandates without proper vetting </w:t>
      </w:r>
      <w:r w:rsidR="00A03896">
        <w:t>to</w:t>
      </w:r>
      <w:r w:rsidRPr="00414D2F">
        <w:t xml:space="preserve"> the taxpayers.  One or two clandestine meeting </w:t>
      </w:r>
      <w:r w:rsidR="00A03896">
        <w:t xml:space="preserve">or limited </w:t>
      </w:r>
      <w:r w:rsidRPr="00414D2F">
        <w:t>workshops</w:t>
      </w:r>
      <w:r w:rsidR="00A03896">
        <w:t xml:space="preserve">, </w:t>
      </w:r>
      <w:r w:rsidRPr="00414D2F">
        <w:t>etc</w:t>
      </w:r>
      <w:r w:rsidR="00A03896">
        <w:t>…</w:t>
      </w:r>
      <w:r w:rsidRPr="00414D2F">
        <w:t>does not satisfy the requirements of total public notification.  Apathy on the part of government once again only leads to dysfunction and significant fiscal miscalculation</w:t>
      </w:r>
      <w:r w:rsidR="005112FB">
        <w:t>s</w:t>
      </w:r>
      <w:r w:rsidRPr="00414D2F">
        <w:t>.</w:t>
      </w:r>
    </w:p>
    <w:p w:rsidR="00601BAB" w:rsidRPr="00414D2F" w:rsidRDefault="00601BAB" w:rsidP="00414D2F">
      <w:r>
        <w:t xml:space="preserve">What is extraordinary is the state can move rapidly for the basketball arena located in an area where it would be extremely difficult for all California’s to utilize.  However, the </w:t>
      </w:r>
      <w:r w:rsidR="002F0863">
        <w:t xml:space="preserve">more pressing question is why are pet projects and legislation run through without a single blip but for decades leadership has been unable to solve one of the most pressing problems in this state – </w:t>
      </w:r>
      <w:r w:rsidR="002F0863" w:rsidRPr="00461873">
        <w:rPr>
          <w:b/>
        </w:rPr>
        <w:t>WATER STORAGE AND SOLUTIONS FOR THE CYCLE OF KNOWN DROUGHT PERIODS</w:t>
      </w:r>
      <w:r w:rsidR="002F0863">
        <w:t>.</w:t>
      </w:r>
      <w:r>
        <w:t xml:space="preserve">  </w:t>
      </w:r>
    </w:p>
    <w:p w:rsidR="00414D2F" w:rsidRPr="00414D2F" w:rsidRDefault="002F0863" w:rsidP="00414D2F">
      <w:r>
        <w:t>The ARB</w:t>
      </w:r>
      <w:r w:rsidR="00414D2F" w:rsidRPr="00414D2F">
        <w:t xml:space="preserve"> are stewards of our tax dollars any blatant misuse for the gains of </w:t>
      </w:r>
      <w:r w:rsidR="00414D2F" w:rsidRPr="00461873">
        <w:rPr>
          <w:b/>
        </w:rPr>
        <w:t>"pet projects"</w:t>
      </w:r>
      <w:r w:rsidR="00414D2F" w:rsidRPr="00414D2F">
        <w:t xml:space="preserve"> is </w:t>
      </w:r>
      <w:r w:rsidRPr="00414D2F">
        <w:t>very</w:t>
      </w:r>
      <w:r w:rsidR="00414D2F" w:rsidRPr="00414D2F">
        <w:t xml:space="preserve"> unacceptable.  I would ask that a comprehensive PUBLIC review be convened to address </w:t>
      </w:r>
      <w:r w:rsidR="009C065B" w:rsidRPr="00414D2F">
        <w:t>these specific issues</w:t>
      </w:r>
      <w:r w:rsidR="00414D2F" w:rsidRPr="00414D2F">
        <w:t xml:space="preserve"> and any other similar waivers specific to government projects.  Continuity and compliance eliminate disaster, especially expensive ones that will always fall </w:t>
      </w:r>
      <w:r>
        <w:t xml:space="preserve">hard </w:t>
      </w:r>
      <w:r w:rsidR="00414D2F" w:rsidRPr="00414D2F">
        <w:t>on the taxpayer.</w:t>
      </w:r>
    </w:p>
    <w:p w:rsidR="00414D2F" w:rsidRPr="00414D2F" w:rsidRDefault="00414D2F" w:rsidP="00414D2F">
      <w:r w:rsidRPr="00414D2F">
        <w:t> </w:t>
      </w:r>
    </w:p>
    <w:p w:rsidR="00414D2F" w:rsidRPr="00414D2F" w:rsidRDefault="00414D2F" w:rsidP="00414D2F">
      <w:r w:rsidRPr="00414D2F">
        <w:t>Alan Scott</w:t>
      </w:r>
    </w:p>
    <w:p w:rsidR="001B6D8D" w:rsidRDefault="001B6D8D"/>
    <w:sectPr w:rsidR="001B6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AF"/>
    <w:rsid w:val="00016D8B"/>
    <w:rsid w:val="000604A1"/>
    <w:rsid w:val="00064EEE"/>
    <w:rsid w:val="000730F2"/>
    <w:rsid w:val="000D685C"/>
    <w:rsid w:val="000F455A"/>
    <w:rsid w:val="001B6D8D"/>
    <w:rsid w:val="001C3F43"/>
    <w:rsid w:val="001D01ED"/>
    <w:rsid w:val="001E2339"/>
    <w:rsid w:val="0022253C"/>
    <w:rsid w:val="00247D3B"/>
    <w:rsid w:val="00284905"/>
    <w:rsid w:val="002F0863"/>
    <w:rsid w:val="00355E36"/>
    <w:rsid w:val="00414D2F"/>
    <w:rsid w:val="00461873"/>
    <w:rsid w:val="004E3A30"/>
    <w:rsid w:val="00501CA8"/>
    <w:rsid w:val="005112FB"/>
    <w:rsid w:val="00536F51"/>
    <w:rsid w:val="00601BAB"/>
    <w:rsid w:val="00601F6F"/>
    <w:rsid w:val="006A0332"/>
    <w:rsid w:val="006D768B"/>
    <w:rsid w:val="006E2917"/>
    <w:rsid w:val="007A1968"/>
    <w:rsid w:val="007B2632"/>
    <w:rsid w:val="007D1494"/>
    <w:rsid w:val="008C488B"/>
    <w:rsid w:val="009820D7"/>
    <w:rsid w:val="009A38AF"/>
    <w:rsid w:val="009A5454"/>
    <w:rsid w:val="009C065B"/>
    <w:rsid w:val="009D046D"/>
    <w:rsid w:val="00A03896"/>
    <w:rsid w:val="00A83BB4"/>
    <w:rsid w:val="00A91274"/>
    <w:rsid w:val="00BA5365"/>
    <w:rsid w:val="00BE4615"/>
    <w:rsid w:val="00C46393"/>
    <w:rsid w:val="00CF5FC9"/>
    <w:rsid w:val="00E17CB0"/>
    <w:rsid w:val="00EA1E87"/>
    <w:rsid w:val="00EF797E"/>
    <w:rsid w:val="00F77FB3"/>
    <w:rsid w:val="00F827B6"/>
    <w:rsid w:val="00F9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E7300-C0E9-44AC-A013-48A1C675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F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5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4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scott1318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Scott</dc:creator>
  <cp:keywords/>
  <dc:description/>
  <cp:lastModifiedBy>Alan Scott</cp:lastModifiedBy>
  <cp:revision>2</cp:revision>
  <cp:lastPrinted>2015-06-29T21:27:00Z</cp:lastPrinted>
  <dcterms:created xsi:type="dcterms:W3CDTF">2015-06-29T22:23:00Z</dcterms:created>
  <dcterms:modified xsi:type="dcterms:W3CDTF">2015-06-29T22:23:00Z</dcterms:modified>
</cp:coreProperties>
</file>