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6713" w14:textId="77777777" w:rsidR="00FE436B" w:rsidRPr="00FE436B" w:rsidRDefault="00FE436B" w:rsidP="00FE436B">
      <w:pPr>
        <w:pStyle w:val="Body"/>
        <w:rPr>
          <w:rFonts w:ascii="Avenir Roman" w:hAnsi="Avenir Roman"/>
        </w:rPr>
      </w:pPr>
      <w:r w:rsidRPr="00FE436B">
        <w:rPr>
          <w:rFonts w:ascii="Avenir Roman" w:hAnsi="Avenir Roman"/>
          <w:noProof/>
        </w:rPr>
        <w:drawing>
          <wp:anchor distT="152400" distB="152400" distL="152400" distR="152400" simplePos="0" relativeHeight="251659264" behindDoc="0" locked="0" layoutInCell="1" allowOverlap="1" wp14:anchorId="0C3AA26F" wp14:editId="40763618">
            <wp:simplePos x="0" y="0"/>
            <wp:positionH relativeFrom="margin">
              <wp:posOffset>-6350</wp:posOffset>
            </wp:positionH>
            <wp:positionV relativeFrom="line">
              <wp:posOffset>-152400</wp:posOffset>
            </wp:positionV>
            <wp:extent cx="1268530" cy="117371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NGC Logo-CS.pdf"/>
                    <pic:cNvPicPr>
                      <a:picLocks noChangeAspect="1"/>
                    </pic:cNvPicPr>
                  </pic:nvPicPr>
                  <pic:blipFill>
                    <a:blip r:embed="rId5">
                      <a:extLst/>
                    </a:blip>
                    <a:stretch>
                      <a:fillRect/>
                    </a:stretch>
                  </pic:blipFill>
                  <pic:spPr>
                    <a:xfrm>
                      <a:off x="0" y="0"/>
                      <a:ext cx="1268530" cy="1173717"/>
                    </a:xfrm>
                    <a:prstGeom prst="rect">
                      <a:avLst/>
                    </a:prstGeom>
                    <a:ln w="12700" cap="flat">
                      <a:noFill/>
                      <a:miter lim="400000"/>
                    </a:ln>
                    <a:effectLst/>
                  </pic:spPr>
                </pic:pic>
              </a:graphicData>
            </a:graphic>
          </wp:anchor>
        </w:drawing>
      </w:r>
    </w:p>
    <w:p w14:paraId="11843B7E" w14:textId="77777777" w:rsidR="00FE436B" w:rsidRPr="00FE436B" w:rsidRDefault="00FE436B" w:rsidP="00FE436B">
      <w:pPr>
        <w:pStyle w:val="Body"/>
        <w:rPr>
          <w:rFonts w:ascii="Avenir Roman" w:hAnsi="Avenir Roman"/>
        </w:rPr>
      </w:pPr>
    </w:p>
    <w:p w14:paraId="18EB005B" w14:textId="77777777" w:rsidR="00FE436B" w:rsidRPr="00FE436B" w:rsidRDefault="00FE436B" w:rsidP="00FE436B">
      <w:pPr>
        <w:pStyle w:val="Body"/>
        <w:rPr>
          <w:rFonts w:ascii="Avenir Roman" w:hAnsi="Avenir Roman"/>
        </w:rPr>
      </w:pPr>
    </w:p>
    <w:p w14:paraId="0A7963A6" w14:textId="77777777" w:rsidR="00FE436B" w:rsidRPr="00FE436B" w:rsidRDefault="00FE436B" w:rsidP="00FE436B">
      <w:pPr>
        <w:pStyle w:val="Body"/>
        <w:rPr>
          <w:rFonts w:ascii="Avenir Roman" w:hAnsi="Avenir Roman"/>
        </w:rPr>
      </w:pPr>
    </w:p>
    <w:p w14:paraId="6DF0A0CF" w14:textId="77777777" w:rsidR="00FE436B" w:rsidRPr="00FE436B" w:rsidRDefault="00FE436B" w:rsidP="00FE436B">
      <w:pPr>
        <w:pStyle w:val="Body"/>
        <w:rPr>
          <w:rFonts w:ascii="Avenir Roman" w:hAnsi="Avenir Roman"/>
        </w:rPr>
      </w:pPr>
    </w:p>
    <w:p w14:paraId="4356064E" w14:textId="77777777" w:rsidR="00FE436B" w:rsidRPr="00FE436B" w:rsidRDefault="00FE436B" w:rsidP="00FE436B">
      <w:pPr>
        <w:pStyle w:val="Body"/>
        <w:rPr>
          <w:rFonts w:ascii="Avenir Roman" w:hAnsi="Avenir Roman"/>
        </w:rPr>
      </w:pPr>
    </w:p>
    <w:p w14:paraId="563CC7C2" w14:textId="77777777" w:rsidR="00FE436B" w:rsidRPr="00FE436B" w:rsidRDefault="00FE436B" w:rsidP="00FE436B">
      <w:pPr>
        <w:pStyle w:val="Body"/>
        <w:rPr>
          <w:rFonts w:ascii="Avenir Roman" w:hAnsi="Avenir Roman"/>
        </w:rPr>
      </w:pPr>
    </w:p>
    <w:p w14:paraId="74C84D1E" w14:textId="77777777" w:rsidR="00FE436B" w:rsidRPr="00FE436B" w:rsidRDefault="00FE436B" w:rsidP="00FE436B">
      <w:pPr>
        <w:pStyle w:val="Body"/>
        <w:rPr>
          <w:rFonts w:ascii="Avenir Roman" w:hAnsi="Avenir Roman"/>
        </w:rPr>
      </w:pPr>
    </w:p>
    <w:p w14:paraId="43436A77" w14:textId="77777777" w:rsidR="00FE436B" w:rsidRDefault="00CF6293" w:rsidP="00FE436B">
      <w:pPr>
        <w:pStyle w:val="Body"/>
        <w:rPr>
          <w:rFonts w:ascii="Avenir Roman" w:hAnsi="Avenir Roman"/>
        </w:rPr>
      </w:pPr>
      <w:r>
        <w:rPr>
          <w:rFonts w:ascii="Avenir Roman" w:hAnsi="Avenir Roman"/>
        </w:rPr>
        <w:t>July 5</w:t>
      </w:r>
      <w:r w:rsidR="00FE436B">
        <w:rPr>
          <w:rFonts w:ascii="Avenir Roman" w:hAnsi="Avenir Roman"/>
        </w:rPr>
        <w:t>, 2018</w:t>
      </w:r>
    </w:p>
    <w:p w14:paraId="0C5826BC" w14:textId="77777777" w:rsidR="00FE436B" w:rsidRPr="00FE436B" w:rsidRDefault="00FE436B" w:rsidP="00FE436B">
      <w:pPr>
        <w:pStyle w:val="Body"/>
        <w:rPr>
          <w:rFonts w:ascii="Avenir Roman" w:eastAsia="Avenir Book" w:hAnsi="Avenir Roman" w:cs="Avenir Book"/>
        </w:rPr>
      </w:pPr>
    </w:p>
    <w:p w14:paraId="2CD2A30F" w14:textId="77777777" w:rsidR="00FE436B" w:rsidRPr="00FE436B" w:rsidRDefault="00FE436B" w:rsidP="00FE436B">
      <w:pPr>
        <w:pStyle w:val="Body"/>
        <w:outlineLvl w:val="0"/>
        <w:rPr>
          <w:rFonts w:ascii="Avenir Roman" w:hAnsi="Avenir Roman"/>
        </w:rPr>
      </w:pPr>
      <w:r w:rsidRPr="00FE436B">
        <w:rPr>
          <w:rFonts w:ascii="Avenir Roman" w:hAnsi="Avenir Roman"/>
        </w:rPr>
        <w:t>Clerk of the Board</w:t>
      </w:r>
    </w:p>
    <w:p w14:paraId="27C64919" w14:textId="77777777" w:rsidR="00FE436B" w:rsidRPr="00FE436B" w:rsidRDefault="00FE436B" w:rsidP="00FE436B">
      <w:pPr>
        <w:pStyle w:val="Body"/>
        <w:outlineLvl w:val="0"/>
        <w:rPr>
          <w:rFonts w:ascii="Avenir Roman" w:eastAsia="Avenir Book" w:hAnsi="Avenir Roman" w:cs="Avenir Book"/>
        </w:rPr>
      </w:pPr>
      <w:r w:rsidRPr="00FE436B">
        <w:rPr>
          <w:rFonts w:ascii="Avenir Roman" w:hAnsi="Avenir Roman"/>
        </w:rPr>
        <w:t xml:space="preserve">California Air Resources Board </w:t>
      </w:r>
    </w:p>
    <w:p w14:paraId="7CEF04F7" w14:textId="77777777" w:rsidR="00FE436B" w:rsidRPr="00FE436B" w:rsidRDefault="00FE436B" w:rsidP="00FE436B">
      <w:pPr>
        <w:pStyle w:val="Body"/>
        <w:rPr>
          <w:rFonts w:ascii="Avenir Roman" w:eastAsia="Avenir Book" w:hAnsi="Avenir Roman" w:cs="Avenir Book"/>
        </w:rPr>
      </w:pPr>
      <w:r w:rsidRPr="00FE436B">
        <w:rPr>
          <w:rFonts w:ascii="Avenir Roman" w:hAnsi="Avenir Roman"/>
        </w:rPr>
        <w:t>P.O. Box 2815 </w:t>
      </w:r>
      <w:r w:rsidRPr="00FE436B">
        <w:rPr>
          <w:rFonts w:ascii="Avenir Roman" w:hAnsi="Avenir Roman"/>
        </w:rPr>
        <w:br/>
      </w:r>
      <w:r w:rsidRPr="00FE436B">
        <w:rPr>
          <w:rFonts w:ascii="Avenir Roman" w:hAnsi="Avenir Roman"/>
          <w:lang w:val="it-IT"/>
        </w:rPr>
        <w:t>Sacramento, CA 95812</w:t>
      </w:r>
      <w:bookmarkStart w:id="0" w:name="_GoBack"/>
      <w:bookmarkEnd w:id="0"/>
    </w:p>
    <w:p w14:paraId="789E8378" w14:textId="77777777" w:rsidR="00FE436B" w:rsidRPr="00FE436B" w:rsidRDefault="00FE436B" w:rsidP="00FE436B">
      <w:pPr>
        <w:pStyle w:val="Body"/>
        <w:rPr>
          <w:rFonts w:ascii="Avenir Roman" w:eastAsia="Avenir Book" w:hAnsi="Avenir Roman" w:cs="Avenir Book"/>
        </w:rPr>
      </w:pPr>
    </w:p>
    <w:p w14:paraId="742689A7" w14:textId="77777777" w:rsidR="00FE436B" w:rsidRPr="00FE436B" w:rsidRDefault="00FE436B" w:rsidP="00FE436B">
      <w:pPr>
        <w:pStyle w:val="Body"/>
        <w:rPr>
          <w:rFonts w:ascii="Avenir Roman" w:eastAsia="Avenir Book" w:hAnsi="Avenir Roman" w:cs="Avenir Book"/>
        </w:rPr>
      </w:pPr>
      <w:r w:rsidRPr="00FE436B">
        <w:rPr>
          <w:rFonts w:ascii="Avenir Roman" w:eastAsia="Avenir Book" w:hAnsi="Avenir Roman" w:cs="Avenir Book"/>
        </w:rPr>
        <w:t xml:space="preserve">Electronically Submitted at </w:t>
      </w:r>
      <w:hyperlink r:id="rId6" w:history="1">
        <w:r w:rsidRPr="00FE436B">
          <w:rPr>
            <w:rStyle w:val="Hyperlink"/>
            <w:rFonts w:ascii="Avenir Roman" w:eastAsia="Avenir Book" w:hAnsi="Avenir Roman" w:cs="Avenir Book"/>
          </w:rPr>
          <w:t>https://www.arb.ca.gov/lispub/comm/bcsubform.php?listname=lcfs18&amp;comm_period=1</w:t>
        </w:r>
      </w:hyperlink>
    </w:p>
    <w:p w14:paraId="057BBDA3" w14:textId="77777777" w:rsidR="00FE436B" w:rsidRPr="00FE436B" w:rsidRDefault="00FE436B" w:rsidP="00FE436B">
      <w:pPr>
        <w:pStyle w:val="Body"/>
        <w:rPr>
          <w:rFonts w:ascii="Avenir Roman" w:eastAsia="Avenir Book" w:hAnsi="Avenir Roman" w:cs="Avenir Book"/>
        </w:rPr>
      </w:pPr>
    </w:p>
    <w:p w14:paraId="7726D454" w14:textId="77777777" w:rsidR="00FE436B" w:rsidRPr="00FE436B" w:rsidRDefault="00FE436B" w:rsidP="00FE436B">
      <w:pPr>
        <w:pStyle w:val="Body"/>
        <w:rPr>
          <w:rFonts w:ascii="Avenir Roman" w:hAnsi="Avenir Roman"/>
        </w:rPr>
      </w:pPr>
      <w:r w:rsidRPr="00FE436B">
        <w:rPr>
          <w:rFonts w:ascii="Avenir Roman" w:hAnsi="Avenir Roman"/>
        </w:rPr>
        <w:t xml:space="preserve">RE: </w:t>
      </w:r>
      <w:r w:rsidRPr="00FE436B">
        <w:rPr>
          <w:rFonts w:ascii="Avenir Roman" w:hAnsi="Avenir Roman"/>
          <w:b/>
          <w:bCs/>
        </w:rPr>
        <w:t> </w:t>
      </w:r>
      <w:r>
        <w:rPr>
          <w:rFonts w:ascii="Avenir Roman" w:hAnsi="Avenir Roman"/>
          <w:b/>
          <w:bCs/>
        </w:rPr>
        <w:t xml:space="preserve">Proposed Modifications to </w:t>
      </w:r>
      <w:r w:rsidRPr="00FE436B">
        <w:rPr>
          <w:rFonts w:ascii="Avenir Roman" w:hAnsi="Avenir Roman"/>
          <w:b/>
          <w:bCs/>
        </w:rPr>
        <w:t>the Low Carbon Fuel Standard Regulation</w:t>
      </w:r>
    </w:p>
    <w:p w14:paraId="27AC8A9C" w14:textId="77777777" w:rsidR="00FE436B" w:rsidRPr="00FE436B" w:rsidRDefault="00FE436B" w:rsidP="00FE436B">
      <w:pPr>
        <w:pStyle w:val="Body"/>
        <w:rPr>
          <w:rFonts w:ascii="Avenir Roman" w:eastAsia="Avenir Book" w:hAnsi="Avenir Roman" w:cs="Avenir Book"/>
        </w:rPr>
      </w:pPr>
    </w:p>
    <w:p w14:paraId="214E5253" w14:textId="77777777" w:rsidR="00FE436B" w:rsidRPr="00FE436B" w:rsidRDefault="00FE436B" w:rsidP="00FE436B">
      <w:pPr>
        <w:pStyle w:val="Body"/>
        <w:rPr>
          <w:rFonts w:ascii="Avenir Roman" w:eastAsia="Avenir Book" w:hAnsi="Avenir Roman" w:cs="Avenir Book"/>
        </w:rPr>
      </w:pPr>
      <w:r w:rsidRPr="00FE436B">
        <w:rPr>
          <w:rFonts w:ascii="Avenir Roman" w:hAnsi="Avenir Roman"/>
        </w:rPr>
        <w:t>Dear Air Resources Board Members and Staff,</w:t>
      </w:r>
    </w:p>
    <w:p w14:paraId="54B8F0D9" w14:textId="77777777" w:rsidR="00FE436B" w:rsidRPr="00FE436B" w:rsidRDefault="00FE436B" w:rsidP="00FE436B">
      <w:pPr>
        <w:pStyle w:val="Body"/>
        <w:rPr>
          <w:rFonts w:ascii="Avenir Roman" w:eastAsia="Avenir Book" w:hAnsi="Avenir Roman" w:cs="Avenir Book"/>
        </w:rPr>
      </w:pPr>
    </w:p>
    <w:p w14:paraId="55FCA599" w14:textId="77777777" w:rsidR="00FE436B" w:rsidRPr="00FE436B" w:rsidRDefault="00FE436B" w:rsidP="00FE436B">
      <w:pPr>
        <w:pStyle w:val="Body"/>
        <w:rPr>
          <w:rFonts w:ascii="Avenir Roman" w:hAnsi="Avenir Roman"/>
        </w:rPr>
      </w:pPr>
      <w:r w:rsidRPr="00FE436B">
        <w:rPr>
          <w:rFonts w:ascii="Avenir Roman" w:hAnsi="Avenir Roman"/>
        </w:rPr>
        <w:t xml:space="preserve">The Coalition for Renewable Natural Gas (RNG Coalition) thanks you for the opportunity to provide written feedback on </w:t>
      </w:r>
      <w:r w:rsidRPr="001746AD">
        <w:rPr>
          <w:rFonts w:ascii="Avenir Roman" w:hAnsi="Avenir Roman"/>
        </w:rPr>
        <w:t xml:space="preserve">the </w:t>
      </w:r>
      <w:r w:rsidR="001746AD" w:rsidRPr="001746AD">
        <w:rPr>
          <w:rFonts w:ascii="Avenir Roman" w:hAnsi="Avenir Roman"/>
          <w:bCs/>
        </w:rPr>
        <w:t>Proposed Modifications to the Low Carbon Fuel Standard Regulation</w:t>
      </w:r>
      <w:r w:rsidR="001746AD">
        <w:rPr>
          <w:rFonts w:ascii="Avenir Roman" w:hAnsi="Avenir Roman"/>
        </w:rPr>
        <w:t xml:space="preserve"> (proposed modifications)</w:t>
      </w:r>
      <w:r>
        <w:rPr>
          <w:rFonts w:ascii="Avenir Roman" w:hAnsi="Avenir Roman"/>
        </w:rPr>
        <w:t xml:space="preserve"> </w:t>
      </w:r>
      <w:r w:rsidRPr="00FE436B">
        <w:rPr>
          <w:rFonts w:ascii="Avenir Roman" w:hAnsi="Avenir Roman"/>
        </w:rPr>
        <w:t xml:space="preserve">posted </w:t>
      </w:r>
      <w:r>
        <w:rPr>
          <w:rFonts w:ascii="Avenir Roman" w:hAnsi="Avenir Roman"/>
        </w:rPr>
        <w:t>June 20</w:t>
      </w:r>
      <w:r w:rsidRPr="00FE436B">
        <w:rPr>
          <w:rFonts w:ascii="Avenir Roman" w:hAnsi="Avenir Roman"/>
        </w:rPr>
        <w:t>, 2018. We appreciate the California Air Resources Board (CARB) and staff’s goal of</w:t>
      </w:r>
      <w:r w:rsidRPr="00FE436B">
        <w:rPr>
          <w:rFonts w:ascii="Avenir Roman" w:hAnsi="Avenir Roman"/>
          <w:lang w:val="it-IT"/>
        </w:rPr>
        <w:t xml:space="preserve"> </w:t>
      </w:r>
      <w:proofErr w:type="spellStart"/>
      <w:r w:rsidRPr="00FE436B">
        <w:rPr>
          <w:rFonts w:ascii="Avenir Roman" w:hAnsi="Avenir Roman"/>
          <w:lang w:val="it-IT"/>
        </w:rPr>
        <w:t>improv</w:t>
      </w:r>
      <w:r w:rsidRPr="00FE436B">
        <w:rPr>
          <w:rFonts w:ascii="Avenir Roman" w:hAnsi="Avenir Roman"/>
        </w:rPr>
        <w:t>ing</w:t>
      </w:r>
      <w:proofErr w:type="spellEnd"/>
      <w:r w:rsidRPr="00FE436B">
        <w:rPr>
          <w:rFonts w:ascii="Avenir Roman" w:hAnsi="Avenir Roman"/>
        </w:rPr>
        <w:t xml:space="preserve"> the effectiveness of the LCFS program and support several proposed </w:t>
      </w:r>
      <w:r>
        <w:rPr>
          <w:rFonts w:ascii="Avenir Roman" w:hAnsi="Avenir Roman"/>
        </w:rPr>
        <w:t>modifications</w:t>
      </w:r>
      <w:r w:rsidRPr="00FE436B">
        <w:rPr>
          <w:rFonts w:ascii="Avenir Roman" w:hAnsi="Avenir Roman"/>
        </w:rPr>
        <w:t xml:space="preserve"> that will help to do so. To the contrary, we believe several of the proposed amendments could have the unintended consequence of undermining the market for LCFS credits generated by alternative fuels, including renewable natural gas.  </w:t>
      </w:r>
    </w:p>
    <w:p w14:paraId="5869C695" w14:textId="77777777" w:rsidR="00FE436B" w:rsidRPr="00FE436B" w:rsidRDefault="00FE436B" w:rsidP="00FE436B">
      <w:pPr>
        <w:pStyle w:val="Body"/>
        <w:rPr>
          <w:rFonts w:ascii="Avenir Roman" w:eastAsia="Avenir Heavy" w:hAnsi="Avenir Roman" w:cs="Avenir Heavy"/>
          <w:u w:val="single"/>
        </w:rPr>
      </w:pPr>
    </w:p>
    <w:p w14:paraId="6CF42076" w14:textId="77777777" w:rsidR="00FE436B" w:rsidRPr="00FE436B" w:rsidRDefault="00FE436B" w:rsidP="00FE436B">
      <w:pPr>
        <w:pStyle w:val="Body"/>
        <w:rPr>
          <w:rFonts w:ascii="Avenir Roman" w:eastAsia="Avenir Book" w:hAnsi="Avenir Roman" w:cs="Avenir Book"/>
        </w:rPr>
      </w:pPr>
      <w:r w:rsidRPr="00FE436B">
        <w:rPr>
          <w:rFonts w:ascii="Avenir Roman" w:hAnsi="Avenir Roman"/>
        </w:rPr>
        <w:t>The RNG Coalition is a non-profit organization based in California that represents and provides public policy advocacy on behalf of the renewable natural gas (RNG, biomethane, upgraded biogas) industry in North America. Our membership is comprised of leading companies operating in each sector, including but not limited to producers of greater than 90% of all the RNG produced in the United States and Canada.</w:t>
      </w:r>
    </w:p>
    <w:p w14:paraId="6C8E4301" w14:textId="77777777" w:rsidR="000E5617" w:rsidRPr="00FE436B" w:rsidRDefault="000E5617">
      <w:pPr>
        <w:rPr>
          <w:rFonts w:ascii="Avenir Roman" w:hAnsi="Avenir Roman"/>
          <w:sz w:val="22"/>
          <w:szCs w:val="22"/>
        </w:rPr>
      </w:pPr>
    </w:p>
    <w:p w14:paraId="28AD6C2F" w14:textId="77777777" w:rsidR="006174DC" w:rsidRPr="00FE436B" w:rsidRDefault="00FE436B">
      <w:pPr>
        <w:rPr>
          <w:rFonts w:ascii="Avenir Roman" w:hAnsi="Avenir Roman"/>
          <w:b/>
          <w:sz w:val="22"/>
          <w:szCs w:val="22"/>
          <w:u w:val="single"/>
        </w:rPr>
      </w:pPr>
      <w:r w:rsidRPr="00FE436B">
        <w:rPr>
          <w:rFonts w:ascii="Avenir Roman" w:hAnsi="Avenir Roman"/>
          <w:b/>
          <w:sz w:val="22"/>
          <w:szCs w:val="22"/>
          <w:u w:val="single"/>
        </w:rPr>
        <w:t>MODIFICATIONS TO THE DEFINITION OF BIOMETHANE (PAGE 4)</w:t>
      </w:r>
    </w:p>
    <w:p w14:paraId="201C136E" w14:textId="77777777" w:rsidR="005D580B" w:rsidRPr="00FE436B" w:rsidRDefault="005D580B" w:rsidP="002E5976">
      <w:pPr>
        <w:rPr>
          <w:rFonts w:ascii="Avenir Roman" w:hAnsi="Avenir Roman"/>
          <w:sz w:val="22"/>
          <w:szCs w:val="22"/>
        </w:rPr>
      </w:pPr>
      <w:r w:rsidRPr="00FE436B">
        <w:rPr>
          <w:rFonts w:ascii="Avenir Roman" w:hAnsi="Avenir Roman"/>
          <w:sz w:val="22"/>
          <w:szCs w:val="22"/>
        </w:rPr>
        <w:t xml:space="preserve">RNG Coalition supported staff’s previous </w:t>
      </w:r>
      <w:r w:rsidR="00DC21B8" w:rsidRPr="00FE436B">
        <w:rPr>
          <w:rFonts w:ascii="Avenir Roman" w:hAnsi="Avenir Roman"/>
          <w:sz w:val="22"/>
          <w:szCs w:val="22"/>
        </w:rPr>
        <w:t xml:space="preserve">proposed </w:t>
      </w:r>
      <w:r w:rsidRPr="00FE436B">
        <w:rPr>
          <w:rFonts w:ascii="Avenir Roman" w:hAnsi="Avenir Roman"/>
          <w:sz w:val="22"/>
          <w:szCs w:val="22"/>
        </w:rPr>
        <w:t xml:space="preserve">definition </w:t>
      </w:r>
      <w:r w:rsidR="00C52839" w:rsidRPr="00FE436B">
        <w:rPr>
          <w:rFonts w:ascii="Avenir Roman" w:hAnsi="Avenir Roman"/>
          <w:sz w:val="22"/>
          <w:szCs w:val="22"/>
        </w:rPr>
        <w:t>o</w:t>
      </w:r>
      <w:r w:rsidRPr="00FE436B">
        <w:rPr>
          <w:rFonts w:ascii="Avenir Roman" w:hAnsi="Avenir Roman"/>
          <w:sz w:val="22"/>
          <w:szCs w:val="22"/>
        </w:rPr>
        <w:t>f biomethane, which was consistent with California Health and Safety Code Section 25420</w:t>
      </w:r>
      <w:r w:rsidR="00DC21B8" w:rsidRPr="00FE436B">
        <w:rPr>
          <w:rFonts w:ascii="Avenir Roman" w:hAnsi="Avenir Roman"/>
          <w:sz w:val="22"/>
          <w:szCs w:val="22"/>
        </w:rPr>
        <w:t>,</w:t>
      </w:r>
      <w:r w:rsidRPr="00FE436B">
        <w:rPr>
          <w:rFonts w:ascii="Avenir Roman" w:hAnsi="Avenir Roman"/>
          <w:sz w:val="22"/>
          <w:szCs w:val="22"/>
        </w:rPr>
        <w:t xml:space="preserve"> which states that biomethane means biogas that meets the standards for injection into a common carrier pipeline. However, RNG Coalition also expressed concern </w:t>
      </w:r>
      <w:r w:rsidR="00DC21B8" w:rsidRPr="00FE436B">
        <w:rPr>
          <w:rFonts w:ascii="Avenir Roman" w:hAnsi="Avenir Roman"/>
          <w:sz w:val="22"/>
          <w:szCs w:val="22"/>
        </w:rPr>
        <w:t xml:space="preserve">to staff </w:t>
      </w:r>
      <w:r w:rsidRPr="00FE436B">
        <w:rPr>
          <w:rFonts w:ascii="Avenir Roman" w:hAnsi="Avenir Roman"/>
          <w:sz w:val="22"/>
          <w:szCs w:val="22"/>
        </w:rPr>
        <w:t xml:space="preserve">that this definition alone </w:t>
      </w:r>
      <w:r w:rsidRPr="00FE436B">
        <w:rPr>
          <w:rFonts w:ascii="Avenir Roman" w:hAnsi="Avenir Roman"/>
          <w:sz w:val="22"/>
          <w:szCs w:val="22"/>
        </w:rPr>
        <w:lastRenderedPageBreak/>
        <w:t xml:space="preserve">would not allow for onsite fueling, and therefore suggested the addition of a second definition to allow for the use of biogas that has been upgraded to natural gas vehicle fuel standards. </w:t>
      </w:r>
    </w:p>
    <w:p w14:paraId="702219F5" w14:textId="77777777" w:rsidR="005D580B" w:rsidRPr="00FE436B" w:rsidRDefault="005D580B" w:rsidP="002E5976">
      <w:pPr>
        <w:rPr>
          <w:rFonts w:ascii="Avenir Roman" w:hAnsi="Avenir Roman"/>
          <w:sz w:val="22"/>
          <w:szCs w:val="22"/>
        </w:rPr>
      </w:pPr>
    </w:p>
    <w:p w14:paraId="674AB247" w14:textId="21663481" w:rsidR="009F4814" w:rsidRPr="00FE436B" w:rsidRDefault="005D580B" w:rsidP="002E5976">
      <w:pPr>
        <w:rPr>
          <w:rFonts w:ascii="Avenir Roman" w:hAnsi="Avenir Roman"/>
          <w:b/>
          <w:sz w:val="22"/>
          <w:szCs w:val="22"/>
        </w:rPr>
      </w:pPr>
      <w:r w:rsidRPr="00FE436B">
        <w:rPr>
          <w:rFonts w:ascii="Avenir Roman" w:hAnsi="Avenir Roman"/>
          <w:sz w:val="22"/>
          <w:szCs w:val="22"/>
        </w:rPr>
        <w:t>H</w:t>
      </w:r>
      <w:r w:rsidR="00C52839" w:rsidRPr="00FE436B">
        <w:rPr>
          <w:rFonts w:ascii="Avenir Roman" w:hAnsi="Avenir Roman"/>
          <w:sz w:val="22"/>
          <w:szCs w:val="22"/>
        </w:rPr>
        <w:t>owever</w:t>
      </w:r>
      <w:r w:rsidRPr="00FE436B">
        <w:rPr>
          <w:rFonts w:ascii="Avenir Roman" w:hAnsi="Avenir Roman"/>
          <w:sz w:val="22"/>
          <w:szCs w:val="22"/>
        </w:rPr>
        <w:t>,</w:t>
      </w:r>
      <w:r w:rsidR="00C52839" w:rsidRPr="00FE436B">
        <w:rPr>
          <w:rFonts w:ascii="Avenir Roman" w:hAnsi="Avenir Roman"/>
          <w:sz w:val="22"/>
          <w:szCs w:val="22"/>
        </w:rPr>
        <w:t xml:space="preserve"> the manner in which sta</w:t>
      </w:r>
      <w:r w:rsidR="00DC21B8" w:rsidRPr="00FE436B">
        <w:rPr>
          <w:rFonts w:ascii="Avenir Roman" w:hAnsi="Avenir Roman"/>
          <w:sz w:val="22"/>
          <w:szCs w:val="22"/>
        </w:rPr>
        <w:t>ff has attempted to address the</w:t>
      </w:r>
      <w:r w:rsidR="00C52839" w:rsidRPr="00FE436B">
        <w:rPr>
          <w:rFonts w:ascii="Avenir Roman" w:hAnsi="Avenir Roman"/>
          <w:sz w:val="22"/>
          <w:szCs w:val="22"/>
        </w:rPr>
        <w:t xml:space="preserve"> issue</w:t>
      </w:r>
      <w:r w:rsidRPr="00FE436B">
        <w:rPr>
          <w:rFonts w:ascii="Avenir Roman" w:hAnsi="Avenir Roman"/>
          <w:sz w:val="22"/>
          <w:szCs w:val="22"/>
        </w:rPr>
        <w:t xml:space="preserve"> </w:t>
      </w:r>
      <w:r w:rsidR="001746AD">
        <w:rPr>
          <w:rFonts w:ascii="Avenir Roman" w:hAnsi="Avenir Roman"/>
          <w:sz w:val="22"/>
          <w:szCs w:val="22"/>
        </w:rPr>
        <w:t xml:space="preserve">in the proposed modifications </w:t>
      </w:r>
      <w:r w:rsidR="00DC21B8" w:rsidRPr="00FE436B">
        <w:rPr>
          <w:rFonts w:ascii="Avenir Roman" w:hAnsi="Avenir Roman"/>
          <w:sz w:val="22"/>
          <w:szCs w:val="22"/>
        </w:rPr>
        <w:t xml:space="preserve">puts the regulation </w:t>
      </w:r>
      <w:r w:rsidRPr="00FE436B">
        <w:rPr>
          <w:rFonts w:ascii="Avenir Roman" w:hAnsi="Avenir Roman"/>
          <w:sz w:val="22"/>
          <w:szCs w:val="22"/>
        </w:rPr>
        <w:t>in</w:t>
      </w:r>
      <w:r w:rsidR="0099058F" w:rsidRPr="00FE436B">
        <w:rPr>
          <w:rFonts w:ascii="Avenir Roman" w:hAnsi="Avenir Roman"/>
          <w:sz w:val="22"/>
          <w:szCs w:val="22"/>
        </w:rPr>
        <w:t xml:space="preserve"> conflict with state law. </w:t>
      </w:r>
      <w:r w:rsidRPr="00FE436B">
        <w:rPr>
          <w:rFonts w:ascii="Avenir Roman" w:hAnsi="Avenir Roman"/>
          <w:sz w:val="22"/>
          <w:szCs w:val="22"/>
        </w:rPr>
        <w:t xml:space="preserve">The </w:t>
      </w:r>
      <w:r w:rsidR="0099058F" w:rsidRPr="00FE436B">
        <w:rPr>
          <w:rFonts w:ascii="Avenir Roman" w:hAnsi="Avenir Roman"/>
          <w:sz w:val="22"/>
          <w:szCs w:val="22"/>
        </w:rPr>
        <w:t xml:space="preserve">proposed definition </w:t>
      </w:r>
      <w:r w:rsidR="00DC21B8" w:rsidRPr="00FE436B">
        <w:rPr>
          <w:rFonts w:ascii="Avenir Roman" w:hAnsi="Avenir Roman"/>
          <w:sz w:val="22"/>
          <w:szCs w:val="22"/>
        </w:rPr>
        <w:t>defines biomethane a</w:t>
      </w:r>
      <w:r w:rsidR="0099058F" w:rsidRPr="00FE436B">
        <w:rPr>
          <w:rFonts w:ascii="Avenir Roman" w:hAnsi="Avenir Roman"/>
          <w:sz w:val="22"/>
          <w:szCs w:val="22"/>
        </w:rPr>
        <w:t xml:space="preserve">s biogas that has been upgraded </w:t>
      </w:r>
      <w:r w:rsidR="00C52839" w:rsidRPr="00FE436B">
        <w:rPr>
          <w:rFonts w:ascii="Avenir Roman" w:hAnsi="Avenir Roman"/>
          <w:sz w:val="22"/>
          <w:szCs w:val="22"/>
        </w:rPr>
        <w:t>for use in a natural gas vehicle. However, biogas that has been upgraded f</w:t>
      </w:r>
      <w:r w:rsidR="008F555B" w:rsidRPr="00FE436B">
        <w:rPr>
          <w:rFonts w:ascii="Avenir Roman" w:hAnsi="Avenir Roman"/>
          <w:sz w:val="22"/>
          <w:szCs w:val="22"/>
        </w:rPr>
        <w:t>or use in a natural gas vehicle</w:t>
      </w:r>
      <w:r w:rsidR="00C52839" w:rsidRPr="00FE436B">
        <w:rPr>
          <w:rFonts w:ascii="Avenir Roman" w:hAnsi="Avenir Roman"/>
          <w:sz w:val="22"/>
          <w:szCs w:val="22"/>
        </w:rPr>
        <w:t xml:space="preserve"> </w:t>
      </w:r>
      <w:r w:rsidR="00DC21B8" w:rsidRPr="00FE436B">
        <w:rPr>
          <w:rFonts w:ascii="Avenir Roman" w:hAnsi="Avenir Roman"/>
          <w:sz w:val="22"/>
          <w:szCs w:val="22"/>
        </w:rPr>
        <w:t>does not necessarily</w:t>
      </w:r>
      <w:r w:rsidR="00C52839" w:rsidRPr="00FE436B">
        <w:rPr>
          <w:rFonts w:ascii="Avenir Roman" w:hAnsi="Avenir Roman"/>
          <w:sz w:val="22"/>
          <w:szCs w:val="22"/>
        </w:rPr>
        <w:t xml:space="preserve"> </w:t>
      </w:r>
      <w:r w:rsidR="00DC21B8" w:rsidRPr="00FE436B">
        <w:rPr>
          <w:rFonts w:ascii="Avenir Roman" w:hAnsi="Avenir Roman"/>
          <w:sz w:val="22"/>
          <w:szCs w:val="22"/>
        </w:rPr>
        <w:t>meet</w:t>
      </w:r>
      <w:r w:rsidR="00C52839" w:rsidRPr="00FE436B">
        <w:rPr>
          <w:rFonts w:ascii="Avenir Roman" w:hAnsi="Avenir Roman"/>
          <w:sz w:val="22"/>
          <w:szCs w:val="22"/>
        </w:rPr>
        <w:t xml:space="preserve"> standards for injection into a common carrier pipeline. </w:t>
      </w:r>
      <w:r w:rsidRPr="00FE436B">
        <w:rPr>
          <w:rFonts w:ascii="Avenir Roman" w:hAnsi="Avenir Roman"/>
          <w:sz w:val="22"/>
          <w:szCs w:val="22"/>
        </w:rPr>
        <w:t xml:space="preserve">We believe this may cause confusion between various programs that use the definition in the Health and Safety Code. </w:t>
      </w:r>
      <w:r w:rsidR="00DC21B8" w:rsidRPr="00FE436B">
        <w:rPr>
          <w:rFonts w:ascii="Avenir Roman" w:hAnsi="Avenir Roman"/>
          <w:sz w:val="22"/>
          <w:szCs w:val="22"/>
        </w:rPr>
        <w:t>We also believe this would be inconsistent with other sections</w:t>
      </w:r>
      <w:r w:rsidR="00174787">
        <w:rPr>
          <w:rFonts w:ascii="Avenir Roman" w:hAnsi="Avenir Roman"/>
          <w:sz w:val="22"/>
          <w:szCs w:val="22"/>
        </w:rPr>
        <w:t xml:space="preserve"> in this regulation, for example, RNG used as a process fuel or for use in book-and-claim accounting may require the use of biomethane that meets the standard used in state law.</w:t>
      </w:r>
      <w:r w:rsidR="00DC21B8" w:rsidRPr="00FE436B">
        <w:rPr>
          <w:rFonts w:ascii="Avenir Roman" w:hAnsi="Avenir Roman"/>
          <w:sz w:val="22"/>
          <w:szCs w:val="22"/>
        </w:rPr>
        <w:t xml:space="preserve"> </w:t>
      </w:r>
      <w:r w:rsidRPr="00FE436B">
        <w:rPr>
          <w:rFonts w:ascii="Avenir Roman" w:hAnsi="Avenir Roman"/>
          <w:b/>
          <w:sz w:val="22"/>
          <w:szCs w:val="22"/>
        </w:rPr>
        <w:t>Therefore, w</w:t>
      </w:r>
      <w:r w:rsidR="00C52839" w:rsidRPr="00FE436B">
        <w:rPr>
          <w:rFonts w:ascii="Avenir Roman" w:hAnsi="Avenir Roman"/>
          <w:b/>
          <w:sz w:val="22"/>
          <w:szCs w:val="22"/>
        </w:rPr>
        <w:t>e</w:t>
      </w:r>
      <w:r w:rsidR="00DC21B8" w:rsidRPr="00FE436B">
        <w:rPr>
          <w:rFonts w:ascii="Avenir Roman" w:hAnsi="Avenir Roman"/>
          <w:b/>
          <w:sz w:val="22"/>
          <w:szCs w:val="22"/>
        </w:rPr>
        <w:t xml:space="preserve"> respectfully</w:t>
      </w:r>
      <w:r w:rsidR="00C52839" w:rsidRPr="00FE436B">
        <w:rPr>
          <w:rFonts w:ascii="Avenir Roman" w:hAnsi="Avenir Roman"/>
          <w:b/>
          <w:sz w:val="22"/>
          <w:szCs w:val="22"/>
        </w:rPr>
        <w:t xml:space="preserve"> ask that you</w:t>
      </w:r>
      <w:r w:rsidR="008F555B" w:rsidRPr="00FE436B">
        <w:rPr>
          <w:rFonts w:ascii="Avenir Roman" w:hAnsi="Avenir Roman"/>
          <w:b/>
          <w:sz w:val="22"/>
          <w:szCs w:val="22"/>
        </w:rPr>
        <w:t xml:space="preserve"> either </w:t>
      </w:r>
      <w:r w:rsidRPr="00FE436B">
        <w:rPr>
          <w:rFonts w:ascii="Avenir Roman" w:hAnsi="Avenir Roman"/>
          <w:b/>
          <w:sz w:val="22"/>
          <w:szCs w:val="22"/>
        </w:rPr>
        <w:t xml:space="preserve">(1) </w:t>
      </w:r>
      <w:r w:rsidR="008F555B" w:rsidRPr="00FE436B">
        <w:rPr>
          <w:rFonts w:ascii="Avenir Roman" w:hAnsi="Avenir Roman"/>
          <w:b/>
          <w:sz w:val="22"/>
          <w:szCs w:val="22"/>
        </w:rPr>
        <w:t xml:space="preserve">adopt the statutory definition of biomethane and account for vehicle fuel in a separate definition, or </w:t>
      </w:r>
      <w:r w:rsidRPr="00FE436B">
        <w:rPr>
          <w:rFonts w:ascii="Avenir Roman" w:hAnsi="Avenir Roman"/>
          <w:b/>
          <w:sz w:val="22"/>
          <w:szCs w:val="22"/>
        </w:rPr>
        <w:t xml:space="preserve">(2) </w:t>
      </w:r>
      <w:r w:rsidR="008F555B" w:rsidRPr="00FE436B">
        <w:rPr>
          <w:rFonts w:ascii="Avenir Roman" w:hAnsi="Avenir Roman"/>
          <w:b/>
          <w:sz w:val="22"/>
          <w:szCs w:val="22"/>
        </w:rPr>
        <w:t>revise the proposed definition as follows:</w:t>
      </w:r>
      <w:r w:rsidR="002E5976" w:rsidRPr="00FE436B">
        <w:rPr>
          <w:rFonts w:ascii="Avenir Roman" w:hAnsi="Avenir Roman"/>
          <w:b/>
          <w:sz w:val="22"/>
          <w:szCs w:val="22"/>
        </w:rPr>
        <w:t xml:space="preserve"> </w:t>
      </w:r>
      <w:r w:rsidR="008F555B" w:rsidRPr="00FE436B">
        <w:rPr>
          <w:rFonts w:ascii="Avenir Roman" w:hAnsi="Avenir Roman"/>
          <w:b/>
          <w:i/>
          <w:sz w:val="22"/>
          <w:szCs w:val="22"/>
        </w:rPr>
        <w:t>Biomethane is biogas which has been upgraded t</w:t>
      </w:r>
      <w:r w:rsidR="000E5617" w:rsidRPr="00FE436B">
        <w:rPr>
          <w:rFonts w:ascii="Avenir Roman" w:hAnsi="Avenir Roman"/>
          <w:b/>
          <w:i/>
          <w:sz w:val="22"/>
          <w:szCs w:val="22"/>
        </w:rPr>
        <w:t xml:space="preserve">o natural gas quality standards, </w:t>
      </w:r>
      <w:r w:rsidR="009F4814" w:rsidRPr="00FE436B">
        <w:rPr>
          <w:rFonts w:ascii="Avenir Roman" w:hAnsi="Avenir Roman"/>
          <w:b/>
          <w:i/>
          <w:sz w:val="22"/>
          <w:szCs w:val="22"/>
        </w:rPr>
        <w:t>including</w:t>
      </w:r>
      <w:r w:rsidR="00782AD5">
        <w:rPr>
          <w:rFonts w:ascii="Avenir Roman" w:hAnsi="Avenir Roman"/>
          <w:b/>
          <w:i/>
          <w:sz w:val="22"/>
          <w:szCs w:val="22"/>
        </w:rPr>
        <w:t xml:space="preserve"> but not limited to vehicle fuel and</w:t>
      </w:r>
      <w:r w:rsidR="008F555B" w:rsidRPr="00FE436B">
        <w:rPr>
          <w:rFonts w:ascii="Avenir Roman" w:hAnsi="Avenir Roman"/>
          <w:b/>
          <w:i/>
          <w:sz w:val="22"/>
          <w:szCs w:val="22"/>
        </w:rPr>
        <w:t xml:space="preserve"> pipeline injection</w:t>
      </w:r>
      <w:r w:rsidR="00782AD5">
        <w:rPr>
          <w:rFonts w:ascii="Avenir Roman" w:hAnsi="Avenir Roman"/>
          <w:b/>
          <w:i/>
          <w:sz w:val="22"/>
          <w:szCs w:val="22"/>
        </w:rPr>
        <w:t xml:space="preserve"> standards</w:t>
      </w:r>
      <w:r w:rsidR="008F555B" w:rsidRPr="00FE436B">
        <w:rPr>
          <w:rFonts w:ascii="Avenir Roman" w:hAnsi="Avenir Roman"/>
          <w:b/>
          <w:i/>
          <w:sz w:val="22"/>
          <w:szCs w:val="22"/>
        </w:rPr>
        <w:t>.</w:t>
      </w:r>
      <w:r w:rsidR="009F4814" w:rsidRPr="00FE436B">
        <w:rPr>
          <w:rFonts w:ascii="Avenir Roman" w:hAnsi="Avenir Roman"/>
          <w:b/>
          <w:i/>
          <w:sz w:val="22"/>
          <w:szCs w:val="22"/>
        </w:rPr>
        <w:t xml:space="preserve"> </w:t>
      </w:r>
    </w:p>
    <w:p w14:paraId="37A64BC0" w14:textId="77777777" w:rsidR="00236AA9" w:rsidRPr="00FE436B" w:rsidRDefault="00236AA9">
      <w:pPr>
        <w:rPr>
          <w:rFonts w:ascii="Avenir Roman" w:hAnsi="Avenir Roman"/>
          <w:b/>
          <w:sz w:val="22"/>
          <w:szCs w:val="22"/>
          <w:u w:val="single"/>
        </w:rPr>
      </w:pPr>
    </w:p>
    <w:p w14:paraId="01B4C531" w14:textId="77777777" w:rsidR="00380DFD" w:rsidRPr="00FE436B" w:rsidRDefault="00FE436B" w:rsidP="00380DFD">
      <w:pPr>
        <w:rPr>
          <w:rFonts w:ascii="Avenir Roman" w:hAnsi="Avenir Roman"/>
          <w:b/>
          <w:sz w:val="22"/>
          <w:szCs w:val="22"/>
          <w:u w:val="single"/>
        </w:rPr>
      </w:pPr>
      <w:r w:rsidRPr="00FE436B">
        <w:rPr>
          <w:rFonts w:ascii="Avenir Roman" w:hAnsi="Avenir Roman"/>
          <w:b/>
          <w:sz w:val="22"/>
          <w:szCs w:val="22"/>
          <w:u w:val="single"/>
        </w:rPr>
        <w:t>NEW SIMPLIFIED TIER 1 CI CALCULATORS FOR WASTEWATER SLUDGE, DAIRY AND SWINE MANURE, AND FOOD, GREEN, AND OTHER ORGANIC WASTE (PAGE 45)</w:t>
      </w:r>
    </w:p>
    <w:p w14:paraId="0EFDA45F" w14:textId="45D9A33D" w:rsidR="005D580B" w:rsidRPr="00FE436B" w:rsidRDefault="005D580B">
      <w:pPr>
        <w:rPr>
          <w:rFonts w:ascii="Avenir Roman" w:hAnsi="Avenir Roman"/>
          <w:sz w:val="22"/>
          <w:szCs w:val="22"/>
        </w:rPr>
      </w:pPr>
      <w:r w:rsidRPr="00FE436B">
        <w:rPr>
          <w:rFonts w:ascii="Avenir Roman" w:hAnsi="Avenir Roman"/>
          <w:sz w:val="22"/>
          <w:szCs w:val="22"/>
        </w:rPr>
        <w:t>RNG Coalition appreciates the inclusion of simplified Tier 1 CI Calculators for Wastewater Sludge, Dairy and Swine Manure and Food, Green, and Other Organic Waste in the proposed modifications. However, we are concerned that the process of revealing the Dairy and Swine Manure and Food, Green, and Other Organic Waste calculators</w:t>
      </w:r>
      <w:r w:rsidR="00C424C8">
        <w:rPr>
          <w:rFonts w:ascii="Avenir Roman" w:hAnsi="Avenir Roman"/>
          <w:sz w:val="22"/>
          <w:szCs w:val="22"/>
        </w:rPr>
        <w:t xml:space="preserve"> is beyond the scope of</w:t>
      </w:r>
      <w:r w:rsidRPr="00FE436B">
        <w:rPr>
          <w:rFonts w:ascii="Avenir Roman" w:hAnsi="Avenir Roman"/>
          <w:sz w:val="22"/>
          <w:szCs w:val="22"/>
        </w:rPr>
        <w:t xml:space="preserve"> the 15-day package </w:t>
      </w:r>
      <w:r w:rsidR="00C424C8">
        <w:rPr>
          <w:rFonts w:ascii="Avenir Roman" w:hAnsi="Avenir Roman"/>
          <w:sz w:val="22"/>
          <w:szCs w:val="22"/>
        </w:rPr>
        <w:t xml:space="preserve">and thus provides </w:t>
      </w:r>
      <w:r w:rsidRPr="00FE436B">
        <w:rPr>
          <w:rFonts w:ascii="Avenir Roman" w:hAnsi="Avenir Roman"/>
          <w:sz w:val="22"/>
          <w:szCs w:val="22"/>
        </w:rPr>
        <w:t>inadequate</w:t>
      </w:r>
      <w:r w:rsidR="00C424C8">
        <w:rPr>
          <w:rFonts w:ascii="Avenir Roman" w:hAnsi="Avenir Roman"/>
          <w:sz w:val="22"/>
          <w:szCs w:val="22"/>
        </w:rPr>
        <w:t xml:space="preserve"> opportunity to evaluate</w:t>
      </w:r>
      <w:r w:rsidRPr="00FE436B">
        <w:rPr>
          <w:rFonts w:ascii="Avenir Roman" w:hAnsi="Avenir Roman"/>
          <w:sz w:val="22"/>
          <w:szCs w:val="22"/>
        </w:rPr>
        <w:t>. These are highly complex mechanisms that will take more time for us to review. Initial feedback we have received indicates that the</w:t>
      </w:r>
      <w:r w:rsidR="00DC21B8" w:rsidRPr="00FE436B">
        <w:rPr>
          <w:rFonts w:ascii="Avenir Roman" w:hAnsi="Avenir Roman"/>
          <w:sz w:val="22"/>
          <w:szCs w:val="22"/>
        </w:rPr>
        <w:t xml:space="preserve"> Food, Green, and Other Organic Waste calculator</w:t>
      </w:r>
      <w:r w:rsidRPr="00FE436B">
        <w:rPr>
          <w:rFonts w:ascii="Avenir Roman" w:hAnsi="Avenir Roman"/>
          <w:sz w:val="22"/>
          <w:szCs w:val="22"/>
        </w:rPr>
        <w:t xml:space="preserve"> result</w:t>
      </w:r>
      <w:r w:rsidR="00DC21B8" w:rsidRPr="00FE436B">
        <w:rPr>
          <w:rFonts w:ascii="Avenir Roman" w:hAnsi="Avenir Roman"/>
          <w:sz w:val="22"/>
          <w:szCs w:val="22"/>
        </w:rPr>
        <w:t>s</w:t>
      </w:r>
      <w:r w:rsidRPr="00FE436B">
        <w:rPr>
          <w:rFonts w:ascii="Avenir Roman" w:hAnsi="Avenir Roman"/>
          <w:sz w:val="22"/>
          <w:szCs w:val="22"/>
        </w:rPr>
        <w:t xml:space="preserve"> in material deviations, such as previously negative CI scores that wil</w:t>
      </w:r>
      <w:r w:rsidR="00DC21B8" w:rsidRPr="00FE436B">
        <w:rPr>
          <w:rFonts w:ascii="Avenir Roman" w:hAnsi="Avenir Roman"/>
          <w:sz w:val="22"/>
          <w:szCs w:val="22"/>
        </w:rPr>
        <w:t xml:space="preserve">l now be positive, that require additional time for our members to review the extensive associated modeling. </w:t>
      </w:r>
      <w:r w:rsidR="00DC21B8" w:rsidRPr="00FE436B">
        <w:rPr>
          <w:rFonts w:ascii="Avenir Roman" w:hAnsi="Avenir Roman"/>
          <w:b/>
          <w:sz w:val="22"/>
          <w:szCs w:val="22"/>
        </w:rPr>
        <w:t>Therefore, we respectfully ask for</w:t>
      </w:r>
      <w:r w:rsidR="00C424C8">
        <w:rPr>
          <w:rFonts w:ascii="Avenir Roman" w:hAnsi="Avenir Roman"/>
          <w:b/>
          <w:sz w:val="22"/>
          <w:szCs w:val="22"/>
        </w:rPr>
        <w:t xml:space="preserve"> sufficient opportunity</w:t>
      </w:r>
      <w:r w:rsidR="00782AD5">
        <w:rPr>
          <w:rFonts w:ascii="Avenir Roman" w:hAnsi="Avenir Roman"/>
          <w:b/>
          <w:sz w:val="22"/>
          <w:szCs w:val="22"/>
        </w:rPr>
        <w:t>, at least two to three weeks,</w:t>
      </w:r>
      <w:r w:rsidR="00DC21B8" w:rsidRPr="00FE436B">
        <w:rPr>
          <w:rFonts w:ascii="Avenir Roman" w:hAnsi="Avenir Roman"/>
          <w:b/>
          <w:sz w:val="22"/>
          <w:szCs w:val="22"/>
        </w:rPr>
        <w:t xml:space="preserve"> to review the calculators and discuss with staff. </w:t>
      </w:r>
    </w:p>
    <w:p w14:paraId="63D0C62C" w14:textId="77777777" w:rsidR="00954D95" w:rsidRDefault="00954D95" w:rsidP="00954D95">
      <w:pPr>
        <w:rPr>
          <w:rFonts w:ascii="Avenir Roman" w:hAnsi="Avenir Roman"/>
          <w:b/>
          <w:sz w:val="22"/>
          <w:szCs w:val="22"/>
          <w:u w:val="single"/>
        </w:rPr>
      </w:pPr>
    </w:p>
    <w:p w14:paraId="5B4F6D16" w14:textId="77777777" w:rsidR="00954D95" w:rsidRPr="00FE436B" w:rsidRDefault="00954D95" w:rsidP="00954D95">
      <w:pPr>
        <w:rPr>
          <w:rFonts w:ascii="Avenir Roman" w:hAnsi="Avenir Roman"/>
          <w:b/>
          <w:sz w:val="22"/>
          <w:szCs w:val="22"/>
          <w:u w:val="single"/>
        </w:rPr>
      </w:pPr>
      <w:r w:rsidRPr="00FE436B">
        <w:rPr>
          <w:rFonts w:ascii="Avenir Roman" w:hAnsi="Avenir Roman"/>
          <w:b/>
          <w:iCs/>
          <w:sz w:val="22"/>
          <w:szCs w:val="22"/>
          <w:u w:val="single"/>
        </w:rPr>
        <w:t>BOOK-AND-CLAIM ACCOUNTING FOR PIPELINE- INJECTED BIOMETHANE USED AS A TRANSPORTATION FUEL OR TO PRODUCE HYDROGEN</w:t>
      </w:r>
      <w:r w:rsidRPr="00FE436B">
        <w:rPr>
          <w:rFonts w:ascii="Avenir Roman" w:hAnsi="Avenir Roman"/>
          <w:b/>
          <w:sz w:val="22"/>
          <w:szCs w:val="22"/>
          <w:u w:val="single"/>
        </w:rPr>
        <w:t xml:space="preserve"> (PAGE 57)</w:t>
      </w:r>
    </w:p>
    <w:p w14:paraId="1118BC70" w14:textId="77777777" w:rsidR="00954D95" w:rsidRPr="00FE436B" w:rsidRDefault="00954D95" w:rsidP="00954D95">
      <w:pPr>
        <w:rPr>
          <w:rFonts w:ascii="Avenir Roman" w:hAnsi="Avenir Roman"/>
          <w:sz w:val="22"/>
          <w:szCs w:val="22"/>
        </w:rPr>
      </w:pPr>
      <w:r w:rsidRPr="00FE436B">
        <w:rPr>
          <w:rFonts w:ascii="Avenir Roman" w:hAnsi="Avenir Roman"/>
          <w:sz w:val="22"/>
          <w:szCs w:val="22"/>
        </w:rPr>
        <w:t>RNG Coalition supports the extension of the timeframe between the time that RNG can be injected into the</w:t>
      </w:r>
      <w:r w:rsidRPr="00FE436B">
        <w:rPr>
          <w:rFonts w:ascii="Avenir Roman" w:eastAsia="Times New Roman" w:hAnsi="Avenir Roman" w:cs="Times New Roman"/>
          <w:sz w:val="22"/>
          <w:szCs w:val="22"/>
        </w:rPr>
        <w:t xml:space="preserve"> </w:t>
      </w:r>
      <w:r w:rsidRPr="00FE436B">
        <w:rPr>
          <w:rFonts w:ascii="Avenir Roman" w:hAnsi="Avenir Roman"/>
          <w:sz w:val="22"/>
          <w:szCs w:val="22"/>
        </w:rPr>
        <w:t>common car</w:t>
      </w:r>
      <w:r>
        <w:rPr>
          <w:rFonts w:ascii="Avenir Roman" w:hAnsi="Avenir Roman"/>
          <w:sz w:val="22"/>
          <w:szCs w:val="22"/>
        </w:rPr>
        <w:t>rier pipeline in North America and the time that</w:t>
      </w:r>
      <w:r w:rsidRPr="00FE436B">
        <w:rPr>
          <w:rFonts w:ascii="Avenir Roman" w:hAnsi="Avenir Roman"/>
          <w:sz w:val="22"/>
          <w:szCs w:val="22"/>
        </w:rPr>
        <w:t xml:space="preserve"> quantity is sold as RNG in California to three calendar quarters. We asked for this change in our previous comments and were pleased to see thi</w:t>
      </w:r>
      <w:r>
        <w:rPr>
          <w:rFonts w:ascii="Avenir Roman" w:hAnsi="Avenir Roman"/>
          <w:sz w:val="22"/>
          <w:szCs w:val="22"/>
        </w:rPr>
        <w:t xml:space="preserve">s in the proposed modifications. We have also asked staff for an exception for this limitation in the case of physical storage. In our previous comments, RNG Coalition expressed concerns that a project will have </w:t>
      </w:r>
      <w:r w:rsidRPr="00EA49F6">
        <w:rPr>
          <w:rFonts w:ascii="Avenir Roman" w:hAnsi="Avenir Roman"/>
          <w:sz w:val="22"/>
          <w:szCs w:val="22"/>
        </w:rPr>
        <w:t>stored a significant amount of gas during the data collection period, and the full volume of this</w:t>
      </w:r>
      <w:r>
        <w:rPr>
          <w:rFonts w:ascii="Avenir Roman" w:hAnsi="Avenir Roman"/>
          <w:sz w:val="22"/>
          <w:szCs w:val="22"/>
        </w:rPr>
        <w:t xml:space="preserve"> </w:t>
      </w:r>
      <w:r w:rsidRPr="00EA49F6">
        <w:rPr>
          <w:rFonts w:ascii="Avenir Roman" w:hAnsi="Avenir Roman"/>
          <w:sz w:val="22"/>
          <w:szCs w:val="22"/>
        </w:rPr>
        <w:t xml:space="preserve">gas may not be able to be discharged in this time frame. </w:t>
      </w:r>
      <w:r w:rsidRPr="00605BFE">
        <w:rPr>
          <w:rFonts w:ascii="Avenir Roman" w:hAnsi="Avenir Roman"/>
          <w:b/>
          <w:sz w:val="22"/>
          <w:szCs w:val="22"/>
        </w:rPr>
        <w:t xml:space="preserve">Therefore, we respectfully ask that you consider explicitly excluding </w:t>
      </w:r>
      <w:r>
        <w:rPr>
          <w:rFonts w:ascii="Avenir Roman" w:hAnsi="Avenir Roman"/>
          <w:b/>
          <w:sz w:val="22"/>
          <w:szCs w:val="22"/>
        </w:rPr>
        <w:t>physical storage from the three-calendar-</w:t>
      </w:r>
      <w:r w:rsidRPr="00605BFE">
        <w:rPr>
          <w:rFonts w:ascii="Avenir Roman" w:hAnsi="Avenir Roman"/>
          <w:b/>
          <w:sz w:val="22"/>
          <w:szCs w:val="22"/>
        </w:rPr>
        <w:t>quarter limitation on book-and-claim accounting for RNG.</w:t>
      </w:r>
      <w:r>
        <w:rPr>
          <w:rFonts w:ascii="Avenir Roman" w:hAnsi="Avenir Roman"/>
          <w:sz w:val="22"/>
          <w:szCs w:val="22"/>
        </w:rPr>
        <w:t xml:space="preserve"> </w:t>
      </w:r>
    </w:p>
    <w:p w14:paraId="7D01C730" w14:textId="77777777" w:rsidR="00954D95" w:rsidRPr="00FE436B" w:rsidRDefault="00954D95" w:rsidP="00954D95">
      <w:pPr>
        <w:rPr>
          <w:rFonts w:ascii="Avenir Roman" w:hAnsi="Avenir Roman"/>
          <w:sz w:val="22"/>
          <w:szCs w:val="22"/>
        </w:rPr>
      </w:pPr>
    </w:p>
    <w:p w14:paraId="33979380" w14:textId="77777777" w:rsidR="009F4814" w:rsidRPr="00FE436B" w:rsidRDefault="009F4814">
      <w:pPr>
        <w:rPr>
          <w:rFonts w:ascii="Avenir Roman" w:hAnsi="Avenir Roman"/>
          <w:sz w:val="22"/>
          <w:szCs w:val="22"/>
        </w:rPr>
      </w:pPr>
    </w:p>
    <w:p w14:paraId="59026ED0" w14:textId="77777777" w:rsidR="00FE436B" w:rsidRPr="00FE436B" w:rsidRDefault="00FE436B" w:rsidP="00380DFD">
      <w:pPr>
        <w:rPr>
          <w:rFonts w:ascii="Avenir Roman" w:hAnsi="Avenir Roman"/>
          <w:b/>
          <w:sz w:val="22"/>
          <w:szCs w:val="22"/>
          <w:u w:val="single"/>
        </w:rPr>
      </w:pPr>
      <w:r w:rsidRPr="00FE436B">
        <w:rPr>
          <w:rFonts w:ascii="Avenir Roman" w:hAnsi="Avenir Roman"/>
          <w:b/>
          <w:sz w:val="22"/>
          <w:szCs w:val="22"/>
          <w:u w:val="single"/>
        </w:rPr>
        <w:t>PROPOSED UPDATES TO TEMPORARY FUEL PATHWAYS TABLE CI VA</w:t>
      </w:r>
      <w:r>
        <w:rPr>
          <w:rFonts w:ascii="Avenir Roman" w:hAnsi="Avenir Roman"/>
          <w:b/>
          <w:sz w:val="22"/>
          <w:szCs w:val="22"/>
          <w:u w:val="single"/>
        </w:rPr>
        <w:t>LUES (PAGE 60)</w:t>
      </w:r>
    </w:p>
    <w:p w14:paraId="4D620F2F" w14:textId="77777777" w:rsidR="00380DFD" w:rsidRDefault="0007499D" w:rsidP="00380DFD">
      <w:pPr>
        <w:rPr>
          <w:rFonts w:ascii="Avenir Roman" w:hAnsi="Avenir Roman"/>
          <w:sz w:val="22"/>
          <w:szCs w:val="22"/>
        </w:rPr>
      </w:pPr>
      <w:r w:rsidRPr="00FE436B">
        <w:rPr>
          <w:rFonts w:ascii="Avenir Roman" w:hAnsi="Avenir Roman"/>
          <w:sz w:val="22"/>
          <w:szCs w:val="22"/>
        </w:rPr>
        <w:t>RNG Coalition supports the proposed update to the temporary fuel pathway table value for b</w:t>
      </w:r>
      <w:r w:rsidR="00380DFD" w:rsidRPr="00FE436B">
        <w:rPr>
          <w:rFonts w:ascii="Avenir Roman" w:hAnsi="Avenir Roman"/>
          <w:sz w:val="22"/>
          <w:szCs w:val="22"/>
        </w:rPr>
        <w:t xml:space="preserve">iomethane </w:t>
      </w:r>
      <w:r w:rsidRPr="00FE436B">
        <w:rPr>
          <w:rFonts w:ascii="Avenir Roman" w:hAnsi="Avenir Roman"/>
          <w:sz w:val="22"/>
          <w:szCs w:val="22"/>
        </w:rPr>
        <w:t xml:space="preserve">derived </w:t>
      </w:r>
      <w:r w:rsidR="00380DFD" w:rsidRPr="00FE436B">
        <w:rPr>
          <w:rFonts w:ascii="Avenir Roman" w:hAnsi="Avenir Roman"/>
          <w:sz w:val="22"/>
          <w:szCs w:val="22"/>
        </w:rPr>
        <w:t xml:space="preserve">from </w:t>
      </w:r>
      <w:r w:rsidRPr="00FE436B">
        <w:rPr>
          <w:rFonts w:ascii="Avenir Roman" w:hAnsi="Avenir Roman"/>
          <w:sz w:val="22"/>
          <w:szCs w:val="22"/>
        </w:rPr>
        <w:t>dairy/s</w:t>
      </w:r>
      <w:r w:rsidR="00380DFD" w:rsidRPr="00FE436B">
        <w:rPr>
          <w:rFonts w:ascii="Avenir Roman" w:hAnsi="Avenir Roman"/>
          <w:sz w:val="22"/>
          <w:szCs w:val="22"/>
        </w:rPr>
        <w:t>wine</w:t>
      </w:r>
      <w:r w:rsidRPr="00FE436B">
        <w:rPr>
          <w:rFonts w:ascii="Avenir Roman" w:hAnsi="Avenir Roman"/>
          <w:sz w:val="22"/>
          <w:szCs w:val="22"/>
        </w:rPr>
        <w:t xml:space="preserve"> manure from zero to</w:t>
      </w:r>
      <w:r w:rsidR="00380DFD" w:rsidRPr="00FE436B">
        <w:rPr>
          <w:rFonts w:ascii="Avenir Roman" w:hAnsi="Avenir Roman"/>
          <w:sz w:val="22"/>
          <w:szCs w:val="22"/>
        </w:rPr>
        <w:t xml:space="preserve"> </w:t>
      </w:r>
      <w:r w:rsidR="009F4814" w:rsidRPr="00FE436B">
        <w:rPr>
          <w:rFonts w:ascii="Avenir Roman" w:hAnsi="Avenir Roman"/>
          <w:sz w:val="22"/>
          <w:szCs w:val="22"/>
        </w:rPr>
        <w:t xml:space="preserve">–150 </w:t>
      </w:r>
      <w:r w:rsidR="00380DFD" w:rsidRPr="00FE436B">
        <w:rPr>
          <w:rFonts w:ascii="Avenir Roman" w:hAnsi="Avenir Roman"/>
          <w:sz w:val="22"/>
          <w:szCs w:val="22"/>
        </w:rPr>
        <w:t>gCO2e/MJ</w:t>
      </w:r>
      <w:r w:rsidRPr="00FE436B">
        <w:rPr>
          <w:rFonts w:ascii="Avenir Roman" w:hAnsi="Avenir Roman"/>
          <w:sz w:val="22"/>
          <w:szCs w:val="22"/>
        </w:rPr>
        <w:t xml:space="preserve">. As we noted in our prior comments, we believed the previous value was unreasonably high. </w:t>
      </w:r>
      <w:r w:rsidR="001746AD">
        <w:rPr>
          <w:rFonts w:ascii="Avenir Roman" w:hAnsi="Avenir Roman"/>
          <w:sz w:val="22"/>
          <w:szCs w:val="22"/>
        </w:rPr>
        <w:t>We t</w:t>
      </w:r>
      <w:r w:rsidRPr="00FE436B">
        <w:rPr>
          <w:rFonts w:ascii="Avenir Roman" w:hAnsi="Avenir Roman"/>
          <w:sz w:val="22"/>
          <w:szCs w:val="22"/>
        </w:rPr>
        <w:t xml:space="preserve">hank you for the more reasonable updated value.  </w:t>
      </w:r>
    </w:p>
    <w:p w14:paraId="078E1B55" w14:textId="77777777" w:rsidR="00954D95" w:rsidRPr="00FE436B" w:rsidRDefault="00954D95" w:rsidP="00380DFD">
      <w:pPr>
        <w:rPr>
          <w:rFonts w:ascii="Avenir Roman" w:hAnsi="Avenir Roman"/>
          <w:sz w:val="22"/>
          <w:szCs w:val="22"/>
        </w:rPr>
      </w:pPr>
    </w:p>
    <w:p w14:paraId="30A5BFE8" w14:textId="7731A7F8" w:rsidR="00954D95" w:rsidRPr="00954D95" w:rsidRDefault="00954D95" w:rsidP="00954D95">
      <w:pPr>
        <w:rPr>
          <w:rFonts w:ascii="Avenir Roman" w:hAnsi="Avenir Roman"/>
          <w:b/>
          <w:sz w:val="22"/>
          <w:szCs w:val="22"/>
          <w:u w:val="single"/>
        </w:rPr>
      </w:pPr>
      <w:r>
        <w:rPr>
          <w:rFonts w:ascii="Avenir Roman" w:hAnsi="Avenir Roman"/>
          <w:b/>
          <w:bCs/>
          <w:sz w:val="22"/>
          <w:szCs w:val="22"/>
          <w:u w:val="single"/>
        </w:rPr>
        <w:t xml:space="preserve">CREDITING PERIOD FOR </w:t>
      </w:r>
      <w:r w:rsidRPr="00954D95">
        <w:rPr>
          <w:rFonts w:ascii="Avenir Roman" w:hAnsi="Avenir Roman"/>
          <w:b/>
          <w:bCs/>
          <w:sz w:val="22"/>
          <w:szCs w:val="22"/>
          <w:u w:val="single"/>
        </w:rPr>
        <w:t>DAIRY AND SWINE MANURE</w:t>
      </w:r>
      <w:r>
        <w:rPr>
          <w:rFonts w:ascii="Avenir Roman" w:hAnsi="Avenir Roman"/>
          <w:b/>
          <w:bCs/>
          <w:sz w:val="22"/>
          <w:szCs w:val="22"/>
          <w:u w:val="single"/>
        </w:rPr>
        <w:t xml:space="preserve"> AVOIDED EMISSIONS</w:t>
      </w:r>
      <w:r w:rsidR="003E7E1A">
        <w:rPr>
          <w:rFonts w:ascii="Avenir Roman" w:hAnsi="Avenir Roman"/>
          <w:b/>
          <w:bCs/>
          <w:sz w:val="22"/>
          <w:szCs w:val="22"/>
          <w:u w:val="single"/>
        </w:rPr>
        <w:t xml:space="preserve"> (PAGE 62)</w:t>
      </w:r>
    </w:p>
    <w:p w14:paraId="36266046" w14:textId="36748FEA" w:rsidR="00D96851" w:rsidRDefault="00954D95" w:rsidP="00954D95">
      <w:pPr>
        <w:rPr>
          <w:rFonts w:ascii="Avenir Roman" w:hAnsi="Avenir Roman"/>
          <w:sz w:val="22"/>
          <w:szCs w:val="22"/>
        </w:rPr>
      </w:pPr>
      <w:r w:rsidRPr="00954D95">
        <w:rPr>
          <w:rFonts w:ascii="Avenir Roman" w:hAnsi="Avenir Roman"/>
          <w:sz w:val="22"/>
          <w:szCs w:val="22"/>
        </w:rPr>
        <w:t>The proposed regulatio</w:t>
      </w:r>
      <w:r w:rsidR="00D96851">
        <w:rPr>
          <w:rFonts w:ascii="Avenir Roman" w:hAnsi="Avenir Roman"/>
          <w:sz w:val="22"/>
          <w:szCs w:val="22"/>
        </w:rPr>
        <w:t>n limits credit generation to ten</w:t>
      </w:r>
      <w:r w:rsidRPr="00954D95">
        <w:rPr>
          <w:rFonts w:ascii="Avenir Roman" w:hAnsi="Avenir Roman"/>
          <w:sz w:val="22"/>
          <w:szCs w:val="22"/>
        </w:rPr>
        <w:t xml:space="preserve"> years in</w:t>
      </w:r>
      <w:r w:rsidR="00D96851">
        <w:rPr>
          <w:rFonts w:ascii="Avenir Roman" w:hAnsi="Avenir Roman"/>
          <w:sz w:val="22"/>
          <w:szCs w:val="22"/>
        </w:rPr>
        <w:t xml:space="preserve"> the</w:t>
      </w:r>
      <w:r w:rsidRPr="00954D95">
        <w:rPr>
          <w:rFonts w:ascii="Avenir Roman" w:hAnsi="Avenir Roman"/>
          <w:sz w:val="22"/>
          <w:szCs w:val="22"/>
        </w:rPr>
        <w:t xml:space="preserve"> event of regulation of livestock emi</w:t>
      </w:r>
      <w:r>
        <w:rPr>
          <w:rFonts w:ascii="Avenir Roman" w:hAnsi="Avenir Roman"/>
          <w:sz w:val="22"/>
          <w:szCs w:val="22"/>
        </w:rPr>
        <w:t>ssions. RNG Coalition believes that this</w:t>
      </w:r>
      <w:r w:rsidRPr="00954D95">
        <w:rPr>
          <w:rFonts w:ascii="Avenir Roman" w:hAnsi="Avenir Roman"/>
          <w:sz w:val="22"/>
          <w:szCs w:val="22"/>
        </w:rPr>
        <w:t xml:space="preserve"> will be counter-productive to meeting the goals o</w:t>
      </w:r>
      <w:r w:rsidR="00D96851">
        <w:rPr>
          <w:rFonts w:ascii="Avenir Roman" w:hAnsi="Avenir Roman"/>
          <w:sz w:val="22"/>
          <w:szCs w:val="22"/>
        </w:rPr>
        <w:t>f SB 1383 and the LCFS.  The ten-year</w:t>
      </w:r>
      <w:r w:rsidRPr="00954D95">
        <w:rPr>
          <w:rFonts w:ascii="Avenir Roman" w:hAnsi="Avenir Roman"/>
          <w:sz w:val="22"/>
          <w:szCs w:val="22"/>
        </w:rPr>
        <w:t xml:space="preserve"> limit necessarily compels inves</w:t>
      </w:r>
      <w:r w:rsidR="00D96851">
        <w:rPr>
          <w:rFonts w:ascii="Avenir Roman" w:hAnsi="Avenir Roman"/>
          <w:sz w:val="22"/>
          <w:szCs w:val="22"/>
        </w:rPr>
        <w:t>tors and lenders to assume a ten</w:t>
      </w:r>
      <w:r w:rsidRPr="00954D95">
        <w:rPr>
          <w:rFonts w:ascii="Avenir Roman" w:hAnsi="Avenir Roman"/>
          <w:sz w:val="22"/>
          <w:szCs w:val="22"/>
        </w:rPr>
        <w:t xml:space="preserve">-year cut off on the LCFS revenue that comes from avoided methane emissions, </w:t>
      </w:r>
      <w:r w:rsidR="00D96851">
        <w:rPr>
          <w:rFonts w:ascii="Avenir Roman" w:hAnsi="Avenir Roman"/>
          <w:sz w:val="22"/>
          <w:szCs w:val="22"/>
        </w:rPr>
        <w:t>thus making</w:t>
      </w:r>
      <w:r w:rsidRPr="00954D95">
        <w:rPr>
          <w:rFonts w:ascii="Avenir Roman" w:hAnsi="Avenir Roman"/>
          <w:sz w:val="22"/>
          <w:szCs w:val="22"/>
        </w:rPr>
        <w:t xml:space="preserve"> proje</w:t>
      </w:r>
      <w:r w:rsidR="00D96851">
        <w:rPr>
          <w:rFonts w:ascii="Avenir Roman" w:hAnsi="Avenir Roman"/>
          <w:sz w:val="22"/>
          <w:szCs w:val="22"/>
        </w:rPr>
        <w:t>cts less attractive to finance and develop. This will result in fewer</w:t>
      </w:r>
      <w:r w:rsidRPr="00954D95">
        <w:rPr>
          <w:rFonts w:ascii="Avenir Roman" w:hAnsi="Avenir Roman"/>
          <w:sz w:val="22"/>
          <w:szCs w:val="22"/>
        </w:rPr>
        <w:t xml:space="preserve"> project</w:t>
      </w:r>
      <w:r w:rsidR="00D96851">
        <w:rPr>
          <w:rFonts w:ascii="Avenir Roman" w:hAnsi="Avenir Roman"/>
          <w:sz w:val="22"/>
          <w:szCs w:val="22"/>
        </w:rPr>
        <w:t>s being built in the near term</w:t>
      </w:r>
      <w:r w:rsidRPr="00954D95">
        <w:rPr>
          <w:rFonts w:ascii="Avenir Roman" w:hAnsi="Avenir Roman"/>
          <w:sz w:val="22"/>
          <w:szCs w:val="22"/>
        </w:rPr>
        <w:t xml:space="preserve"> that</w:t>
      </w:r>
      <w:r w:rsidR="00D96851">
        <w:rPr>
          <w:rFonts w:ascii="Avenir Roman" w:hAnsi="Avenir Roman"/>
          <w:sz w:val="22"/>
          <w:szCs w:val="22"/>
        </w:rPr>
        <w:t xml:space="preserve"> will capture and use the methane. If l</w:t>
      </w:r>
      <w:r w:rsidRPr="00954D95">
        <w:rPr>
          <w:rFonts w:ascii="Avenir Roman" w:hAnsi="Avenir Roman"/>
          <w:sz w:val="22"/>
          <w:szCs w:val="22"/>
        </w:rPr>
        <w:t>ivestock RNG projects</w:t>
      </w:r>
      <w:r w:rsidR="00D96851">
        <w:rPr>
          <w:rFonts w:ascii="Avenir Roman" w:hAnsi="Avenir Roman"/>
          <w:sz w:val="22"/>
          <w:szCs w:val="22"/>
        </w:rPr>
        <w:t xml:space="preserve"> were allowed</w:t>
      </w:r>
      <w:r w:rsidRPr="00954D95">
        <w:rPr>
          <w:rFonts w:ascii="Avenir Roman" w:hAnsi="Avenir Roman"/>
          <w:sz w:val="22"/>
          <w:szCs w:val="22"/>
        </w:rPr>
        <w:t xml:space="preserve"> to count the avoided methane emissions notwithstanding future regulation, for at le</w:t>
      </w:r>
      <w:r w:rsidR="00D96851">
        <w:rPr>
          <w:rFonts w:ascii="Avenir Roman" w:hAnsi="Avenir Roman"/>
          <w:sz w:val="22"/>
          <w:szCs w:val="22"/>
        </w:rPr>
        <w:t>ast 20 years, more projects would</w:t>
      </w:r>
      <w:r w:rsidRPr="00954D95">
        <w:rPr>
          <w:rFonts w:ascii="Avenir Roman" w:hAnsi="Avenir Roman"/>
          <w:sz w:val="22"/>
          <w:szCs w:val="22"/>
        </w:rPr>
        <w:t xml:space="preserve"> be funded and built and there</w:t>
      </w:r>
      <w:r w:rsidR="00D96851">
        <w:rPr>
          <w:rFonts w:ascii="Avenir Roman" w:hAnsi="Avenir Roman"/>
          <w:sz w:val="22"/>
          <w:szCs w:val="22"/>
        </w:rPr>
        <w:t>fore more methane emissions would</w:t>
      </w:r>
      <w:r w:rsidRPr="00954D95">
        <w:rPr>
          <w:rFonts w:ascii="Avenir Roman" w:hAnsi="Avenir Roman"/>
          <w:sz w:val="22"/>
          <w:szCs w:val="22"/>
        </w:rPr>
        <w:t xml:space="preserve"> be avoided without regulation of those methane emissions. If the incentive is large enough, the </w:t>
      </w:r>
      <w:r w:rsidR="00D96851">
        <w:rPr>
          <w:rFonts w:ascii="Avenir Roman" w:hAnsi="Avenir Roman"/>
          <w:sz w:val="22"/>
          <w:szCs w:val="22"/>
        </w:rPr>
        <w:t xml:space="preserve">desired level of methane capture would be achieved </w:t>
      </w:r>
      <w:r w:rsidRPr="00954D95">
        <w:rPr>
          <w:rFonts w:ascii="Avenir Roman" w:hAnsi="Avenir Roman"/>
          <w:sz w:val="22"/>
          <w:szCs w:val="22"/>
        </w:rPr>
        <w:t xml:space="preserve">irrespective of </w:t>
      </w:r>
      <w:r w:rsidR="00D96851">
        <w:rPr>
          <w:rFonts w:ascii="Avenir Roman" w:hAnsi="Avenir Roman"/>
          <w:sz w:val="22"/>
          <w:szCs w:val="22"/>
        </w:rPr>
        <w:t xml:space="preserve">any future regulation that would </w:t>
      </w:r>
      <w:r w:rsidRPr="00954D95">
        <w:rPr>
          <w:rFonts w:ascii="Avenir Roman" w:hAnsi="Avenir Roman"/>
          <w:sz w:val="22"/>
          <w:szCs w:val="22"/>
        </w:rPr>
        <w:t>limit or penalize those emissions.</w:t>
      </w:r>
      <w:r w:rsidR="00D96851">
        <w:rPr>
          <w:rFonts w:ascii="Avenir Roman" w:hAnsi="Avenir Roman"/>
          <w:sz w:val="22"/>
          <w:szCs w:val="22"/>
        </w:rPr>
        <w:t xml:space="preserve"> </w:t>
      </w:r>
      <w:r w:rsidR="00D96851" w:rsidRPr="00D96851">
        <w:rPr>
          <w:rFonts w:ascii="Avenir Roman" w:hAnsi="Avenir Roman"/>
          <w:b/>
          <w:sz w:val="22"/>
          <w:szCs w:val="22"/>
        </w:rPr>
        <w:t>Therefore, we respectfully ask that you consider allowing</w:t>
      </w:r>
      <w:r w:rsidR="00D96851" w:rsidRPr="00D96851">
        <w:rPr>
          <w:rFonts w:ascii="Avenir Roman" w:hAnsi="Avenir Roman"/>
          <w:b/>
          <w:sz w:val="22"/>
          <w:szCs w:val="22"/>
        </w:rPr>
        <w:t xml:space="preserve"> </w:t>
      </w:r>
      <w:r w:rsidR="00D96851" w:rsidRPr="00D96851">
        <w:rPr>
          <w:rFonts w:ascii="Avenir Roman" w:hAnsi="Avenir Roman"/>
          <w:b/>
          <w:sz w:val="22"/>
          <w:szCs w:val="22"/>
        </w:rPr>
        <w:t>l</w:t>
      </w:r>
      <w:r w:rsidR="00D96851" w:rsidRPr="00D96851">
        <w:rPr>
          <w:rFonts w:ascii="Avenir Roman" w:hAnsi="Avenir Roman"/>
          <w:b/>
          <w:sz w:val="22"/>
          <w:szCs w:val="22"/>
        </w:rPr>
        <w:t xml:space="preserve">ivestock </w:t>
      </w:r>
      <w:r w:rsidR="00D96851" w:rsidRPr="00D96851">
        <w:rPr>
          <w:rFonts w:ascii="Avenir Roman" w:hAnsi="Avenir Roman"/>
          <w:b/>
          <w:sz w:val="22"/>
          <w:szCs w:val="22"/>
        </w:rPr>
        <w:t xml:space="preserve">RNG projects </w:t>
      </w:r>
      <w:r w:rsidR="00D96851" w:rsidRPr="00D96851">
        <w:rPr>
          <w:rFonts w:ascii="Avenir Roman" w:hAnsi="Avenir Roman"/>
          <w:b/>
          <w:sz w:val="22"/>
          <w:szCs w:val="22"/>
        </w:rPr>
        <w:t>to ge</w:t>
      </w:r>
      <w:r w:rsidR="00D96851">
        <w:rPr>
          <w:rFonts w:ascii="Avenir Roman" w:hAnsi="Avenir Roman"/>
          <w:b/>
          <w:sz w:val="22"/>
          <w:szCs w:val="22"/>
        </w:rPr>
        <w:t>nerate LCFS credits based on</w:t>
      </w:r>
      <w:r w:rsidR="00D96851" w:rsidRPr="00D96851">
        <w:rPr>
          <w:rFonts w:ascii="Avenir Roman" w:hAnsi="Avenir Roman"/>
          <w:b/>
          <w:sz w:val="22"/>
          <w:szCs w:val="22"/>
        </w:rPr>
        <w:t xml:space="preserve"> methane capture and destruction for at least 20 years.</w:t>
      </w:r>
    </w:p>
    <w:p w14:paraId="1EF1E8AF" w14:textId="77777777" w:rsidR="00954D95" w:rsidRPr="00954D95" w:rsidRDefault="00954D95" w:rsidP="00954D95">
      <w:pPr>
        <w:rPr>
          <w:rFonts w:ascii="Avenir Roman" w:hAnsi="Avenir Roman"/>
          <w:b/>
          <w:sz w:val="22"/>
          <w:szCs w:val="22"/>
          <w:u w:val="single"/>
        </w:rPr>
      </w:pPr>
    </w:p>
    <w:p w14:paraId="262856AA" w14:textId="77777777" w:rsidR="00FE436B" w:rsidRPr="00FE436B" w:rsidRDefault="00FE436B" w:rsidP="00FE436B">
      <w:pPr>
        <w:rPr>
          <w:rFonts w:ascii="Avenir Roman" w:hAnsi="Avenir Roman"/>
          <w:b/>
          <w:iCs/>
          <w:sz w:val="22"/>
          <w:szCs w:val="22"/>
          <w:u w:val="single"/>
        </w:rPr>
      </w:pPr>
      <w:r w:rsidRPr="00FE436B">
        <w:rPr>
          <w:rFonts w:ascii="Avenir Roman" w:hAnsi="Avenir Roman"/>
          <w:b/>
          <w:iCs/>
          <w:sz w:val="22"/>
          <w:szCs w:val="22"/>
          <w:u w:val="single"/>
        </w:rPr>
        <w:t xml:space="preserve">CREDITS FOR PRODUCING </w:t>
      </w:r>
      <w:r w:rsidRPr="00FE436B">
        <w:rPr>
          <w:rFonts w:ascii="Avenir Roman" w:hAnsi="Avenir Roman"/>
          <w:b/>
          <w:sz w:val="22"/>
          <w:szCs w:val="22"/>
          <w:u w:val="single"/>
        </w:rPr>
        <w:t xml:space="preserve">AND TRANSPORTING </w:t>
      </w:r>
      <w:r w:rsidRPr="00FE436B">
        <w:rPr>
          <w:rFonts w:ascii="Avenir Roman" w:hAnsi="Avenir Roman"/>
          <w:b/>
          <w:iCs/>
          <w:sz w:val="22"/>
          <w:szCs w:val="22"/>
          <w:u w:val="single"/>
        </w:rPr>
        <w:t>CRUDE USING INNOVATIVE METHODS (PAGE 78)</w:t>
      </w:r>
    </w:p>
    <w:p w14:paraId="74916E14" w14:textId="77777777" w:rsidR="00FE436B" w:rsidRPr="00FE436B" w:rsidRDefault="00FE436B" w:rsidP="00FE436B">
      <w:pPr>
        <w:rPr>
          <w:rFonts w:ascii="Avenir Roman" w:hAnsi="Avenir Roman"/>
          <w:sz w:val="22"/>
          <w:szCs w:val="22"/>
        </w:rPr>
      </w:pPr>
      <w:r w:rsidRPr="00FE436B">
        <w:rPr>
          <w:rFonts w:ascii="Avenir Roman" w:hAnsi="Avenir Roman"/>
          <w:sz w:val="22"/>
          <w:szCs w:val="22"/>
        </w:rPr>
        <w:t xml:space="preserve">RNG Coalition supports the provisions allowing credit generation for crude oil that has been produced or transported using innovative methods and delivered to California refineries for processing. However, we are unsure what is meant by the requirement for Renewable natural gas (RNG) or biogas energy to be “physically supplied directly” to the crude oil production facilities. RNG is generated from feedstock at existing stationary sources such as landfills, wastewater treatment facilities and dairies and often cannot feasibly be located near a crude oil production facility. </w:t>
      </w:r>
    </w:p>
    <w:p w14:paraId="0A38E98F" w14:textId="77777777" w:rsidR="00FE436B" w:rsidRPr="00FE436B" w:rsidRDefault="00FE436B" w:rsidP="00FE436B">
      <w:pPr>
        <w:rPr>
          <w:rFonts w:ascii="Avenir Roman" w:hAnsi="Avenir Roman"/>
          <w:sz w:val="22"/>
          <w:szCs w:val="22"/>
        </w:rPr>
      </w:pPr>
    </w:p>
    <w:p w14:paraId="4464C2D4" w14:textId="77777777" w:rsidR="00FE436B" w:rsidRPr="00FE436B" w:rsidRDefault="00FE436B" w:rsidP="00FE436B">
      <w:pPr>
        <w:rPr>
          <w:rFonts w:ascii="Avenir Roman" w:hAnsi="Avenir Roman"/>
          <w:sz w:val="22"/>
          <w:szCs w:val="22"/>
        </w:rPr>
      </w:pPr>
      <w:r w:rsidRPr="001746AD">
        <w:rPr>
          <w:rFonts w:ascii="Avenir Roman" w:hAnsi="Avenir Roman"/>
          <w:b/>
          <w:sz w:val="22"/>
          <w:szCs w:val="22"/>
        </w:rPr>
        <w:t>For this reason, we ask that you consider alternative requirements that would enable pipeline-injected RNG sourced from within California to qualify under this provision</w:t>
      </w:r>
      <w:r w:rsidRPr="00FE436B">
        <w:rPr>
          <w:rFonts w:ascii="Avenir Roman" w:hAnsi="Avenir Roman"/>
          <w:b/>
          <w:sz w:val="22"/>
          <w:szCs w:val="22"/>
        </w:rPr>
        <w:t>.</w:t>
      </w:r>
      <w:r w:rsidRPr="00FE436B">
        <w:rPr>
          <w:rFonts w:ascii="Avenir Roman" w:hAnsi="Avenir Roman"/>
          <w:sz w:val="22"/>
          <w:szCs w:val="22"/>
        </w:rPr>
        <w:t xml:space="preserve"> The California Public Utilities Code section 399.12 outlines a widely-accepted framework for the inclusion of pipeline-injected biomethane in the Renewable Portfolio Standard Program that we suggest using as a starting point.  </w:t>
      </w:r>
      <w:r w:rsidRPr="001746AD">
        <w:rPr>
          <w:rFonts w:ascii="Avenir Roman" w:hAnsi="Avenir Roman"/>
          <w:b/>
          <w:sz w:val="22"/>
          <w:szCs w:val="22"/>
        </w:rPr>
        <w:t>We also ask that if the term “physically supplied” remains in the regulation, that you specify what methods are acceptable.</w:t>
      </w:r>
      <w:r w:rsidRPr="00FE436B">
        <w:rPr>
          <w:rFonts w:ascii="Avenir Roman" w:hAnsi="Avenir Roman"/>
          <w:sz w:val="22"/>
          <w:szCs w:val="22"/>
        </w:rPr>
        <w:t xml:space="preserve"> For example, if trucking or a dedicated pipeline are required to meet the standard, please list those potential options in the regulation. </w:t>
      </w:r>
    </w:p>
    <w:p w14:paraId="68931B7A" w14:textId="77777777" w:rsidR="00FE436B" w:rsidRPr="00FE436B" w:rsidRDefault="00FE436B" w:rsidP="00380DFD">
      <w:pPr>
        <w:rPr>
          <w:rFonts w:ascii="Avenir Roman" w:hAnsi="Avenir Roman"/>
          <w:b/>
          <w:sz w:val="22"/>
          <w:szCs w:val="22"/>
          <w:u w:val="single"/>
        </w:rPr>
      </w:pPr>
    </w:p>
    <w:p w14:paraId="6E91F6B4" w14:textId="77777777" w:rsidR="00FE436B" w:rsidRPr="00FE436B" w:rsidRDefault="00FE436B" w:rsidP="005154C4">
      <w:pPr>
        <w:rPr>
          <w:rFonts w:ascii="Avenir Roman" w:hAnsi="Avenir Roman"/>
          <w:b/>
          <w:bCs/>
          <w:sz w:val="22"/>
          <w:szCs w:val="22"/>
          <w:u w:val="single"/>
        </w:rPr>
      </w:pPr>
      <w:r w:rsidRPr="00FE436B">
        <w:rPr>
          <w:rFonts w:ascii="Avenir Roman" w:hAnsi="Avenir Roman"/>
          <w:b/>
          <w:bCs/>
          <w:sz w:val="22"/>
          <w:szCs w:val="22"/>
          <w:u w:val="single"/>
        </w:rPr>
        <w:lastRenderedPageBreak/>
        <w:t>CONFLICT OF INTEREST REQUIREMENTS FOR VERIFICATION BODIES AND VERIFIERS (PAGE 106)</w:t>
      </w:r>
    </w:p>
    <w:p w14:paraId="70B239FE" w14:textId="77777777" w:rsidR="00380DFD" w:rsidRPr="00FE436B" w:rsidRDefault="0007499D" w:rsidP="00A60837">
      <w:pPr>
        <w:rPr>
          <w:rFonts w:ascii="Avenir Roman" w:hAnsi="Avenir Roman"/>
          <w:sz w:val="22"/>
          <w:szCs w:val="22"/>
        </w:rPr>
      </w:pPr>
      <w:r w:rsidRPr="00FE436B">
        <w:rPr>
          <w:rFonts w:ascii="Avenir Roman" w:hAnsi="Avenir Roman"/>
          <w:sz w:val="22"/>
          <w:szCs w:val="22"/>
        </w:rPr>
        <w:t>RNG Coalition supports the extended</w:t>
      </w:r>
      <w:r w:rsidR="00380DFD" w:rsidRPr="00FE436B">
        <w:rPr>
          <w:rFonts w:ascii="Avenir Roman" w:hAnsi="Avenir Roman"/>
          <w:sz w:val="22"/>
          <w:szCs w:val="22"/>
        </w:rPr>
        <w:t xml:space="preserve"> phase-in period for certain services to January 1, 2023</w:t>
      </w:r>
      <w:r w:rsidRPr="00FE436B">
        <w:rPr>
          <w:rFonts w:ascii="Avenir Roman" w:hAnsi="Avenir Roman"/>
          <w:sz w:val="22"/>
          <w:szCs w:val="22"/>
        </w:rPr>
        <w:t xml:space="preserve"> and</w:t>
      </w:r>
      <w:r w:rsidR="00380DFD" w:rsidRPr="00FE436B">
        <w:rPr>
          <w:rFonts w:ascii="Avenir Roman" w:hAnsi="Avenir Roman"/>
          <w:sz w:val="22"/>
          <w:szCs w:val="22"/>
        </w:rPr>
        <w:t xml:space="preserve"> </w:t>
      </w:r>
      <w:r w:rsidRPr="00FE436B">
        <w:rPr>
          <w:rFonts w:ascii="Avenir Roman" w:hAnsi="Avenir Roman"/>
          <w:sz w:val="22"/>
          <w:szCs w:val="22"/>
        </w:rPr>
        <w:t>c</w:t>
      </w:r>
      <w:r w:rsidR="00380DFD" w:rsidRPr="00FE436B">
        <w:rPr>
          <w:rFonts w:ascii="Avenir Roman" w:hAnsi="Avenir Roman"/>
          <w:sz w:val="22"/>
          <w:szCs w:val="22"/>
        </w:rPr>
        <w:t>larifying language for certain high-risk services</w:t>
      </w:r>
      <w:r w:rsidRPr="00FE436B">
        <w:rPr>
          <w:rFonts w:ascii="Avenir Roman" w:hAnsi="Avenir Roman"/>
          <w:sz w:val="22"/>
          <w:szCs w:val="22"/>
        </w:rPr>
        <w:t xml:space="preserve">, including accounting. As mentioned in our prior comments, we support the concept of third-party verification in order to strengthen the environmental integrity of the LCFS program. However, we are concerned that the system may face challenges due to lack of available services from qualified providers. We believe the extended phase-in period </w:t>
      </w:r>
      <w:r w:rsidR="0092751D" w:rsidRPr="00FE436B">
        <w:rPr>
          <w:rFonts w:ascii="Avenir Roman" w:hAnsi="Avenir Roman"/>
          <w:sz w:val="22"/>
          <w:szCs w:val="22"/>
        </w:rPr>
        <w:t>for certain services and clarification language for certain high-risk services will help smooth the implementation process. We thank you for these modifications.</w:t>
      </w:r>
    </w:p>
    <w:p w14:paraId="0067C6FB" w14:textId="77777777" w:rsidR="00380DFD" w:rsidRDefault="00380DFD" w:rsidP="00380DFD">
      <w:pPr>
        <w:rPr>
          <w:rFonts w:ascii="Avenir Roman" w:hAnsi="Avenir Roman"/>
          <w:b/>
          <w:sz w:val="22"/>
          <w:szCs w:val="22"/>
          <w:u w:val="single"/>
        </w:rPr>
      </w:pPr>
    </w:p>
    <w:p w14:paraId="2849287B" w14:textId="77777777" w:rsidR="00FE436B" w:rsidRPr="00FE436B" w:rsidRDefault="00605BFE" w:rsidP="00380DFD">
      <w:pPr>
        <w:rPr>
          <w:rFonts w:ascii="Avenir Roman" w:hAnsi="Avenir Roman"/>
          <w:b/>
          <w:sz w:val="22"/>
          <w:szCs w:val="22"/>
          <w:u w:val="single"/>
        </w:rPr>
      </w:pPr>
      <w:r w:rsidRPr="00605BFE">
        <w:rPr>
          <w:rFonts w:ascii="Avenir Roman" w:hAnsi="Avenir Roman"/>
          <w:b/>
          <w:sz w:val="22"/>
          <w:szCs w:val="22"/>
          <w:u w:val="single"/>
        </w:rPr>
        <w:t>IMPLEMENTAT</w:t>
      </w:r>
      <w:r>
        <w:rPr>
          <w:rFonts w:ascii="Avenir Roman" w:hAnsi="Avenir Roman"/>
          <w:b/>
          <w:sz w:val="22"/>
          <w:szCs w:val="22"/>
          <w:u w:val="single"/>
        </w:rPr>
        <w:t>ION OF REPORTING FOR FOSSIL CNG</w:t>
      </w:r>
    </w:p>
    <w:p w14:paraId="19A2D15A" w14:textId="77777777" w:rsidR="00FE436B" w:rsidRPr="00FE436B" w:rsidRDefault="00605BFE" w:rsidP="00605BFE">
      <w:pPr>
        <w:rPr>
          <w:rFonts w:ascii="Avenir Roman" w:hAnsi="Avenir Roman"/>
          <w:sz w:val="22"/>
          <w:szCs w:val="22"/>
        </w:rPr>
      </w:pPr>
      <w:r>
        <w:rPr>
          <w:rFonts w:ascii="Avenir Roman" w:hAnsi="Avenir Roman"/>
          <w:sz w:val="22"/>
          <w:szCs w:val="22"/>
        </w:rPr>
        <w:t>RNG Coalition believes that e</w:t>
      </w:r>
      <w:r w:rsidR="00FE436B" w:rsidRPr="00FE436B">
        <w:rPr>
          <w:rFonts w:ascii="Avenir Roman" w:hAnsi="Avenir Roman"/>
          <w:sz w:val="22"/>
          <w:szCs w:val="22"/>
        </w:rPr>
        <w:t>quity for all fuel types is key</w:t>
      </w:r>
      <w:r>
        <w:rPr>
          <w:rFonts w:ascii="Avenir Roman" w:hAnsi="Avenir Roman"/>
          <w:sz w:val="22"/>
          <w:szCs w:val="22"/>
        </w:rPr>
        <w:t xml:space="preserve"> to</w:t>
      </w:r>
      <w:r w:rsidR="00FE436B" w:rsidRPr="00FE436B">
        <w:rPr>
          <w:rFonts w:ascii="Avenir Roman" w:hAnsi="Avenir Roman"/>
          <w:sz w:val="22"/>
          <w:szCs w:val="22"/>
        </w:rPr>
        <w:t xml:space="preserve"> maintain</w:t>
      </w:r>
      <w:r>
        <w:rPr>
          <w:rFonts w:ascii="Avenir Roman" w:hAnsi="Avenir Roman"/>
          <w:sz w:val="22"/>
          <w:szCs w:val="22"/>
        </w:rPr>
        <w:t>ing</w:t>
      </w:r>
      <w:r w:rsidR="00FE436B" w:rsidRPr="00FE436B">
        <w:rPr>
          <w:rFonts w:ascii="Avenir Roman" w:hAnsi="Avenir Roman"/>
          <w:sz w:val="22"/>
          <w:szCs w:val="22"/>
        </w:rPr>
        <w:t xml:space="preserve"> the integrity of the </w:t>
      </w:r>
      <w:r>
        <w:rPr>
          <w:rFonts w:ascii="Avenir Roman" w:hAnsi="Avenir Roman"/>
          <w:sz w:val="22"/>
          <w:szCs w:val="22"/>
        </w:rPr>
        <w:t xml:space="preserve">LCFS </w:t>
      </w:r>
      <w:r w:rsidR="00FE436B" w:rsidRPr="00FE436B">
        <w:rPr>
          <w:rFonts w:ascii="Avenir Roman" w:hAnsi="Avenir Roman"/>
          <w:sz w:val="22"/>
          <w:szCs w:val="22"/>
        </w:rPr>
        <w:t>program. Propane, which is currently a credit generating fuel</w:t>
      </w:r>
      <w:r>
        <w:rPr>
          <w:rFonts w:ascii="Avenir Roman" w:hAnsi="Avenir Roman"/>
          <w:sz w:val="22"/>
          <w:szCs w:val="22"/>
        </w:rPr>
        <w:t>,</w:t>
      </w:r>
      <w:r w:rsidR="00FE436B" w:rsidRPr="00FE436B">
        <w:rPr>
          <w:rFonts w:ascii="Avenir Roman" w:hAnsi="Avenir Roman"/>
          <w:sz w:val="22"/>
          <w:szCs w:val="22"/>
        </w:rPr>
        <w:t xml:space="preserve"> is expected to become a deficit generating fuel in 2021.  </w:t>
      </w:r>
      <w:r>
        <w:rPr>
          <w:rFonts w:ascii="Avenir Roman" w:hAnsi="Avenir Roman"/>
          <w:sz w:val="22"/>
          <w:szCs w:val="22"/>
        </w:rPr>
        <w:t>Under the proposed LCFS Amendments, p</w:t>
      </w:r>
      <w:r w:rsidR="00FE436B" w:rsidRPr="00FE436B">
        <w:rPr>
          <w:rFonts w:ascii="Avenir Roman" w:hAnsi="Avenir Roman"/>
          <w:sz w:val="22"/>
          <w:szCs w:val="22"/>
        </w:rPr>
        <w:t>ropane would be required to begin reporting fuel to the LCFS program in 2019, </w:t>
      </w:r>
      <w:r w:rsidR="00FE436B" w:rsidRPr="00FE436B">
        <w:rPr>
          <w:rFonts w:ascii="Avenir Roman" w:hAnsi="Avenir Roman"/>
          <w:i/>
          <w:iCs/>
          <w:sz w:val="22"/>
          <w:szCs w:val="22"/>
          <w:u w:val="single"/>
        </w:rPr>
        <w:t>two years</w:t>
      </w:r>
      <w:r w:rsidR="00FE436B" w:rsidRPr="00FE436B">
        <w:rPr>
          <w:rFonts w:ascii="Avenir Roman" w:hAnsi="Avenir Roman"/>
          <w:sz w:val="22"/>
          <w:szCs w:val="22"/>
        </w:rPr>
        <w:t xml:space="preserve"> before becoming a deficit generating fuel.  The proposed Amendments would require fossil CNG </w:t>
      </w:r>
      <w:r>
        <w:rPr>
          <w:rFonts w:ascii="Avenir Roman" w:hAnsi="Avenir Roman"/>
          <w:sz w:val="22"/>
          <w:szCs w:val="22"/>
        </w:rPr>
        <w:t xml:space="preserve">to </w:t>
      </w:r>
      <w:r w:rsidR="00FE436B" w:rsidRPr="00FE436B">
        <w:rPr>
          <w:rFonts w:ascii="Avenir Roman" w:hAnsi="Avenir Roman"/>
          <w:sz w:val="22"/>
          <w:szCs w:val="22"/>
        </w:rPr>
        <w:t>begin reporting in 2019, </w:t>
      </w:r>
      <w:r w:rsidR="00FE436B" w:rsidRPr="00FE436B">
        <w:rPr>
          <w:rFonts w:ascii="Avenir Roman" w:hAnsi="Avenir Roman"/>
          <w:i/>
          <w:iCs/>
          <w:sz w:val="22"/>
          <w:szCs w:val="22"/>
          <w:u w:val="single"/>
        </w:rPr>
        <w:t>five years</w:t>
      </w:r>
      <w:r w:rsidR="00FE436B" w:rsidRPr="00FE436B">
        <w:rPr>
          <w:rFonts w:ascii="Avenir Roman" w:hAnsi="Avenir Roman"/>
          <w:sz w:val="22"/>
          <w:szCs w:val="22"/>
        </w:rPr>
        <w:t> before becoming a deficit generating fuel. </w:t>
      </w:r>
      <w:r>
        <w:rPr>
          <w:rFonts w:ascii="Avenir Roman" w:hAnsi="Avenir Roman"/>
          <w:sz w:val="22"/>
          <w:szCs w:val="22"/>
        </w:rPr>
        <w:t>RNG Coalition is concerned that this implementation timeline will not provide sufficient time for these users to secure RNG contracts and may unintentionally lead some fleet owners to switch back to using diesel trucks to avoid the reporting requirement. In order to</w:t>
      </w:r>
      <w:r w:rsidR="00FE436B" w:rsidRPr="00FE436B">
        <w:rPr>
          <w:rFonts w:ascii="Avenir Roman" w:hAnsi="Avenir Roman"/>
          <w:sz w:val="22"/>
          <w:szCs w:val="22"/>
        </w:rPr>
        <w:t xml:space="preserve"> </w:t>
      </w:r>
      <w:r>
        <w:rPr>
          <w:rFonts w:ascii="Avenir Roman" w:hAnsi="Avenir Roman"/>
          <w:sz w:val="22"/>
          <w:szCs w:val="22"/>
        </w:rPr>
        <w:t>maintain equity</w:t>
      </w:r>
      <w:r w:rsidR="00FE436B" w:rsidRPr="00FE436B">
        <w:rPr>
          <w:rFonts w:ascii="Avenir Roman" w:hAnsi="Avenir Roman"/>
          <w:sz w:val="22"/>
          <w:szCs w:val="22"/>
        </w:rPr>
        <w:t xml:space="preserve"> </w:t>
      </w:r>
      <w:r>
        <w:rPr>
          <w:rFonts w:ascii="Avenir Roman" w:hAnsi="Avenir Roman"/>
          <w:sz w:val="22"/>
          <w:szCs w:val="22"/>
        </w:rPr>
        <w:t xml:space="preserve">between fuels, and in order to avoid backsliding on alternative fuels, </w:t>
      </w:r>
      <w:r w:rsidRPr="00605BFE">
        <w:rPr>
          <w:rFonts w:ascii="Avenir Roman" w:hAnsi="Avenir Roman"/>
          <w:b/>
          <w:sz w:val="22"/>
          <w:szCs w:val="22"/>
        </w:rPr>
        <w:t xml:space="preserve">we respectfully ask that you consider </w:t>
      </w:r>
      <w:r w:rsidR="00FE436B" w:rsidRPr="00605BFE">
        <w:rPr>
          <w:rFonts w:ascii="Avenir Roman" w:hAnsi="Avenir Roman"/>
          <w:b/>
          <w:sz w:val="22"/>
          <w:szCs w:val="22"/>
        </w:rPr>
        <w:t>delaying the implementation of reporting for fossil CNG until 2022, </w:t>
      </w:r>
      <w:r w:rsidR="00FE436B" w:rsidRPr="00605BFE">
        <w:rPr>
          <w:rFonts w:ascii="Avenir Roman" w:hAnsi="Avenir Roman"/>
          <w:b/>
          <w:i/>
          <w:iCs/>
          <w:sz w:val="22"/>
          <w:szCs w:val="22"/>
          <w:u w:val="single"/>
        </w:rPr>
        <w:t>two years</w:t>
      </w:r>
      <w:r w:rsidR="00FE436B" w:rsidRPr="00605BFE">
        <w:rPr>
          <w:rFonts w:ascii="Avenir Roman" w:hAnsi="Avenir Roman"/>
          <w:b/>
          <w:sz w:val="22"/>
          <w:szCs w:val="22"/>
        </w:rPr>
        <w:t> before beco</w:t>
      </w:r>
      <w:r w:rsidRPr="00605BFE">
        <w:rPr>
          <w:rFonts w:ascii="Avenir Roman" w:hAnsi="Avenir Roman"/>
          <w:b/>
          <w:sz w:val="22"/>
          <w:szCs w:val="22"/>
        </w:rPr>
        <w:t>ming a deficit generating fuel</w:t>
      </w:r>
      <w:r w:rsidR="00C424C8">
        <w:rPr>
          <w:rFonts w:ascii="Avenir Roman" w:hAnsi="Avenir Roman"/>
          <w:b/>
          <w:sz w:val="22"/>
          <w:szCs w:val="22"/>
        </w:rPr>
        <w:t xml:space="preserve"> and consistent with the timeline associated with propane</w:t>
      </w:r>
      <w:r w:rsidRPr="00605BFE">
        <w:rPr>
          <w:rFonts w:ascii="Avenir Roman" w:hAnsi="Avenir Roman"/>
          <w:b/>
          <w:sz w:val="22"/>
          <w:szCs w:val="22"/>
        </w:rPr>
        <w:t>.</w:t>
      </w:r>
    </w:p>
    <w:p w14:paraId="16462351" w14:textId="77777777" w:rsidR="002133B4" w:rsidRPr="00FE436B" w:rsidRDefault="002133B4" w:rsidP="0011207C">
      <w:pPr>
        <w:rPr>
          <w:rFonts w:ascii="Avenir Roman" w:hAnsi="Avenir Roman"/>
          <w:sz w:val="22"/>
          <w:szCs w:val="22"/>
        </w:rPr>
      </w:pPr>
    </w:p>
    <w:p w14:paraId="1BC5A80E" w14:textId="77777777" w:rsidR="001746AD" w:rsidRPr="001746AD" w:rsidRDefault="001746AD" w:rsidP="001746AD">
      <w:pPr>
        <w:pStyle w:val="Body"/>
        <w:outlineLvl w:val="0"/>
        <w:rPr>
          <w:rFonts w:ascii="Avenir Heavy" w:eastAsia="Avenir Heavy" w:hAnsi="Avenir Heavy" w:cs="Avenir Heavy"/>
          <w:u w:val="single"/>
        </w:rPr>
      </w:pPr>
      <w:r w:rsidRPr="001746AD">
        <w:rPr>
          <w:rFonts w:ascii="Avenir Heavy" w:hAnsi="Avenir Heavy"/>
          <w:u w:val="single"/>
        </w:rPr>
        <w:t>CONCLUSION</w:t>
      </w:r>
    </w:p>
    <w:p w14:paraId="08CCDB75" w14:textId="77777777" w:rsidR="001746AD" w:rsidRDefault="001746AD" w:rsidP="001746AD">
      <w:pPr>
        <w:pStyle w:val="Body"/>
        <w:rPr>
          <w:rFonts w:ascii="Avenir Book" w:eastAsia="Avenir Book" w:hAnsi="Avenir Book" w:cs="Avenir Book"/>
        </w:rPr>
      </w:pPr>
      <w:r>
        <w:rPr>
          <w:rFonts w:ascii="Avenir Book" w:hAnsi="Avenir Book"/>
        </w:rPr>
        <w:t xml:space="preserve">The Coalition for Renewable Natural Gas would like to acknowledge the hard work and due diligence CARB staff has demonstrated in drafting the </w:t>
      </w:r>
      <w:r w:rsidRPr="001746AD">
        <w:rPr>
          <w:rFonts w:ascii="Avenir Roman" w:hAnsi="Avenir Roman"/>
          <w:bCs/>
        </w:rPr>
        <w:t>Proposed Modifications to the Low Carbon Fuel Standard Regulation</w:t>
      </w:r>
      <w:r>
        <w:rPr>
          <w:rFonts w:ascii="Avenir Book" w:hAnsi="Avenir Book"/>
        </w:rPr>
        <w:t xml:space="preserve">. We look forward to continuing to partner with the California Air Resources Board and Staff to ensure the effectiveness of the LCFS program in achieving California’s air quality, greenhouse gas reduction and energy independence goals. </w:t>
      </w:r>
    </w:p>
    <w:p w14:paraId="360BDE16" w14:textId="77777777" w:rsidR="001746AD" w:rsidRDefault="001746AD" w:rsidP="001746AD">
      <w:pPr>
        <w:pStyle w:val="Body"/>
        <w:rPr>
          <w:rFonts w:ascii="Avenir Book" w:eastAsia="Avenir Book" w:hAnsi="Avenir Book" w:cs="Avenir Book"/>
        </w:rPr>
      </w:pPr>
    </w:p>
    <w:p w14:paraId="0053CFE2" w14:textId="77777777" w:rsidR="001746AD" w:rsidRDefault="001746AD" w:rsidP="001746AD">
      <w:pPr>
        <w:pStyle w:val="Body"/>
        <w:outlineLvl w:val="0"/>
        <w:rPr>
          <w:rFonts w:ascii="Avenir Book" w:eastAsia="Avenir Book" w:hAnsi="Avenir Book" w:cs="Avenir Book"/>
        </w:rPr>
      </w:pPr>
      <w:r>
        <w:rPr>
          <w:rFonts w:ascii="Avenir Book" w:hAnsi="Avenir Book"/>
        </w:rPr>
        <w:t>Please do not hesitate to contact me directly with any questions or concerns.</w:t>
      </w:r>
    </w:p>
    <w:p w14:paraId="2A5AB512" w14:textId="77777777" w:rsidR="001746AD" w:rsidRDefault="001746AD" w:rsidP="001746AD">
      <w:pPr>
        <w:pStyle w:val="Body"/>
        <w:rPr>
          <w:rFonts w:ascii="Avenir Book" w:eastAsia="Avenir Book" w:hAnsi="Avenir Book" w:cs="Avenir Book"/>
        </w:rPr>
      </w:pPr>
    </w:p>
    <w:p w14:paraId="74E12E35" w14:textId="77777777" w:rsidR="001746AD" w:rsidRDefault="001746AD" w:rsidP="001746AD">
      <w:pPr>
        <w:pStyle w:val="Body"/>
        <w:rPr>
          <w:rFonts w:ascii="Avenir Book" w:eastAsia="Avenir Book" w:hAnsi="Avenir Book" w:cs="Avenir Book"/>
        </w:rPr>
      </w:pPr>
    </w:p>
    <w:p w14:paraId="7DB69818" w14:textId="77777777" w:rsidR="001746AD" w:rsidRDefault="001746AD" w:rsidP="001746AD">
      <w:pPr>
        <w:pStyle w:val="Body"/>
        <w:rPr>
          <w:rFonts w:ascii="Avenir Book" w:eastAsia="Avenir Book" w:hAnsi="Avenir Book" w:cs="Avenir Book"/>
        </w:rPr>
      </w:pPr>
      <w:r>
        <w:rPr>
          <w:rFonts w:ascii="Avenir Book" w:hAnsi="Avenir Book"/>
        </w:rPr>
        <w:t>Sincerely,</w:t>
      </w:r>
    </w:p>
    <w:p w14:paraId="60F5BFD6" w14:textId="77777777" w:rsidR="001746AD" w:rsidRDefault="001746AD" w:rsidP="001746AD">
      <w:pPr>
        <w:pStyle w:val="Body"/>
        <w:rPr>
          <w:rFonts w:ascii="Avenir Book" w:eastAsia="Avenir Book" w:hAnsi="Avenir Book" w:cs="Avenir Book"/>
        </w:rPr>
      </w:pPr>
    </w:p>
    <w:p w14:paraId="4ECD5CF8" w14:textId="77777777" w:rsidR="001746AD" w:rsidRDefault="001746AD" w:rsidP="001746AD">
      <w:pPr>
        <w:pStyle w:val="Body"/>
        <w:rPr>
          <w:rFonts w:ascii="Avenir Book" w:eastAsia="Avenir Book" w:hAnsi="Avenir Book" w:cs="Avenir Book"/>
        </w:rPr>
      </w:pPr>
    </w:p>
    <w:p w14:paraId="377462F9" w14:textId="77777777" w:rsidR="001746AD" w:rsidRDefault="001746AD" w:rsidP="001746AD">
      <w:pPr>
        <w:pStyle w:val="Body"/>
        <w:rPr>
          <w:rFonts w:ascii="Avenir Book" w:eastAsia="Avenir Book" w:hAnsi="Avenir Book" w:cs="Avenir Book"/>
        </w:rPr>
      </w:pPr>
    </w:p>
    <w:p w14:paraId="0705ABE0" w14:textId="77777777" w:rsidR="001746AD" w:rsidRDefault="001746AD" w:rsidP="001746AD">
      <w:pPr>
        <w:pStyle w:val="Body"/>
        <w:rPr>
          <w:rFonts w:ascii="Avenir Book" w:eastAsia="Avenir Book" w:hAnsi="Avenir Book" w:cs="Avenir Book"/>
        </w:rPr>
      </w:pPr>
      <w:r>
        <w:rPr>
          <w:rFonts w:ascii="Avenir Book" w:hAnsi="Avenir Book"/>
        </w:rPr>
        <w:t>Nina Kapoor</w:t>
      </w:r>
    </w:p>
    <w:p w14:paraId="7F9F5370" w14:textId="77777777" w:rsidR="001746AD" w:rsidRDefault="001746AD" w:rsidP="001746AD">
      <w:pPr>
        <w:pStyle w:val="Body"/>
        <w:rPr>
          <w:rFonts w:ascii="Avenir Book" w:eastAsia="Avenir Book" w:hAnsi="Avenir Book" w:cs="Avenir Book"/>
        </w:rPr>
      </w:pPr>
      <w:r>
        <w:rPr>
          <w:rFonts w:ascii="Avenir Book" w:hAnsi="Avenir Book"/>
        </w:rPr>
        <w:t>Director of State Government Affairs</w:t>
      </w:r>
    </w:p>
    <w:p w14:paraId="1E50F031" w14:textId="77777777" w:rsidR="001746AD" w:rsidRDefault="001746AD" w:rsidP="001746AD">
      <w:pPr>
        <w:pStyle w:val="Body"/>
        <w:rPr>
          <w:rFonts w:ascii="Avenir Book" w:eastAsia="Avenir Book" w:hAnsi="Avenir Book" w:cs="Avenir Book"/>
        </w:rPr>
      </w:pPr>
      <w:r>
        <w:rPr>
          <w:rFonts w:ascii="Avenir Book" w:hAnsi="Avenir Book"/>
        </w:rPr>
        <w:t>Coalition for Renewable Natural Gas</w:t>
      </w:r>
    </w:p>
    <w:p w14:paraId="221B4F0F" w14:textId="77777777" w:rsidR="001746AD" w:rsidRDefault="001746AD" w:rsidP="001746AD">
      <w:pPr>
        <w:pStyle w:val="Body"/>
        <w:rPr>
          <w:rFonts w:ascii="Avenir Book" w:eastAsia="Avenir Book" w:hAnsi="Avenir Book" w:cs="Avenir Book"/>
        </w:rPr>
      </w:pPr>
      <w:r>
        <w:rPr>
          <w:rFonts w:ascii="Avenir Book" w:hAnsi="Avenir Book"/>
        </w:rPr>
        <w:t>1017 L Street, #513</w:t>
      </w:r>
    </w:p>
    <w:p w14:paraId="0CB4C254" w14:textId="77777777" w:rsidR="001746AD" w:rsidRDefault="001746AD" w:rsidP="001746AD">
      <w:pPr>
        <w:pStyle w:val="Body"/>
        <w:rPr>
          <w:rFonts w:ascii="Avenir Book" w:eastAsia="Avenir Book" w:hAnsi="Avenir Book" w:cs="Avenir Book"/>
        </w:rPr>
      </w:pPr>
      <w:r>
        <w:rPr>
          <w:rFonts w:ascii="Avenir Book" w:hAnsi="Avenir Book"/>
        </w:rPr>
        <w:lastRenderedPageBreak/>
        <w:t>Sacramento, CA 95814</w:t>
      </w:r>
    </w:p>
    <w:p w14:paraId="0D8FB5C2" w14:textId="77777777" w:rsidR="001746AD" w:rsidRDefault="001746AD" w:rsidP="001746AD">
      <w:pPr>
        <w:pStyle w:val="Body"/>
        <w:rPr>
          <w:rFonts w:ascii="Avenir Book" w:eastAsia="Avenir Book" w:hAnsi="Avenir Book" w:cs="Avenir Book"/>
        </w:rPr>
      </w:pPr>
      <w:r>
        <w:rPr>
          <w:rFonts w:ascii="Avenir Book" w:hAnsi="Avenir Book"/>
        </w:rPr>
        <w:t>916.588.3033</w:t>
      </w:r>
    </w:p>
    <w:p w14:paraId="5D3C9184" w14:textId="77777777" w:rsidR="001746AD" w:rsidRDefault="001746AD" w:rsidP="001746AD">
      <w:pPr>
        <w:pStyle w:val="Body"/>
        <w:rPr>
          <w:rFonts w:ascii="Avenir Book" w:eastAsia="Avenir Book" w:hAnsi="Avenir Book" w:cs="Avenir Book"/>
        </w:rPr>
      </w:pPr>
      <w:r>
        <w:rPr>
          <w:rFonts w:ascii="Avenir Book" w:hAnsi="Avenir Book"/>
        </w:rPr>
        <w:t>Nina@RNGCoalition.com</w:t>
      </w:r>
    </w:p>
    <w:p w14:paraId="77A75E13" w14:textId="77777777" w:rsidR="001746AD" w:rsidRDefault="001746AD" w:rsidP="001746AD">
      <w:pPr>
        <w:pStyle w:val="Body"/>
        <w:rPr>
          <w:rFonts w:ascii="Avenir Book" w:eastAsia="Avenir Book" w:hAnsi="Avenir Book" w:cs="Avenir Book"/>
        </w:rPr>
      </w:pPr>
    </w:p>
    <w:p w14:paraId="6AD0F908" w14:textId="77777777" w:rsidR="001746AD" w:rsidRDefault="001746AD" w:rsidP="001746AD">
      <w:pPr>
        <w:pStyle w:val="Body"/>
        <w:rPr>
          <w:rFonts w:ascii="Avenir Book" w:eastAsia="Avenir Book" w:hAnsi="Avenir Book" w:cs="Avenir Book"/>
        </w:rPr>
      </w:pPr>
      <w:r>
        <w:rPr>
          <w:rFonts w:ascii="Avenir Book" w:hAnsi="Avenir Book"/>
        </w:rPr>
        <w:t>Cc: Sam Wade, Chief, Transportation Fuels Branch, Industrial Strategies Division</w:t>
      </w:r>
    </w:p>
    <w:p w14:paraId="6DEEAB1A" w14:textId="77777777" w:rsidR="00E47F95" w:rsidRPr="00FE436B" w:rsidRDefault="00E47F95">
      <w:pPr>
        <w:rPr>
          <w:rFonts w:ascii="Avenir Roman" w:hAnsi="Avenir Roman"/>
          <w:sz w:val="22"/>
          <w:szCs w:val="22"/>
        </w:rPr>
      </w:pPr>
    </w:p>
    <w:p w14:paraId="782706BE" w14:textId="77777777" w:rsidR="00EF50BC" w:rsidRPr="00FE436B" w:rsidRDefault="00EF50BC">
      <w:pPr>
        <w:rPr>
          <w:rFonts w:ascii="Avenir Roman" w:hAnsi="Avenir Roman"/>
          <w:sz w:val="22"/>
          <w:szCs w:val="22"/>
        </w:rPr>
      </w:pPr>
    </w:p>
    <w:sectPr w:rsidR="00EF50BC" w:rsidRPr="00FE436B" w:rsidSect="000F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Roman">
    <w:panose1 w:val="020B05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D48E3"/>
    <w:multiLevelType w:val="multilevel"/>
    <w:tmpl w:val="F00E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C04AB"/>
    <w:multiLevelType w:val="multilevel"/>
    <w:tmpl w:val="AC98E68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56A3F5D"/>
    <w:multiLevelType w:val="hybridMultilevel"/>
    <w:tmpl w:val="C2D63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95"/>
    <w:rsid w:val="0007499D"/>
    <w:rsid w:val="000E5617"/>
    <w:rsid w:val="000F664B"/>
    <w:rsid w:val="0011207C"/>
    <w:rsid w:val="001746AD"/>
    <w:rsid w:val="00174787"/>
    <w:rsid w:val="002133B4"/>
    <w:rsid w:val="00236AA9"/>
    <w:rsid w:val="002E5976"/>
    <w:rsid w:val="00357450"/>
    <w:rsid w:val="00380DFD"/>
    <w:rsid w:val="00392132"/>
    <w:rsid w:val="003E7E1A"/>
    <w:rsid w:val="005154C4"/>
    <w:rsid w:val="00554828"/>
    <w:rsid w:val="005D580B"/>
    <w:rsid w:val="00605BFE"/>
    <w:rsid w:val="006174DC"/>
    <w:rsid w:val="00782AD5"/>
    <w:rsid w:val="00896207"/>
    <w:rsid w:val="008A18A2"/>
    <w:rsid w:val="008F555B"/>
    <w:rsid w:val="0092751D"/>
    <w:rsid w:val="00954D95"/>
    <w:rsid w:val="0099058F"/>
    <w:rsid w:val="009F1737"/>
    <w:rsid w:val="009F4814"/>
    <w:rsid w:val="00A60837"/>
    <w:rsid w:val="00B61187"/>
    <w:rsid w:val="00B618DD"/>
    <w:rsid w:val="00BB2882"/>
    <w:rsid w:val="00C424C8"/>
    <w:rsid w:val="00C52839"/>
    <w:rsid w:val="00C84B5A"/>
    <w:rsid w:val="00CF37D0"/>
    <w:rsid w:val="00CF6293"/>
    <w:rsid w:val="00D9311C"/>
    <w:rsid w:val="00D96851"/>
    <w:rsid w:val="00DC21B8"/>
    <w:rsid w:val="00E2056F"/>
    <w:rsid w:val="00E47F95"/>
    <w:rsid w:val="00EA49F6"/>
    <w:rsid w:val="00EC3D50"/>
    <w:rsid w:val="00ED47CF"/>
    <w:rsid w:val="00EF50BC"/>
    <w:rsid w:val="00F829D0"/>
    <w:rsid w:val="00FE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82CA6"/>
  <w14:defaultImageDpi w14:val="32767"/>
  <w15:chartTrackingRefBased/>
  <w15:docId w15:val="{61D2220F-14B3-7A42-A21F-50167FF7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F95"/>
    <w:rPr>
      <w:rFonts w:ascii="Times New Roman" w:hAnsi="Times New Roman" w:cs="Times New Roman"/>
    </w:rPr>
  </w:style>
  <w:style w:type="paragraph" w:styleId="ListParagraph">
    <w:name w:val="List Paragraph"/>
    <w:basedOn w:val="Normal"/>
    <w:uiPriority w:val="34"/>
    <w:qFormat/>
    <w:rsid w:val="00C52839"/>
    <w:pPr>
      <w:ind w:left="720"/>
      <w:contextualSpacing/>
    </w:pPr>
  </w:style>
  <w:style w:type="character" w:styleId="Hyperlink">
    <w:name w:val="Hyperlink"/>
    <w:rsid w:val="00FE436B"/>
    <w:rPr>
      <w:u w:val="single"/>
    </w:rPr>
  </w:style>
  <w:style w:type="paragraph" w:customStyle="1" w:styleId="Body">
    <w:name w:val="Body"/>
    <w:rsid w:val="00FE436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FollowedHyperlink">
    <w:name w:val="FollowedHyperlink"/>
    <w:basedOn w:val="DefaultParagraphFont"/>
    <w:uiPriority w:val="99"/>
    <w:semiHidden/>
    <w:unhideWhenUsed/>
    <w:rsid w:val="00FE436B"/>
    <w:rPr>
      <w:color w:val="954F72" w:themeColor="followedHyperlink"/>
      <w:u w:val="single"/>
    </w:rPr>
  </w:style>
  <w:style w:type="character" w:customStyle="1" w:styleId="UnresolvedMention1">
    <w:name w:val="Unresolved Mention1"/>
    <w:basedOn w:val="DefaultParagraphFont"/>
    <w:uiPriority w:val="99"/>
    <w:rsid w:val="00FE436B"/>
    <w:rPr>
      <w:color w:val="605E5C"/>
      <w:shd w:val="clear" w:color="auto" w:fill="E1DFDD"/>
    </w:rPr>
  </w:style>
  <w:style w:type="paragraph" w:styleId="BalloonText">
    <w:name w:val="Balloon Text"/>
    <w:basedOn w:val="Normal"/>
    <w:link w:val="BalloonTextChar"/>
    <w:uiPriority w:val="99"/>
    <w:semiHidden/>
    <w:unhideWhenUsed/>
    <w:rsid w:val="00782A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2A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8732">
      <w:bodyDiv w:val="1"/>
      <w:marLeft w:val="0"/>
      <w:marRight w:val="0"/>
      <w:marTop w:val="0"/>
      <w:marBottom w:val="0"/>
      <w:divBdr>
        <w:top w:val="none" w:sz="0" w:space="0" w:color="auto"/>
        <w:left w:val="none" w:sz="0" w:space="0" w:color="auto"/>
        <w:bottom w:val="none" w:sz="0" w:space="0" w:color="auto"/>
        <w:right w:val="none" w:sz="0" w:space="0" w:color="auto"/>
      </w:divBdr>
      <w:divsChild>
        <w:div w:id="801508103">
          <w:marLeft w:val="0"/>
          <w:marRight w:val="0"/>
          <w:marTop w:val="0"/>
          <w:marBottom w:val="0"/>
          <w:divBdr>
            <w:top w:val="none" w:sz="0" w:space="0" w:color="auto"/>
            <w:left w:val="none" w:sz="0" w:space="0" w:color="auto"/>
            <w:bottom w:val="none" w:sz="0" w:space="0" w:color="auto"/>
            <w:right w:val="none" w:sz="0" w:space="0" w:color="auto"/>
          </w:divBdr>
          <w:divsChild>
            <w:div w:id="622226994">
              <w:marLeft w:val="0"/>
              <w:marRight w:val="0"/>
              <w:marTop w:val="0"/>
              <w:marBottom w:val="0"/>
              <w:divBdr>
                <w:top w:val="none" w:sz="0" w:space="0" w:color="auto"/>
                <w:left w:val="none" w:sz="0" w:space="0" w:color="auto"/>
                <w:bottom w:val="none" w:sz="0" w:space="0" w:color="auto"/>
                <w:right w:val="none" w:sz="0" w:space="0" w:color="auto"/>
              </w:divBdr>
              <w:divsChild>
                <w:div w:id="13938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4206">
      <w:bodyDiv w:val="1"/>
      <w:marLeft w:val="0"/>
      <w:marRight w:val="0"/>
      <w:marTop w:val="0"/>
      <w:marBottom w:val="0"/>
      <w:divBdr>
        <w:top w:val="none" w:sz="0" w:space="0" w:color="auto"/>
        <w:left w:val="none" w:sz="0" w:space="0" w:color="auto"/>
        <w:bottom w:val="none" w:sz="0" w:space="0" w:color="auto"/>
        <w:right w:val="none" w:sz="0" w:space="0" w:color="auto"/>
      </w:divBdr>
    </w:div>
    <w:div w:id="137766857">
      <w:bodyDiv w:val="1"/>
      <w:marLeft w:val="0"/>
      <w:marRight w:val="0"/>
      <w:marTop w:val="0"/>
      <w:marBottom w:val="0"/>
      <w:divBdr>
        <w:top w:val="none" w:sz="0" w:space="0" w:color="auto"/>
        <w:left w:val="none" w:sz="0" w:space="0" w:color="auto"/>
        <w:bottom w:val="none" w:sz="0" w:space="0" w:color="auto"/>
        <w:right w:val="none" w:sz="0" w:space="0" w:color="auto"/>
      </w:divBdr>
      <w:divsChild>
        <w:div w:id="249659251">
          <w:marLeft w:val="0"/>
          <w:marRight w:val="0"/>
          <w:marTop w:val="0"/>
          <w:marBottom w:val="0"/>
          <w:divBdr>
            <w:top w:val="none" w:sz="0" w:space="0" w:color="auto"/>
            <w:left w:val="none" w:sz="0" w:space="0" w:color="auto"/>
            <w:bottom w:val="none" w:sz="0" w:space="0" w:color="auto"/>
            <w:right w:val="none" w:sz="0" w:space="0" w:color="auto"/>
          </w:divBdr>
          <w:divsChild>
            <w:div w:id="1030106629">
              <w:marLeft w:val="0"/>
              <w:marRight w:val="0"/>
              <w:marTop w:val="0"/>
              <w:marBottom w:val="0"/>
              <w:divBdr>
                <w:top w:val="none" w:sz="0" w:space="0" w:color="auto"/>
                <w:left w:val="none" w:sz="0" w:space="0" w:color="auto"/>
                <w:bottom w:val="none" w:sz="0" w:space="0" w:color="auto"/>
                <w:right w:val="none" w:sz="0" w:space="0" w:color="auto"/>
              </w:divBdr>
              <w:divsChild>
                <w:div w:id="717709464">
                  <w:marLeft w:val="0"/>
                  <w:marRight w:val="0"/>
                  <w:marTop w:val="0"/>
                  <w:marBottom w:val="0"/>
                  <w:divBdr>
                    <w:top w:val="none" w:sz="0" w:space="0" w:color="auto"/>
                    <w:left w:val="none" w:sz="0" w:space="0" w:color="auto"/>
                    <w:bottom w:val="none" w:sz="0" w:space="0" w:color="auto"/>
                    <w:right w:val="none" w:sz="0" w:space="0" w:color="auto"/>
                  </w:divBdr>
                  <w:divsChild>
                    <w:div w:id="19564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5070">
      <w:bodyDiv w:val="1"/>
      <w:marLeft w:val="0"/>
      <w:marRight w:val="0"/>
      <w:marTop w:val="0"/>
      <w:marBottom w:val="0"/>
      <w:divBdr>
        <w:top w:val="none" w:sz="0" w:space="0" w:color="auto"/>
        <w:left w:val="none" w:sz="0" w:space="0" w:color="auto"/>
        <w:bottom w:val="none" w:sz="0" w:space="0" w:color="auto"/>
        <w:right w:val="none" w:sz="0" w:space="0" w:color="auto"/>
      </w:divBdr>
    </w:div>
    <w:div w:id="165364809">
      <w:bodyDiv w:val="1"/>
      <w:marLeft w:val="0"/>
      <w:marRight w:val="0"/>
      <w:marTop w:val="0"/>
      <w:marBottom w:val="0"/>
      <w:divBdr>
        <w:top w:val="none" w:sz="0" w:space="0" w:color="auto"/>
        <w:left w:val="none" w:sz="0" w:space="0" w:color="auto"/>
        <w:bottom w:val="none" w:sz="0" w:space="0" w:color="auto"/>
        <w:right w:val="none" w:sz="0" w:space="0" w:color="auto"/>
      </w:divBdr>
    </w:div>
    <w:div w:id="321157136">
      <w:bodyDiv w:val="1"/>
      <w:marLeft w:val="0"/>
      <w:marRight w:val="0"/>
      <w:marTop w:val="0"/>
      <w:marBottom w:val="0"/>
      <w:divBdr>
        <w:top w:val="none" w:sz="0" w:space="0" w:color="auto"/>
        <w:left w:val="none" w:sz="0" w:space="0" w:color="auto"/>
        <w:bottom w:val="none" w:sz="0" w:space="0" w:color="auto"/>
        <w:right w:val="none" w:sz="0" w:space="0" w:color="auto"/>
      </w:divBdr>
      <w:divsChild>
        <w:div w:id="491288541">
          <w:marLeft w:val="0"/>
          <w:marRight w:val="0"/>
          <w:marTop w:val="0"/>
          <w:marBottom w:val="0"/>
          <w:divBdr>
            <w:top w:val="none" w:sz="0" w:space="0" w:color="auto"/>
            <w:left w:val="none" w:sz="0" w:space="0" w:color="auto"/>
            <w:bottom w:val="none" w:sz="0" w:space="0" w:color="auto"/>
            <w:right w:val="none" w:sz="0" w:space="0" w:color="auto"/>
          </w:divBdr>
          <w:divsChild>
            <w:div w:id="1007095730">
              <w:marLeft w:val="0"/>
              <w:marRight w:val="0"/>
              <w:marTop w:val="0"/>
              <w:marBottom w:val="0"/>
              <w:divBdr>
                <w:top w:val="none" w:sz="0" w:space="0" w:color="auto"/>
                <w:left w:val="none" w:sz="0" w:space="0" w:color="auto"/>
                <w:bottom w:val="none" w:sz="0" w:space="0" w:color="auto"/>
                <w:right w:val="none" w:sz="0" w:space="0" w:color="auto"/>
              </w:divBdr>
              <w:divsChild>
                <w:div w:id="6705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5636">
      <w:bodyDiv w:val="1"/>
      <w:marLeft w:val="0"/>
      <w:marRight w:val="0"/>
      <w:marTop w:val="0"/>
      <w:marBottom w:val="0"/>
      <w:divBdr>
        <w:top w:val="none" w:sz="0" w:space="0" w:color="auto"/>
        <w:left w:val="none" w:sz="0" w:space="0" w:color="auto"/>
        <w:bottom w:val="none" w:sz="0" w:space="0" w:color="auto"/>
        <w:right w:val="none" w:sz="0" w:space="0" w:color="auto"/>
      </w:divBdr>
    </w:div>
    <w:div w:id="469716121">
      <w:bodyDiv w:val="1"/>
      <w:marLeft w:val="0"/>
      <w:marRight w:val="0"/>
      <w:marTop w:val="0"/>
      <w:marBottom w:val="0"/>
      <w:divBdr>
        <w:top w:val="none" w:sz="0" w:space="0" w:color="auto"/>
        <w:left w:val="none" w:sz="0" w:space="0" w:color="auto"/>
        <w:bottom w:val="none" w:sz="0" w:space="0" w:color="auto"/>
        <w:right w:val="none" w:sz="0" w:space="0" w:color="auto"/>
      </w:divBdr>
      <w:divsChild>
        <w:div w:id="365377958">
          <w:marLeft w:val="0"/>
          <w:marRight w:val="0"/>
          <w:marTop w:val="0"/>
          <w:marBottom w:val="0"/>
          <w:divBdr>
            <w:top w:val="none" w:sz="0" w:space="0" w:color="auto"/>
            <w:left w:val="none" w:sz="0" w:space="0" w:color="auto"/>
            <w:bottom w:val="none" w:sz="0" w:space="0" w:color="auto"/>
            <w:right w:val="none" w:sz="0" w:space="0" w:color="auto"/>
          </w:divBdr>
          <w:divsChild>
            <w:div w:id="440539602">
              <w:marLeft w:val="0"/>
              <w:marRight w:val="0"/>
              <w:marTop w:val="0"/>
              <w:marBottom w:val="0"/>
              <w:divBdr>
                <w:top w:val="none" w:sz="0" w:space="0" w:color="auto"/>
                <w:left w:val="none" w:sz="0" w:space="0" w:color="auto"/>
                <w:bottom w:val="none" w:sz="0" w:space="0" w:color="auto"/>
                <w:right w:val="none" w:sz="0" w:space="0" w:color="auto"/>
              </w:divBdr>
              <w:divsChild>
                <w:div w:id="10773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70997">
      <w:bodyDiv w:val="1"/>
      <w:marLeft w:val="0"/>
      <w:marRight w:val="0"/>
      <w:marTop w:val="0"/>
      <w:marBottom w:val="0"/>
      <w:divBdr>
        <w:top w:val="none" w:sz="0" w:space="0" w:color="auto"/>
        <w:left w:val="none" w:sz="0" w:space="0" w:color="auto"/>
        <w:bottom w:val="none" w:sz="0" w:space="0" w:color="auto"/>
        <w:right w:val="none" w:sz="0" w:space="0" w:color="auto"/>
      </w:divBdr>
      <w:divsChild>
        <w:div w:id="1665742566">
          <w:marLeft w:val="0"/>
          <w:marRight w:val="0"/>
          <w:marTop w:val="0"/>
          <w:marBottom w:val="0"/>
          <w:divBdr>
            <w:top w:val="none" w:sz="0" w:space="0" w:color="auto"/>
            <w:left w:val="none" w:sz="0" w:space="0" w:color="auto"/>
            <w:bottom w:val="none" w:sz="0" w:space="0" w:color="auto"/>
            <w:right w:val="none" w:sz="0" w:space="0" w:color="auto"/>
          </w:divBdr>
          <w:divsChild>
            <w:div w:id="1950315190">
              <w:marLeft w:val="0"/>
              <w:marRight w:val="0"/>
              <w:marTop w:val="0"/>
              <w:marBottom w:val="0"/>
              <w:divBdr>
                <w:top w:val="none" w:sz="0" w:space="0" w:color="auto"/>
                <w:left w:val="none" w:sz="0" w:space="0" w:color="auto"/>
                <w:bottom w:val="none" w:sz="0" w:space="0" w:color="auto"/>
                <w:right w:val="none" w:sz="0" w:space="0" w:color="auto"/>
              </w:divBdr>
              <w:divsChild>
                <w:div w:id="16123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7572">
      <w:bodyDiv w:val="1"/>
      <w:marLeft w:val="0"/>
      <w:marRight w:val="0"/>
      <w:marTop w:val="0"/>
      <w:marBottom w:val="0"/>
      <w:divBdr>
        <w:top w:val="none" w:sz="0" w:space="0" w:color="auto"/>
        <w:left w:val="none" w:sz="0" w:space="0" w:color="auto"/>
        <w:bottom w:val="none" w:sz="0" w:space="0" w:color="auto"/>
        <w:right w:val="none" w:sz="0" w:space="0" w:color="auto"/>
      </w:divBdr>
      <w:divsChild>
        <w:div w:id="1152328901">
          <w:marLeft w:val="0"/>
          <w:marRight w:val="0"/>
          <w:marTop w:val="0"/>
          <w:marBottom w:val="0"/>
          <w:divBdr>
            <w:top w:val="none" w:sz="0" w:space="0" w:color="auto"/>
            <w:left w:val="none" w:sz="0" w:space="0" w:color="auto"/>
            <w:bottom w:val="none" w:sz="0" w:space="0" w:color="auto"/>
            <w:right w:val="none" w:sz="0" w:space="0" w:color="auto"/>
          </w:divBdr>
          <w:divsChild>
            <w:div w:id="1194617905">
              <w:marLeft w:val="0"/>
              <w:marRight w:val="0"/>
              <w:marTop w:val="0"/>
              <w:marBottom w:val="0"/>
              <w:divBdr>
                <w:top w:val="none" w:sz="0" w:space="0" w:color="auto"/>
                <w:left w:val="none" w:sz="0" w:space="0" w:color="auto"/>
                <w:bottom w:val="none" w:sz="0" w:space="0" w:color="auto"/>
                <w:right w:val="none" w:sz="0" w:space="0" w:color="auto"/>
              </w:divBdr>
              <w:divsChild>
                <w:div w:id="20437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080">
      <w:bodyDiv w:val="1"/>
      <w:marLeft w:val="0"/>
      <w:marRight w:val="0"/>
      <w:marTop w:val="0"/>
      <w:marBottom w:val="0"/>
      <w:divBdr>
        <w:top w:val="none" w:sz="0" w:space="0" w:color="auto"/>
        <w:left w:val="none" w:sz="0" w:space="0" w:color="auto"/>
        <w:bottom w:val="none" w:sz="0" w:space="0" w:color="auto"/>
        <w:right w:val="none" w:sz="0" w:space="0" w:color="auto"/>
      </w:divBdr>
      <w:divsChild>
        <w:div w:id="1205873444">
          <w:marLeft w:val="0"/>
          <w:marRight w:val="0"/>
          <w:marTop w:val="0"/>
          <w:marBottom w:val="0"/>
          <w:divBdr>
            <w:top w:val="none" w:sz="0" w:space="0" w:color="auto"/>
            <w:left w:val="none" w:sz="0" w:space="0" w:color="auto"/>
            <w:bottom w:val="none" w:sz="0" w:space="0" w:color="auto"/>
            <w:right w:val="none" w:sz="0" w:space="0" w:color="auto"/>
          </w:divBdr>
          <w:divsChild>
            <w:div w:id="1252469281">
              <w:marLeft w:val="0"/>
              <w:marRight w:val="0"/>
              <w:marTop w:val="0"/>
              <w:marBottom w:val="0"/>
              <w:divBdr>
                <w:top w:val="none" w:sz="0" w:space="0" w:color="auto"/>
                <w:left w:val="none" w:sz="0" w:space="0" w:color="auto"/>
                <w:bottom w:val="none" w:sz="0" w:space="0" w:color="auto"/>
                <w:right w:val="none" w:sz="0" w:space="0" w:color="auto"/>
              </w:divBdr>
              <w:divsChild>
                <w:div w:id="19305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2795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68">
          <w:marLeft w:val="0"/>
          <w:marRight w:val="0"/>
          <w:marTop w:val="0"/>
          <w:marBottom w:val="0"/>
          <w:divBdr>
            <w:top w:val="none" w:sz="0" w:space="0" w:color="auto"/>
            <w:left w:val="none" w:sz="0" w:space="0" w:color="auto"/>
            <w:bottom w:val="none" w:sz="0" w:space="0" w:color="auto"/>
            <w:right w:val="none" w:sz="0" w:space="0" w:color="auto"/>
          </w:divBdr>
          <w:divsChild>
            <w:div w:id="69229751">
              <w:marLeft w:val="0"/>
              <w:marRight w:val="0"/>
              <w:marTop w:val="0"/>
              <w:marBottom w:val="0"/>
              <w:divBdr>
                <w:top w:val="none" w:sz="0" w:space="0" w:color="auto"/>
                <w:left w:val="none" w:sz="0" w:space="0" w:color="auto"/>
                <w:bottom w:val="none" w:sz="0" w:space="0" w:color="auto"/>
                <w:right w:val="none" w:sz="0" w:space="0" w:color="auto"/>
              </w:divBdr>
              <w:divsChild>
                <w:div w:id="2066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1828">
      <w:bodyDiv w:val="1"/>
      <w:marLeft w:val="0"/>
      <w:marRight w:val="0"/>
      <w:marTop w:val="0"/>
      <w:marBottom w:val="0"/>
      <w:divBdr>
        <w:top w:val="none" w:sz="0" w:space="0" w:color="auto"/>
        <w:left w:val="none" w:sz="0" w:space="0" w:color="auto"/>
        <w:bottom w:val="none" w:sz="0" w:space="0" w:color="auto"/>
        <w:right w:val="none" w:sz="0" w:space="0" w:color="auto"/>
      </w:divBdr>
      <w:divsChild>
        <w:div w:id="1098984635">
          <w:marLeft w:val="0"/>
          <w:marRight w:val="0"/>
          <w:marTop w:val="0"/>
          <w:marBottom w:val="0"/>
          <w:divBdr>
            <w:top w:val="none" w:sz="0" w:space="0" w:color="auto"/>
            <w:left w:val="none" w:sz="0" w:space="0" w:color="auto"/>
            <w:bottom w:val="none" w:sz="0" w:space="0" w:color="auto"/>
            <w:right w:val="none" w:sz="0" w:space="0" w:color="auto"/>
          </w:divBdr>
          <w:divsChild>
            <w:div w:id="92360224">
              <w:marLeft w:val="0"/>
              <w:marRight w:val="0"/>
              <w:marTop w:val="0"/>
              <w:marBottom w:val="0"/>
              <w:divBdr>
                <w:top w:val="none" w:sz="0" w:space="0" w:color="auto"/>
                <w:left w:val="none" w:sz="0" w:space="0" w:color="auto"/>
                <w:bottom w:val="none" w:sz="0" w:space="0" w:color="auto"/>
                <w:right w:val="none" w:sz="0" w:space="0" w:color="auto"/>
              </w:divBdr>
              <w:divsChild>
                <w:div w:id="1144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1534">
      <w:bodyDiv w:val="1"/>
      <w:marLeft w:val="0"/>
      <w:marRight w:val="0"/>
      <w:marTop w:val="0"/>
      <w:marBottom w:val="0"/>
      <w:divBdr>
        <w:top w:val="none" w:sz="0" w:space="0" w:color="auto"/>
        <w:left w:val="none" w:sz="0" w:space="0" w:color="auto"/>
        <w:bottom w:val="none" w:sz="0" w:space="0" w:color="auto"/>
        <w:right w:val="none" w:sz="0" w:space="0" w:color="auto"/>
      </w:divBdr>
      <w:divsChild>
        <w:div w:id="617296841">
          <w:marLeft w:val="0"/>
          <w:marRight w:val="0"/>
          <w:marTop w:val="0"/>
          <w:marBottom w:val="0"/>
          <w:divBdr>
            <w:top w:val="none" w:sz="0" w:space="0" w:color="auto"/>
            <w:left w:val="none" w:sz="0" w:space="0" w:color="auto"/>
            <w:bottom w:val="none" w:sz="0" w:space="0" w:color="auto"/>
            <w:right w:val="none" w:sz="0" w:space="0" w:color="auto"/>
          </w:divBdr>
          <w:divsChild>
            <w:div w:id="95447378">
              <w:marLeft w:val="0"/>
              <w:marRight w:val="0"/>
              <w:marTop w:val="0"/>
              <w:marBottom w:val="0"/>
              <w:divBdr>
                <w:top w:val="none" w:sz="0" w:space="0" w:color="auto"/>
                <w:left w:val="none" w:sz="0" w:space="0" w:color="auto"/>
                <w:bottom w:val="none" w:sz="0" w:space="0" w:color="auto"/>
                <w:right w:val="none" w:sz="0" w:space="0" w:color="auto"/>
              </w:divBdr>
              <w:divsChild>
                <w:div w:id="114099574">
                  <w:marLeft w:val="0"/>
                  <w:marRight w:val="0"/>
                  <w:marTop w:val="0"/>
                  <w:marBottom w:val="0"/>
                  <w:divBdr>
                    <w:top w:val="none" w:sz="0" w:space="0" w:color="auto"/>
                    <w:left w:val="none" w:sz="0" w:space="0" w:color="auto"/>
                    <w:bottom w:val="none" w:sz="0" w:space="0" w:color="auto"/>
                    <w:right w:val="none" w:sz="0" w:space="0" w:color="auto"/>
                  </w:divBdr>
                  <w:divsChild>
                    <w:div w:id="7947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90189">
      <w:bodyDiv w:val="1"/>
      <w:marLeft w:val="0"/>
      <w:marRight w:val="0"/>
      <w:marTop w:val="0"/>
      <w:marBottom w:val="0"/>
      <w:divBdr>
        <w:top w:val="none" w:sz="0" w:space="0" w:color="auto"/>
        <w:left w:val="none" w:sz="0" w:space="0" w:color="auto"/>
        <w:bottom w:val="none" w:sz="0" w:space="0" w:color="auto"/>
        <w:right w:val="none" w:sz="0" w:space="0" w:color="auto"/>
      </w:divBdr>
      <w:divsChild>
        <w:div w:id="1135173159">
          <w:marLeft w:val="0"/>
          <w:marRight w:val="0"/>
          <w:marTop w:val="0"/>
          <w:marBottom w:val="0"/>
          <w:divBdr>
            <w:top w:val="none" w:sz="0" w:space="0" w:color="auto"/>
            <w:left w:val="none" w:sz="0" w:space="0" w:color="auto"/>
            <w:bottom w:val="none" w:sz="0" w:space="0" w:color="auto"/>
            <w:right w:val="none" w:sz="0" w:space="0" w:color="auto"/>
          </w:divBdr>
          <w:divsChild>
            <w:div w:id="377167522">
              <w:marLeft w:val="0"/>
              <w:marRight w:val="0"/>
              <w:marTop w:val="0"/>
              <w:marBottom w:val="0"/>
              <w:divBdr>
                <w:top w:val="none" w:sz="0" w:space="0" w:color="auto"/>
                <w:left w:val="none" w:sz="0" w:space="0" w:color="auto"/>
                <w:bottom w:val="none" w:sz="0" w:space="0" w:color="auto"/>
                <w:right w:val="none" w:sz="0" w:space="0" w:color="auto"/>
              </w:divBdr>
              <w:divsChild>
                <w:div w:id="2537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1014">
      <w:bodyDiv w:val="1"/>
      <w:marLeft w:val="0"/>
      <w:marRight w:val="0"/>
      <w:marTop w:val="0"/>
      <w:marBottom w:val="0"/>
      <w:divBdr>
        <w:top w:val="none" w:sz="0" w:space="0" w:color="auto"/>
        <w:left w:val="none" w:sz="0" w:space="0" w:color="auto"/>
        <w:bottom w:val="none" w:sz="0" w:space="0" w:color="auto"/>
        <w:right w:val="none" w:sz="0" w:space="0" w:color="auto"/>
      </w:divBdr>
      <w:divsChild>
        <w:div w:id="195781093">
          <w:marLeft w:val="0"/>
          <w:marRight w:val="0"/>
          <w:marTop w:val="0"/>
          <w:marBottom w:val="0"/>
          <w:divBdr>
            <w:top w:val="none" w:sz="0" w:space="0" w:color="auto"/>
            <w:left w:val="none" w:sz="0" w:space="0" w:color="auto"/>
            <w:bottom w:val="none" w:sz="0" w:space="0" w:color="auto"/>
            <w:right w:val="none" w:sz="0" w:space="0" w:color="auto"/>
          </w:divBdr>
          <w:divsChild>
            <w:div w:id="226575238">
              <w:marLeft w:val="0"/>
              <w:marRight w:val="0"/>
              <w:marTop w:val="0"/>
              <w:marBottom w:val="0"/>
              <w:divBdr>
                <w:top w:val="none" w:sz="0" w:space="0" w:color="auto"/>
                <w:left w:val="none" w:sz="0" w:space="0" w:color="auto"/>
                <w:bottom w:val="none" w:sz="0" w:space="0" w:color="auto"/>
                <w:right w:val="none" w:sz="0" w:space="0" w:color="auto"/>
              </w:divBdr>
              <w:divsChild>
                <w:div w:id="89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5521">
      <w:bodyDiv w:val="1"/>
      <w:marLeft w:val="0"/>
      <w:marRight w:val="0"/>
      <w:marTop w:val="0"/>
      <w:marBottom w:val="0"/>
      <w:divBdr>
        <w:top w:val="none" w:sz="0" w:space="0" w:color="auto"/>
        <w:left w:val="none" w:sz="0" w:space="0" w:color="auto"/>
        <w:bottom w:val="none" w:sz="0" w:space="0" w:color="auto"/>
        <w:right w:val="none" w:sz="0" w:space="0" w:color="auto"/>
      </w:divBdr>
      <w:divsChild>
        <w:div w:id="2106152347">
          <w:marLeft w:val="0"/>
          <w:marRight w:val="0"/>
          <w:marTop w:val="0"/>
          <w:marBottom w:val="0"/>
          <w:divBdr>
            <w:top w:val="none" w:sz="0" w:space="0" w:color="auto"/>
            <w:left w:val="none" w:sz="0" w:space="0" w:color="auto"/>
            <w:bottom w:val="none" w:sz="0" w:space="0" w:color="auto"/>
            <w:right w:val="none" w:sz="0" w:space="0" w:color="auto"/>
          </w:divBdr>
          <w:divsChild>
            <w:div w:id="974916302">
              <w:marLeft w:val="0"/>
              <w:marRight w:val="0"/>
              <w:marTop w:val="0"/>
              <w:marBottom w:val="0"/>
              <w:divBdr>
                <w:top w:val="none" w:sz="0" w:space="0" w:color="auto"/>
                <w:left w:val="none" w:sz="0" w:space="0" w:color="auto"/>
                <w:bottom w:val="none" w:sz="0" w:space="0" w:color="auto"/>
                <w:right w:val="none" w:sz="0" w:space="0" w:color="auto"/>
              </w:divBdr>
              <w:divsChild>
                <w:div w:id="2057394100">
                  <w:marLeft w:val="0"/>
                  <w:marRight w:val="0"/>
                  <w:marTop w:val="0"/>
                  <w:marBottom w:val="0"/>
                  <w:divBdr>
                    <w:top w:val="none" w:sz="0" w:space="0" w:color="auto"/>
                    <w:left w:val="none" w:sz="0" w:space="0" w:color="auto"/>
                    <w:bottom w:val="none" w:sz="0" w:space="0" w:color="auto"/>
                    <w:right w:val="none" w:sz="0" w:space="0" w:color="auto"/>
                  </w:divBdr>
                  <w:divsChild>
                    <w:div w:id="3057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8770">
      <w:bodyDiv w:val="1"/>
      <w:marLeft w:val="0"/>
      <w:marRight w:val="0"/>
      <w:marTop w:val="0"/>
      <w:marBottom w:val="0"/>
      <w:divBdr>
        <w:top w:val="none" w:sz="0" w:space="0" w:color="auto"/>
        <w:left w:val="none" w:sz="0" w:space="0" w:color="auto"/>
        <w:bottom w:val="none" w:sz="0" w:space="0" w:color="auto"/>
        <w:right w:val="none" w:sz="0" w:space="0" w:color="auto"/>
      </w:divBdr>
      <w:divsChild>
        <w:div w:id="42600073">
          <w:marLeft w:val="0"/>
          <w:marRight w:val="0"/>
          <w:marTop w:val="0"/>
          <w:marBottom w:val="0"/>
          <w:divBdr>
            <w:top w:val="none" w:sz="0" w:space="0" w:color="auto"/>
            <w:left w:val="none" w:sz="0" w:space="0" w:color="auto"/>
            <w:bottom w:val="none" w:sz="0" w:space="0" w:color="auto"/>
            <w:right w:val="none" w:sz="0" w:space="0" w:color="auto"/>
          </w:divBdr>
          <w:divsChild>
            <w:div w:id="2007900469">
              <w:marLeft w:val="0"/>
              <w:marRight w:val="0"/>
              <w:marTop w:val="0"/>
              <w:marBottom w:val="0"/>
              <w:divBdr>
                <w:top w:val="none" w:sz="0" w:space="0" w:color="auto"/>
                <w:left w:val="none" w:sz="0" w:space="0" w:color="auto"/>
                <w:bottom w:val="none" w:sz="0" w:space="0" w:color="auto"/>
                <w:right w:val="none" w:sz="0" w:space="0" w:color="auto"/>
              </w:divBdr>
              <w:divsChild>
                <w:div w:id="17581267">
                  <w:marLeft w:val="0"/>
                  <w:marRight w:val="0"/>
                  <w:marTop w:val="0"/>
                  <w:marBottom w:val="0"/>
                  <w:divBdr>
                    <w:top w:val="none" w:sz="0" w:space="0" w:color="auto"/>
                    <w:left w:val="none" w:sz="0" w:space="0" w:color="auto"/>
                    <w:bottom w:val="none" w:sz="0" w:space="0" w:color="auto"/>
                    <w:right w:val="none" w:sz="0" w:space="0" w:color="auto"/>
                  </w:divBdr>
                  <w:divsChild>
                    <w:div w:id="8775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38403">
      <w:bodyDiv w:val="1"/>
      <w:marLeft w:val="0"/>
      <w:marRight w:val="0"/>
      <w:marTop w:val="0"/>
      <w:marBottom w:val="0"/>
      <w:divBdr>
        <w:top w:val="none" w:sz="0" w:space="0" w:color="auto"/>
        <w:left w:val="none" w:sz="0" w:space="0" w:color="auto"/>
        <w:bottom w:val="none" w:sz="0" w:space="0" w:color="auto"/>
        <w:right w:val="none" w:sz="0" w:space="0" w:color="auto"/>
      </w:divBdr>
      <w:divsChild>
        <w:div w:id="643119230">
          <w:marLeft w:val="0"/>
          <w:marRight w:val="0"/>
          <w:marTop w:val="0"/>
          <w:marBottom w:val="0"/>
          <w:divBdr>
            <w:top w:val="none" w:sz="0" w:space="0" w:color="auto"/>
            <w:left w:val="none" w:sz="0" w:space="0" w:color="auto"/>
            <w:bottom w:val="none" w:sz="0" w:space="0" w:color="auto"/>
            <w:right w:val="none" w:sz="0" w:space="0" w:color="auto"/>
          </w:divBdr>
          <w:divsChild>
            <w:div w:id="602105214">
              <w:marLeft w:val="0"/>
              <w:marRight w:val="0"/>
              <w:marTop w:val="0"/>
              <w:marBottom w:val="0"/>
              <w:divBdr>
                <w:top w:val="none" w:sz="0" w:space="0" w:color="auto"/>
                <w:left w:val="none" w:sz="0" w:space="0" w:color="auto"/>
                <w:bottom w:val="none" w:sz="0" w:space="0" w:color="auto"/>
                <w:right w:val="none" w:sz="0" w:space="0" w:color="auto"/>
              </w:divBdr>
              <w:divsChild>
                <w:div w:id="10449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850">
      <w:bodyDiv w:val="1"/>
      <w:marLeft w:val="0"/>
      <w:marRight w:val="0"/>
      <w:marTop w:val="0"/>
      <w:marBottom w:val="0"/>
      <w:divBdr>
        <w:top w:val="none" w:sz="0" w:space="0" w:color="auto"/>
        <w:left w:val="none" w:sz="0" w:space="0" w:color="auto"/>
        <w:bottom w:val="none" w:sz="0" w:space="0" w:color="auto"/>
        <w:right w:val="none" w:sz="0" w:space="0" w:color="auto"/>
      </w:divBdr>
    </w:div>
    <w:div w:id="1446999344">
      <w:bodyDiv w:val="1"/>
      <w:marLeft w:val="0"/>
      <w:marRight w:val="0"/>
      <w:marTop w:val="0"/>
      <w:marBottom w:val="0"/>
      <w:divBdr>
        <w:top w:val="none" w:sz="0" w:space="0" w:color="auto"/>
        <w:left w:val="none" w:sz="0" w:space="0" w:color="auto"/>
        <w:bottom w:val="none" w:sz="0" w:space="0" w:color="auto"/>
        <w:right w:val="none" w:sz="0" w:space="0" w:color="auto"/>
      </w:divBdr>
      <w:divsChild>
        <w:div w:id="1205294982">
          <w:marLeft w:val="0"/>
          <w:marRight w:val="0"/>
          <w:marTop w:val="0"/>
          <w:marBottom w:val="0"/>
          <w:divBdr>
            <w:top w:val="none" w:sz="0" w:space="0" w:color="auto"/>
            <w:left w:val="none" w:sz="0" w:space="0" w:color="auto"/>
            <w:bottom w:val="none" w:sz="0" w:space="0" w:color="auto"/>
            <w:right w:val="none" w:sz="0" w:space="0" w:color="auto"/>
          </w:divBdr>
          <w:divsChild>
            <w:div w:id="1556116426">
              <w:marLeft w:val="0"/>
              <w:marRight w:val="0"/>
              <w:marTop w:val="0"/>
              <w:marBottom w:val="0"/>
              <w:divBdr>
                <w:top w:val="none" w:sz="0" w:space="0" w:color="auto"/>
                <w:left w:val="none" w:sz="0" w:space="0" w:color="auto"/>
                <w:bottom w:val="none" w:sz="0" w:space="0" w:color="auto"/>
                <w:right w:val="none" w:sz="0" w:space="0" w:color="auto"/>
              </w:divBdr>
              <w:divsChild>
                <w:div w:id="695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0116">
      <w:bodyDiv w:val="1"/>
      <w:marLeft w:val="0"/>
      <w:marRight w:val="0"/>
      <w:marTop w:val="0"/>
      <w:marBottom w:val="0"/>
      <w:divBdr>
        <w:top w:val="none" w:sz="0" w:space="0" w:color="auto"/>
        <w:left w:val="none" w:sz="0" w:space="0" w:color="auto"/>
        <w:bottom w:val="none" w:sz="0" w:space="0" w:color="auto"/>
        <w:right w:val="none" w:sz="0" w:space="0" w:color="auto"/>
      </w:divBdr>
      <w:divsChild>
        <w:div w:id="2110270633">
          <w:marLeft w:val="0"/>
          <w:marRight w:val="0"/>
          <w:marTop w:val="0"/>
          <w:marBottom w:val="0"/>
          <w:divBdr>
            <w:top w:val="none" w:sz="0" w:space="0" w:color="auto"/>
            <w:left w:val="none" w:sz="0" w:space="0" w:color="auto"/>
            <w:bottom w:val="none" w:sz="0" w:space="0" w:color="auto"/>
            <w:right w:val="none" w:sz="0" w:space="0" w:color="auto"/>
          </w:divBdr>
          <w:divsChild>
            <w:div w:id="1333802661">
              <w:marLeft w:val="0"/>
              <w:marRight w:val="0"/>
              <w:marTop w:val="0"/>
              <w:marBottom w:val="0"/>
              <w:divBdr>
                <w:top w:val="none" w:sz="0" w:space="0" w:color="auto"/>
                <w:left w:val="none" w:sz="0" w:space="0" w:color="auto"/>
                <w:bottom w:val="none" w:sz="0" w:space="0" w:color="auto"/>
                <w:right w:val="none" w:sz="0" w:space="0" w:color="auto"/>
              </w:divBdr>
              <w:divsChild>
                <w:div w:id="20604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2972">
      <w:bodyDiv w:val="1"/>
      <w:marLeft w:val="0"/>
      <w:marRight w:val="0"/>
      <w:marTop w:val="0"/>
      <w:marBottom w:val="0"/>
      <w:divBdr>
        <w:top w:val="none" w:sz="0" w:space="0" w:color="auto"/>
        <w:left w:val="none" w:sz="0" w:space="0" w:color="auto"/>
        <w:bottom w:val="none" w:sz="0" w:space="0" w:color="auto"/>
        <w:right w:val="none" w:sz="0" w:space="0" w:color="auto"/>
      </w:divBdr>
      <w:divsChild>
        <w:div w:id="639500717">
          <w:marLeft w:val="0"/>
          <w:marRight w:val="0"/>
          <w:marTop w:val="0"/>
          <w:marBottom w:val="0"/>
          <w:divBdr>
            <w:top w:val="none" w:sz="0" w:space="0" w:color="auto"/>
            <w:left w:val="none" w:sz="0" w:space="0" w:color="auto"/>
            <w:bottom w:val="none" w:sz="0" w:space="0" w:color="auto"/>
            <w:right w:val="none" w:sz="0" w:space="0" w:color="auto"/>
          </w:divBdr>
          <w:divsChild>
            <w:div w:id="1128232896">
              <w:marLeft w:val="0"/>
              <w:marRight w:val="0"/>
              <w:marTop w:val="0"/>
              <w:marBottom w:val="0"/>
              <w:divBdr>
                <w:top w:val="none" w:sz="0" w:space="0" w:color="auto"/>
                <w:left w:val="none" w:sz="0" w:space="0" w:color="auto"/>
                <w:bottom w:val="none" w:sz="0" w:space="0" w:color="auto"/>
                <w:right w:val="none" w:sz="0" w:space="0" w:color="auto"/>
              </w:divBdr>
              <w:divsChild>
                <w:div w:id="17974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2791">
      <w:bodyDiv w:val="1"/>
      <w:marLeft w:val="0"/>
      <w:marRight w:val="0"/>
      <w:marTop w:val="0"/>
      <w:marBottom w:val="0"/>
      <w:divBdr>
        <w:top w:val="none" w:sz="0" w:space="0" w:color="auto"/>
        <w:left w:val="none" w:sz="0" w:space="0" w:color="auto"/>
        <w:bottom w:val="none" w:sz="0" w:space="0" w:color="auto"/>
        <w:right w:val="none" w:sz="0" w:space="0" w:color="auto"/>
      </w:divBdr>
    </w:div>
    <w:div w:id="1762096915">
      <w:bodyDiv w:val="1"/>
      <w:marLeft w:val="0"/>
      <w:marRight w:val="0"/>
      <w:marTop w:val="0"/>
      <w:marBottom w:val="0"/>
      <w:divBdr>
        <w:top w:val="none" w:sz="0" w:space="0" w:color="auto"/>
        <w:left w:val="none" w:sz="0" w:space="0" w:color="auto"/>
        <w:bottom w:val="none" w:sz="0" w:space="0" w:color="auto"/>
        <w:right w:val="none" w:sz="0" w:space="0" w:color="auto"/>
      </w:divBdr>
    </w:div>
    <w:div w:id="1860852896">
      <w:bodyDiv w:val="1"/>
      <w:marLeft w:val="0"/>
      <w:marRight w:val="0"/>
      <w:marTop w:val="0"/>
      <w:marBottom w:val="0"/>
      <w:divBdr>
        <w:top w:val="none" w:sz="0" w:space="0" w:color="auto"/>
        <w:left w:val="none" w:sz="0" w:space="0" w:color="auto"/>
        <w:bottom w:val="none" w:sz="0" w:space="0" w:color="auto"/>
        <w:right w:val="none" w:sz="0" w:space="0" w:color="auto"/>
      </w:divBdr>
      <w:divsChild>
        <w:div w:id="702946379">
          <w:marLeft w:val="0"/>
          <w:marRight w:val="0"/>
          <w:marTop w:val="0"/>
          <w:marBottom w:val="0"/>
          <w:divBdr>
            <w:top w:val="none" w:sz="0" w:space="0" w:color="auto"/>
            <w:left w:val="none" w:sz="0" w:space="0" w:color="auto"/>
            <w:bottom w:val="none" w:sz="0" w:space="0" w:color="auto"/>
            <w:right w:val="none" w:sz="0" w:space="0" w:color="auto"/>
          </w:divBdr>
          <w:divsChild>
            <w:div w:id="1414081070">
              <w:marLeft w:val="0"/>
              <w:marRight w:val="0"/>
              <w:marTop w:val="0"/>
              <w:marBottom w:val="0"/>
              <w:divBdr>
                <w:top w:val="none" w:sz="0" w:space="0" w:color="auto"/>
                <w:left w:val="none" w:sz="0" w:space="0" w:color="auto"/>
                <w:bottom w:val="none" w:sz="0" w:space="0" w:color="auto"/>
                <w:right w:val="none" w:sz="0" w:space="0" w:color="auto"/>
              </w:divBdr>
              <w:divsChild>
                <w:div w:id="8409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0011">
      <w:bodyDiv w:val="1"/>
      <w:marLeft w:val="0"/>
      <w:marRight w:val="0"/>
      <w:marTop w:val="0"/>
      <w:marBottom w:val="0"/>
      <w:divBdr>
        <w:top w:val="none" w:sz="0" w:space="0" w:color="auto"/>
        <w:left w:val="none" w:sz="0" w:space="0" w:color="auto"/>
        <w:bottom w:val="none" w:sz="0" w:space="0" w:color="auto"/>
        <w:right w:val="none" w:sz="0" w:space="0" w:color="auto"/>
      </w:divBdr>
      <w:divsChild>
        <w:div w:id="1236357275">
          <w:marLeft w:val="0"/>
          <w:marRight w:val="0"/>
          <w:marTop w:val="0"/>
          <w:marBottom w:val="0"/>
          <w:divBdr>
            <w:top w:val="none" w:sz="0" w:space="0" w:color="auto"/>
            <w:left w:val="none" w:sz="0" w:space="0" w:color="auto"/>
            <w:bottom w:val="none" w:sz="0" w:space="0" w:color="auto"/>
            <w:right w:val="none" w:sz="0" w:space="0" w:color="auto"/>
          </w:divBdr>
          <w:divsChild>
            <w:div w:id="72436980">
              <w:marLeft w:val="0"/>
              <w:marRight w:val="0"/>
              <w:marTop w:val="0"/>
              <w:marBottom w:val="0"/>
              <w:divBdr>
                <w:top w:val="none" w:sz="0" w:space="0" w:color="auto"/>
                <w:left w:val="none" w:sz="0" w:space="0" w:color="auto"/>
                <w:bottom w:val="none" w:sz="0" w:space="0" w:color="auto"/>
                <w:right w:val="none" w:sz="0" w:space="0" w:color="auto"/>
              </w:divBdr>
              <w:divsChild>
                <w:div w:id="1378698712">
                  <w:marLeft w:val="0"/>
                  <w:marRight w:val="0"/>
                  <w:marTop w:val="0"/>
                  <w:marBottom w:val="0"/>
                  <w:divBdr>
                    <w:top w:val="none" w:sz="0" w:space="0" w:color="auto"/>
                    <w:left w:val="none" w:sz="0" w:space="0" w:color="auto"/>
                    <w:bottom w:val="none" w:sz="0" w:space="0" w:color="auto"/>
                    <w:right w:val="none" w:sz="0" w:space="0" w:color="auto"/>
                  </w:divBdr>
                  <w:divsChild>
                    <w:div w:id="1925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46571">
      <w:bodyDiv w:val="1"/>
      <w:marLeft w:val="0"/>
      <w:marRight w:val="0"/>
      <w:marTop w:val="0"/>
      <w:marBottom w:val="0"/>
      <w:divBdr>
        <w:top w:val="none" w:sz="0" w:space="0" w:color="auto"/>
        <w:left w:val="none" w:sz="0" w:space="0" w:color="auto"/>
        <w:bottom w:val="none" w:sz="0" w:space="0" w:color="auto"/>
        <w:right w:val="none" w:sz="0" w:space="0" w:color="auto"/>
      </w:divBdr>
      <w:divsChild>
        <w:div w:id="791049421">
          <w:marLeft w:val="0"/>
          <w:marRight w:val="0"/>
          <w:marTop w:val="0"/>
          <w:marBottom w:val="0"/>
          <w:divBdr>
            <w:top w:val="none" w:sz="0" w:space="0" w:color="auto"/>
            <w:left w:val="none" w:sz="0" w:space="0" w:color="auto"/>
            <w:bottom w:val="none" w:sz="0" w:space="0" w:color="auto"/>
            <w:right w:val="none" w:sz="0" w:space="0" w:color="auto"/>
          </w:divBdr>
          <w:divsChild>
            <w:div w:id="648942851">
              <w:marLeft w:val="0"/>
              <w:marRight w:val="0"/>
              <w:marTop w:val="0"/>
              <w:marBottom w:val="0"/>
              <w:divBdr>
                <w:top w:val="none" w:sz="0" w:space="0" w:color="auto"/>
                <w:left w:val="none" w:sz="0" w:space="0" w:color="auto"/>
                <w:bottom w:val="none" w:sz="0" w:space="0" w:color="auto"/>
                <w:right w:val="none" w:sz="0" w:space="0" w:color="auto"/>
              </w:divBdr>
              <w:divsChild>
                <w:div w:id="827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b.ca.gov/lispub/comm/bcsubform.php?listname=lcfs18&amp;comm_period=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Kapoor</dc:creator>
  <cp:keywords/>
  <dc:description/>
  <cp:lastModifiedBy>Nina Kapoor</cp:lastModifiedBy>
  <cp:revision>5</cp:revision>
  <dcterms:created xsi:type="dcterms:W3CDTF">2018-07-05T22:32:00Z</dcterms:created>
  <dcterms:modified xsi:type="dcterms:W3CDTF">2018-07-05T22:48:00Z</dcterms:modified>
</cp:coreProperties>
</file>