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5C" w:rsidRPr="005D6784" w:rsidRDefault="008D077A">
      <w:pPr>
        <w:rPr>
          <w:sz w:val="28"/>
          <w:szCs w:val="28"/>
        </w:rPr>
      </w:pPr>
      <w:r w:rsidRPr="005D6784">
        <w:rPr>
          <w:sz w:val="28"/>
          <w:szCs w:val="28"/>
        </w:rPr>
        <w:t>Comments on 2022 Draft Scoping Plan</w:t>
      </w:r>
      <w:r w:rsidRPr="005D6784">
        <w:rPr>
          <w:sz w:val="28"/>
          <w:szCs w:val="28"/>
        </w:rPr>
        <w:tab/>
      </w:r>
      <w:r w:rsidRPr="005D6784">
        <w:rPr>
          <w:sz w:val="28"/>
          <w:szCs w:val="28"/>
        </w:rPr>
        <w:tab/>
      </w:r>
      <w:r w:rsidRPr="005D6784">
        <w:rPr>
          <w:sz w:val="28"/>
          <w:szCs w:val="28"/>
        </w:rPr>
        <w:tab/>
      </w:r>
      <w:r w:rsidRPr="005D6784">
        <w:rPr>
          <w:sz w:val="28"/>
          <w:szCs w:val="28"/>
        </w:rPr>
        <w:tab/>
      </w:r>
      <w:r w:rsidRPr="005D6784">
        <w:rPr>
          <w:sz w:val="28"/>
          <w:szCs w:val="28"/>
        </w:rPr>
        <w:tab/>
      </w:r>
      <w:r w:rsidR="00F03BC8">
        <w:rPr>
          <w:sz w:val="28"/>
          <w:szCs w:val="28"/>
        </w:rPr>
        <w:t>5/24</w:t>
      </w:r>
      <w:r w:rsidRPr="005D6784">
        <w:rPr>
          <w:sz w:val="28"/>
          <w:szCs w:val="28"/>
        </w:rPr>
        <w:t>/22</w:t>
      </w:r>
    </w:p>
    <w:p w:rsidR="002E7A89" w:rsidRDefault="002E7A89" w:rsidP="008D07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should extend the comment period to at least two weeks after the public meeting.</w:t>
      </w:r>
    </w:p>
    <w:p w:rsidR="008D077A" w:rsidRPr="005D6784" w:rsidRDefault="008D077A" w:rsidP="008D07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6784">
        <w:rPr>
          <w:sz w:val="28"/>
          <w:szCs w:val="28"/>
        </w:rPr>
        <w:t xml:space="preserve">Update </w:t>
      </w:r>
      <w:r w:rsidR="005D6784">
        <w:rPr>
          <w:sz w:val="28"/>
          <w:szCs w:val="28"/>
        </w:rPr>
        <w:t xml:space="preserve">technical </w:t>
      </w:r>
      <w:r w:rsidRPr="005D6784">
        <w:rPr>
          <w:sz w:val="28"/>
          <w:szCs w:val="28"/>
        </w:rPr>
        <w:t xml:space="preserve">basis to </w:t>
      </w:r>
      <w:r w:rsidR="00E77507">
        <w:rPr>
          <w:sz w:val="28"/>
          <w:szCs w:val="28"/>
        </w:rPr>
        <w:t>IPCC-</w:t>
      </w:r>
      <w:r w:rsidRPr="005D6784">
        <w:rPr>
          <w:sz w:val="28"/>
          <w:szCs w:val="28"/>
        </w:rPr>
        <w:t>AR6</w:t>
      </w:r>
      <w:r w:rsidR="000F5C51">
        <w:rPr>
          <w:sz w:val="28"/>
          <w:szCs w:val="28"/>
        </w:rPr>
        <w:t>.  T</w:t>
      </w:r>
      <w:r w:rsidR="00E77507">
        <w:rPr>
          <w:sz w:val="28"/>
          <w:szCs w:val="28"/>
        </w:rPr>
        <w:t>here are t</w:t>
      </w:r>
      <w:r w:rsidR="000F5C51">
        <w:rPr>
          <w:sz w:val="28"/>
          <w:szCs w:val="28"/>
        </w:rPr>
        <w:t>hree working group reports.</w:t>
      </w:r>
    </w:p>
    <w:p w:rsidR="008D077A" w:rsidRDefault="005D6784" w:rsidP="008D07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 goals for every five years:  2025,</w:t>
      </w:r>
      <w:r w:rsidR="000F5C51">
        <w:rPr>
          <w:sz w:val="28"/>
          <w:szCs w:val="28"/>
        </w:rPr>
        <w:t xml:space="preserve"> 2030, 2035, 2040, 2045, and 205</w:t>
      </w:r>
      <w:r>
        <w:rPr>
          <w:sz w:val="28"/>
          <w:szCs w:val="28"/>
        </w:rPr>
        <w:t>0</w:t>
      </w:r>
    </w:p>
    <w:p w:rsidR="005D6784" w:rsidRDefault="002B574B" w:rsidP="008D07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 </w:t>
      </w:r>
      <w:r w:rsidR="00E77507">
        <w:rPr>
          <w:sz w:val="28"/>
          <w:szCs w:val="28"/>
        </w:rPr>
        <w:t>“</w:t>
      </w:r>
      <w:r>
        <w:rPr>
          <w:sz w:val="28"/>
          <w:szCs w:val="28"/>
        </w:rPr>
        <w:t>ocean acidification</w:t>
      </w:r>
      <w:r w:rsidR="00E77507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2E7A89">
        <w:rPr>
          <w:sz w:val="28"/>
          <w:szCs w:val="28"/>
        </w:rPr>
        <w:t xml:space="preserve">and </w:t>
      </w:r>
      <w:r w:rsidR="00E77507">
        <w:rPr>
          <w:sz w:val="28"/>
          <w:szCs w:val="28"/>
        </w:rPr>
        <w:t>“</w:t>
      </w:r>
      <w:r w:rsidR="002E7A89">
        <w:rPr>
          <w:sz w:val="28"/>
          <w:szCs w:val="28"/>
        </w:rPr>
        <w:t>sea level rise</w:t>
      </w:r>
      <w:r w:rsidR="00E77507">
        <w:rPr>
          <w:sz w:val="28"/>
          <w:szCs w:val="28"/>
        </w:rPr>
        <w:t>”</w:t>
      </w:r>
      <w:r w:rsidR="002E7A89">
        <w:rPr>
          <w:sz w:val="28"/>
          <w:szCs w:val="28"/>
        </w:rPr>
        <w:t xml:space="preserve"> </w:t>
      </w:r>
      <w:r>
        <w:rPr>
          <w:sz w:val="28"/>
          <w:szCs w:val="28"/>
        </w:rPr>
        <w:t>to section on “</w:t>
      </w:r>
      <w:r w:rsidR="002E7A89">
        <w:rPr>
          <w:sz w:val="28"/>
          <w:szCs w:val="28"/>
        </w:rPr>
        <w:t>S</w:t>
      </w:r>
      <w:r>
        <w:rPr>
          <w:sz w:val="28"/>
          <w:szCs w:val="28"/>
        </w:rPr>
        <w:t>everity of Climate Change Impacts”</w:t>
      </w:r>
    </w:p>
    <w:p w:rsidR="008B1362" w:rsidRDefault="008B1362" w:rsidP="008D07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Run scenarios for higher carbon fees - $100/ton;  $200/ton</w:t>
      </w:r>
    </w:p>
    <w:p w:rsidR="002E7A89" w:rsidRDefault="002E7A89" w:rsidP="008D07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Social Cost of Carbon estimates using a 1 percent discount rate.</w:t>
      </w:r>
      <w:r w:rsidR="00DD698D">
        <w:rPr>
          <w:sz w:val="28"/>
          <w:szCs w:val="28"/>
        </w:rPr>
        <w:t xml:space="preserve">  Climate</w:t>
      </w:r>
      <w:r>
        <w:rPr>
          <w:sz w:val="28"/>
          <w:szCs w:val="28"/>
        </w:rPr>
        <w:t xml:space="preserve"> is a multigenerational problem and we should not discount-away the impacts on our children and grandchildren.</w:t>
      </w:r>
    </w:p>
    <w:p w:rsidR="008B1362" w:rsidRDefault="008B1362" w:rsidP="002E7A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other negative emissions technologies besides </w:t>
      </w:r>
      <w:r w:rsidR="00E77507">
        <w:rPr>
          <w:sz w:val="28"/>
          <w:szCs w:val="28"/>
        </w:rPr>
        <w:t xml:space="preserve">CCS and </w:t>
      </w:r>
      <w:r>
        <w:rPr>
          <w:sz w:val="28"/>
          <w:szCs w:val="28"/>
        </w:rPr>
        <w:t xml:space="preserve">DAC.  See NAS report at: </w:t>
      </w:r>
      <w:hyperlink r:id="rId8" w:history="1">
        <w:r w:rsidR="002E7A89" w:rsidRPr="00E21B8A">
          <w:rPr>
            <w:rStyle w:val="Hyperlink"/>
            <w:sz w:val="28"/>
            <w:szCs w:val="28"/>
          </w:rPr>
          <w:t>https://nap.nationalacademies.org/catalog/25259/negative-emissions-technologies-and-reliable-sequestration-a-research-agenda</w:t>
        </w:r>
      </w:hyperlink>
    </w:p>
    <w:p w:rsidR="00E468EC" w:rsidRPr="002E7A89" w:rsidRDefault="00E468EC" w:rsidP="002E7A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A89">
        <w:rPr>
          <w:sz w:val="28"/>
          <w:szCs w:val="28"/>
        </w:rPr>
        <w:t>Please add a scenario to get to 50% by 2030;</w:t>
      </w:r>
    </w:p>
    <w:p w:rsidR="00E468EC" w:rsidRDefault="00E468EC" w:rsidP="008D07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add a scenario to get to net zero by 2040.</w:t>
      </w:r>
    </w:p>
    <w:p w:rsidR="00E468EC" w:rsidRDefault="00E468EC" w:rsidP="008D07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2E7A89">
        <w:rPr>
          <w:sz w:val="28"/>
          <w:szCs w:val="28"/>
        </w:rPr>
        <w:t xml:space="preserve">non-natural </w:t>
      </w:r>
      <w:r>
        <w:rPr>
          <w:sz w:val="28"/>
          <w:szCs w:val="28"/>
        </w:rPr>
        <w:t>carbon removal techniques should be limited to 10% of emissions.</w:t>
      </w:r>
    </w:p>
    <w:p w:rsidR="00DD698D" w:rsidRDefault="00DD698D" w:rsidP="008D07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Community Solar.</w:t>
      </w:r>
    </w:p>
    <w:p w:rsidR="00E468EC" w:rsidRDefault="000F5C51" w:rsidP="00E468EC">
      <w:pPr>
        <w:rPr>
          <w:sz w:val="28"/>
          <w:szCs w:val="28"/>
        </w:rPr>
      </w:pPr>
      <w:r>
        <w:rPr>
          <w:sz w:val="28"/>
          <w:szCs w:val="28"/>
        </w:rPr>
        <w:t>Questions:</w:t>
      </w:r>
    </w:p>
    <w:p w:rsidR="008A6406" w:rsidRPr="008A6406" w:rsidRDefault="008A6406" w:rsidP="008A64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Does this document actually mandate any action by State agencies, counties, cities or individuals?</w:t>
      </w:r>
    </w:p>
    <w:p w:rsidR="000F5C51" w:rsidRDefault="000F5C51" w:rsidP="000F5C5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How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account for products that are produced outside the State and imported into the State? (</w:t>
      </w:r>
      <w:r w:rsidR="002E7A89">
        <w:rPr>
          <w:sz w:val="28"/>
          <w:szCs w:val="28"/>
        </w:rPr>
        <w:t>Cement</w:t>
      </w:r>
      <w:r>
        <w:rPr>
          <w:sz w:val="28"/>
          <w:szCs w:val="28"/>
        </w:rPr>
        <w:t xml:space="preserve">, steel, electricity, </w:t>
      </w:r>
      <w:r w:rsidR="002E7A89">
        <w:rPr>
          <w:sz w:val="28"/>
          <w:szCs w:val="28"/>
        </w:rPr>
        <w:t xml:space="preserve">other </w:t>
      </w:r>
      <w:r w:rsidR="0091208A">
        <w:rPr>
          <w:sz w:val="28"/>
          <w:szCs w:val="28"/>
        </w:rPr>
        <w:t>consumer</w:t>
      </w:r>
      <w:r w:rsidR="002E7A89">
        <w:rPr>
          <w:sz w:val="28"/>
          <w:szCs w:val="28"/>
        </w:rPr>
        <w:t xml:space="preserve"> products, </w:t>
      </w:r>
      <w:r>
        <w:rPr>
          <w:sz w:val="28"/>
          <w:szCs w:val="28"/>
        </w:rPr>
        <w:t>etc.</w:t>
      </w:r>
    </w:p>
    <w:p w:rsidR="000F5C51" w:rsidRDefault="000F5C51" w:rsidP="000F5C5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Same question for exports.</w:t>
      </w:r>
    </w:p>
    <w:p w:rsidR="002E7A89" w:rsidRDefault="002E7A89" w:rsidP="000F5C5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Does California have any steel plants?</w:t>
      </w:r>
    </w:p>
    <w:p w:rsidR="0078005E" w:rsidRDefault="0078005E" w:rsidP="000F5C5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Are Bloom boxes counted as a “combustion” source?  How many </w:t>
      </w:r>
      <w:proofErr w:type="spellStart"/>
      <w:r>
        <w:rPr>
          <w:sz w:val="28"/>
          <w:szCs w:val="28"/>
        </w:rPr>
        <w:t>MW</w:t>
      </w:r>
      <w:r w:rsidR="00E77507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of Bloom boxes are in the State?</w:t>
      </w:r>
      <w:r w:rsidR="0091208A">
        <w:rPr>
          <w:sz w:val="28"/>
          <w:szCs w:val="28"/>
        </w:rPr>
        <w:t xml:space="preserve"> How will they be replaced when we phase-out NG?</w:t>
      </w:r>
    </w:p>
    <w:p w:rsidR="00B43ACA" w:rsidRDefault="00B43ACA" w:rsidP="000F5C5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Purpose of scoping plan?</w:t>
      </w:r>
    </w:p>
    <w:p w:rsidR="00B43ACA" w:rsidRDefault="00B43ACA" w:rsidP="00B43AC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B43ACA">
        <w:rPr>
          <w:sz w:val="28"/>
          <w:szCs w:val="28"/>
        </w:rPr>
        <w:lastRenderedPageBreak/>
        <w:t xml:space="preserve">Which actions can be taken with existing legislation?  </w:t>
      </w:r>
    </w:p>
    <w:p w:rsidR="00B43ACA" w:rsidRPr="00B43ACA" w:rsidRDefault="00B43ACA" w:rsidP="00B43AC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B43ACA">
        <w:rPr>
          <w:sz w:val="28"/>
          <w:szCs w:val="28"/>
        </w:rPr>
        <w:t>Which actions require new legislation?</w:t>
      </w:r>
    </w:p>
    <w:p w:rsidR="00B43ACA" w:rsidRDefault="00B43ACA" w:rsidP="00B43AC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Which actions require a CEQA EIR to move forward?  What is the schedule for starting and finishing each required EIR?</w:t>
      </w:r>
    </w:p>
    <w:p w:rsidR="00B43ACA" w:rsidRPr="000F5C51" w:rsidRDefault="00B43ACA" w:rsidP="00B43AC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Have you identified a lead State agency for each of the actions?</w:t>
      </w:r>
    </w:p>
    <w:p w:rsidR="00E468EC" w:rsidRDefault="00E468EC" w:rsidP="00E468EC">
      <w:pPr>
        <w:rPr>
          <w:sz w:val="28"/>
          <w:szCs w:val="28"/>
        </w:rPr>
      </w:pPr>
    </w:p>
    <w:p w:rsidR="00E468EC" w:rsidRDefault="00E468EC" w:rsidP="00E468EC">
      <w:pPr>
        <w:rPr>
          <w:sz w:val="28"/>
          <w:szCs w:val="28"/>
        </w:rPr>
      </w:pPr>
    </w:p>
    <w:p w:rsidR="00E468EC" w:rsidRDefault="00E468EC" w:rsidP="00E468EC">
      <w:pPr>
        <w:rPr>
          <w:sz w:val="28"/>
          <w:szCs w:val="28"/>
        </w:rPr>
      </w:pPr>
      <w:r>
        <w:rPr>
          <w:sz w:val="28"/>
          <w:szCs w:val="28"/>
        </w:rPr>
        <w:t>Typos and minor comments:</w:t>
      </w:r>
    </w:p>
    <w:p w:rsidR="00E468EC" w:rsidRDefault="00E468EC" w:rsidP="00E468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PDF page 17.   Change “a” to “as”  …direct air capture.</w:t>
      </w:r>
    </w:p>
    <w:p w:rsidR="002E7A89" w:rsidRDefault="0078005E" w:rsidP="00E468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Figure 2-5 is hard to read.  It has f</w:t>
      </w:r>
      <w:r w:rsidR="002E7A89">
        <w:rPr>
          <w:sz w:val="28"/>
          <w:szCs w:val="28"/>
        </w:rPr>
        <w:t>our shades of blue that are hard to distinguish.</w:t>
      </w:r>
    </w:p>
    <w:p w:rsidR="00F03BC8" w:rsidRPr="00E468EC" w:rsidRDefault="00F03BC8" w:rsidP="00E468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Figure</w:t>
      </w:r>
      <w:r w:rsidR="00C059D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1-1 is mislabeled.  It is percent change not total emissions.</w:t>
      </w:r>
    </w:p>
    <w:p w:rsidR="00E468EC" w:rsidRPr="00E468EC" w:rsidRDefault="00E468EC" w:rsidP="00E468EC">
      <w:pPr>
        <w:rPr>
          <w:sz w:val="28"/>
          <w:szCs w:val="28"/>
        </w:rPr>
      </w:pPr>
    </w:p>
    <w:sectPr w:rsidR="00E468EC" w:rsidRPr="00E468E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DD" w:rsidRDefault="000F3DDD" w:rsidP="008A6406">
      <w:pPr>
        <w:spacing w:after="0" w:line="240" w:lineRule="auto"/>
      </w:pPr>
      <w:r>
        <w:separator/>
      </w:r>
    </w:p>
  </w:endnote>
  <w:endnote w:type="continuationSeparator" w:id="0">
    <w:p w:rsidR="000F3DDD" w:rsidRDefault="000F3DDD" w:rsidP="008A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5819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A6406" w:rsidRDefault="008A64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9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D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6406" w:rsidRDefault="008A6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DD" w:rsidRDefault="000F3DDD" w:rsidP="008A6406">
      <w:pPr>
        <w:spacing w:after="0" w:line="240" w:lineRule="auto"/>
      </w:pPr>
      <w:r>
        <w:separator/>
      </w:r>
    </w:p>
  </w:footnote>
  <w:footnote w:type="continuationSeparator" w:id="0">
    <w:p w:rsidR="000F3DDD" w:rsidRDefault="000F3DDD" w:rsidP="008A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1A7F"/>
    <w:multiLevelType w:val="hybridMultilevel"/>
    <w:tmpl w:val="807C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C2C"/>
    <w:multiLevelType w:val="hybridMultilevel"/>
    <w:tmpl w:val="5BA42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4FA2"/>
    <w:multiLevelType w:val="hybridMultilevel"/>
    <w:tmpl w:val="994E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7A"/>
    <w:rsid w:val="000F3DDD"/>
    <w:rsid w:val="000F5C51"/>
    <w:rsid w:val="0020195C"/>
    <w:rsid w:val="00225D42"/>
    <w:rsid w:val="00241366"/>
    <w:rsid w:val="002B574B"/>
    <w:rsid w:val="002E7A89"/>
    <w:rsid w:val="005D6784"/>
    <w:rsid w:val="00670D0F"/>
    <w:rsid w:val="0078005E"/>
    <w:rsid w:val="008643AC"/>
    <w:rsid w:val="008A6406"/>
    <w:rsid w:val="008B1362"/>
    <w:rsid w:val="008D077A"/>
    <w:rsid w:val="0091208A"/>
    <w:rsid w:val="009C103D"/>
    <w:rsid w:val="00B4023E"/>
    <w:rsid w:val="00B43ACA"/>
    <w:rsid w:val="00C059D3"/>
    <w:rsid w:val="00D66264"/>
    <w:rsid w:val="00DD698D"/>
    <w:rsid w:val="00E468EC"/>
    <w:rsid w:val="00E77507"/>
    <w:rsid w:val="00F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A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06"/>
  </w:style>
  <w:style w:type="paragraph" w:styleId="Footer">
    <w:name w:val="footer"/>
    <w:basedOn w:val="Normal"/>
    <w:link w:val="FooterChar"/>
    <w:uiPriority w:val="99"/>
    <w:unhideWhenUsed/>
    <w:rsid w:val="008A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A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06"/>
  </w:style>
  <w:style w:type="paragraph" w:styleId="Footer">
    <w:name w:val="footer"/>
    <w:basedOn w:val="Normal"/>
    <w:link w:val="FooterChar"/>
    <w:uiPriority w:val="99"/>
    <w:unhideWhenUsed/>
    <w:rsid w:val="008A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.nationalacademies.org/catalog/25259/negative-emissions-technologies-and-reliable-sequestration-a-research-agen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</dc:creator>
  <cp:lastModifiedBy>Rody</cp:lastModifiedBy>
  <cp:revision>17</cp:revision>
  <cp:lastPrinted>2022-05-24T19:22:00Z</cp:lastPrinted>
  <dcterms:created xsi:type="dcterms:W3CDTF">2022-05-17T23:46:00Z</dcterms:created>
  <dcterms:modified xsi:type="dcterms:W3CDTF">2022-05-24T19:34:00Z</dcterms:modified>
</cp:coreProperties>
</file>