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5A" w:rsidRDefault="003F0674" w:rsidP="008719E8">
      <w:pPr>
        <w:tabs>
          <w:tab w:val="left" w:pos="0"/>
        </w:tabs>
      </w:pP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 w:rsidRPr="00164B60">
        <w:rPr>
          <w:rFonts w:ascii="Calibri" w:hAnsi="Calibri"/>
          <w:szCs w:val="24"/>
        </w:rPr>
        <w:t>April 5, 2017</w:t>
      </w: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Mary D. Nichols, Chair</w:t>
      </w: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California Air Resources Board</w:t>
      </w: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1011 I St., P.O. Box 2415</w:t>
      </w: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Sacramento, CA 95814</w:t>
      </w: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64B60" w:rsidRDefault="00164B6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RE: Support for Volkswagen S</w:t>
      </w:r>
      <w:r w:rsidR="00B72D9A">
        <w:rPr>
          <w:rFonts w:ascii="Calibri" w:hAnsi="Calibri"/>
          <w:szCs w:val="24"/>
        </w:rPr>
        <w:t>e</w:t>
      </w:r>
      <w:r>
        <w:rPr>
          <w:rFonts w:ascii="Calibri" w:hAnsi="Calibri"/>
          <w:szCs w:val="24"/>
        </w:rPr>
        <w:t>ttlement California ZEV Investment Plan</w:t>
      </w:r>
    </w:p>
    <w:p w:rsidR="00B72D9A" w:rsidRDefault="00B72D9A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B72D9A" w:rsidRDefault="00B72D9A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Dear Chair Nichols:</w:t>
      </w:r>
    </w:p>
    <w:p w:rsidR="00B72D9A" w:rsidRDefault="00B72D9A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B72D9A" w:rsidRDefault="00B72D9A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Sacramento Public Library is delighted to support Volkswagen’s Zero Emission Vehicle</w:t>
      </w:r>
      <w:r w:rsidR="00C16838">
        <w:rPr>
          <w:rFonts w:ascii="Calibri" w:hAnsi="Calibri"/>
          <w:szCs w:val="24"/>
        </w:rPr>
        <w:t xml:space="preserve"> (ZEV) Investment Plan, including the designation of Sacramento as </w:t>
      </w:r>
      <w:r w:rsidR="00C76760">
        <w:rPr>
          <w:rFonts w:ascii="Calibri" w:hAnsi="Calibri"/>
          <w:szCs w:val="24"/>
        </w:rPr>
        <w:t>America’s</w:t>
      </w:r>
      <w:bookmarkStart w:id="0" w:name="_GoBack"/>
      <w:bookmarkEnd w:id="0"/>
      <w:r w:rsidR="00C16838">
        <w:rPr>
          <w:rFonts w:ascii="Calibri" w:hAnsi="Calibri"/>
          <w:szCs w:val="24"/>
        </w:rPr>
        <w:t xml:space="preserve"> first Green City.</w:t>
      </w:r>
    </w:p>
    <w:p w:rsidR="00C16838" w:rsidRDefault="00C16838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4E03E0" w:rsidRDefault="00C16838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Sacramento Public Library is the fourth largest library system in California, serving a population of more than 1.3 million people at 28 locations and drawing 4.5 million visitors annually. In addition to its collection of 2 million volumes, the Library offers more than 7,000 free program</w:t>
      </w:r>
      <w:r w:rsidR="009A6ECF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for kids, teens, adults and families each year.</w:t>
      </w:r>
    </w:p>
    <w:p w:rsidR="004E03E0" w:rsidRDefault="004E03E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4E03E0" w:rsidRDefault="00934F2E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While</w:t>
      </w:r>
      <w:r w:rsidR="004E03E0">
        <w:rPr>
          <w:rFonts w:ascii="Calibri" w:hAnsi="Calibri"/>
          <w:szCs w:val="24"/>
        </w:rPr>
        <w:t xml:space="preserve"> embracing sustainable design in all of its buildings, the Library</w:t>
      </w:r>
      <w:r>
        <w:rPr>
          <w:rFonts w:ascii="Calibri" w:hAnsi="Calibri"/>
          <w:szCs w:val="24"/>
        </w:rPr>
        <w:t xml:space="preserve"> also</w:t>
      </w:r>
      <w:r w:rsidR="004E03E0">
        <w:rPr>
          <w:rFonts w:ascii="Calibri" w:hAnsi="Calibri"/>
          <w:szCs w:val="24"/>
        </w:rPr>
        <w:t xml:space="preserve"> has a long history of providing environmental sustainability in all operations, including developing policies that directly address reduction of the Library’s carbon footprint</w:t>
      </w:r>
      <w:r>
        <w:rPr>
          <w:rFonts w:ascii="Calibri" w:hAnsi="Calibri"/>
          <w:szCs w:val="24"/>
        </w:rPr>
        <w:t xml:space="preserve">. </w:t>
      </w:r>
      <w:r w:rsidR="009A6ECF">
        <w:rPr>
          <w:rFonts w:ascii="Calibri" w:hAnsi="Calibri"/>
          <w:szCs w:val="24"/>
        </w:rPr>
        <w:t>Programs addressing sustainability are offered regularly, including discussions on housing, eating, getting around and raising kids in a changing world.</w:t>
      </w:r>
    </w:p>
    <w:p w:rsidR="004E03E0" w:rsidRDefault="004E03E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C16838" w:rsidRDefault="004E03E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In its “Green City Concept Proposal,” the City of Sacramento noted that the number of community centers, libraries and pools owned by the City provide a high opportunity for installation of publicly accessible chargers. With an extensive history of working with the City to deliver successful outcomes, Sacramento Public Library </w:t>
      </w:r>
      <w:r w:rsidR="00934F2E">
        <w:rPr>
          <w:rFonts w:ascii="Calibri" w:hAnsi="Calibri"/>
          <w:szCs w:val="24"/>
        </w:rPr>
        <w:t>stands ready to assist the City in any way possible</w:t>
      </w:r>
      <w:r w:rsidR="00C76760">
        <w:rPr>
          <w:rFonts w:ascii="Calibri" w:hAnsi="Calibri"/>
          <w:szCs w:val="24"/>
        </w:rPr>
        <w:t xml:space="preserve"> and </w:t>
      </w:r>
      <w:r w:rsidR="00C76760">
        <w:rPr>
          <w:rFonts w:ascii="Calibri" w:hAnsi="Calibri"/>
          <w:szCs w:val="24"/>
        </w:rPr>
        <w:t>strongly endorses the City of Sacramento as America’s first Green City</w:t>
      </w:r>
      <w:r w:rsidR="00934F2E">
        <w:rPr>
          <w:rFonts w:ascii="Calibri" w:hAnsi="Calibri"/>
          <w:szCs w:val="24"/>
        </w:rPr>
        <w:t>.</w:t>
      </w:r>
    </w:p>
    <w:p w:rsidR="00180990" w:rsidRDefault="00180990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80990" w:rsidRDefault="00180990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Thank you for your consideration of Sacramento for this exciting program.</w:t>
      </w:r>
    </w:p>
    <w:p w:rsidR="00C16838" w:rsidRDefault="00C16838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9A6ECF" w:rsidRDefault="009A6ECF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95321" w:rsidRDefault="00195321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Sincerely,</w:t>
      </w:r>
    </w:p>
    <w:p w:rsidR="00195321" w:rsidRDefault="00195321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95321" w:rsidRDefault="00195321" w:rsidP="008719E8">
      <w:pPr>
        <w:tabs>
          <w:tab w:val="left" w:pos="0"/>
        </w:tabs>
        <w:rPr>
          <w:rFonts w:ascii="Calibri" w:hAnsi="Calibri"/>
          <w:szCs w:val="24"/>
        </w:rPr>
      </w:pPr>
    </w:p>
    <w:p w:rsidR="00195321" w:rsidRPr="00164B60" w:rsidRDefault="00195321" w:rsidP="008719E8">
      <w:pPr>
        <w:tabs>
          <w:tab w:val="left" w:pos="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Rivkah K. Sass, Executive Director</w:t>
      </w:r>
    </w:p>
    <w:sectPr w:rsidR="00195321" w:rsidRPr="00164B60" w:rsidSect="002B6923">
      <w:headerReference w:type="default" r:id="rId6"/>
      <w:footerReference w:type="default" r:id="rId7"/>
      <w:pgSz w:w="12240" w:h="15840"/>
      <w:pgMar w:top="1620" w:right="180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74" w:rsidRDefault="003F0674">
      <w:r>
        <w:separator/>
      </w:r>
    </w:p>
  </w:endnote>
  <w:endnote w:type="continuationSeparator" w:id="0">
    <w:p w:rsidR="003F0674" w:rsidRDefault="003F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B9" w:rsidRPr="00F876B3" w:rsidRDefault="006A34B9" w:rsidP="008719E8">
    <w:pPr>
      <w:pStyle w:val="Footer"/>
      <w:rPr>
        <w:rFonts w:asciiTheme="majorHAnsi" w:hAnsiTheme="majorHAnsi"/>
        <w:color w:val="7F7F7F" w:themeColor="text1" w:themeTint="80"/>
      </w:rPr>
    </w:pPr>
    <w:r w:rsidRPr="00F876B3">
      <w:rPr>
        <w:rFonts w:asciiTheme="majorHAnsi" w:hAnsiTheme="majorHAnsi"/>
        <w:b/>
        <w:color w:val="7F7F7F" w:themeColor="text1" w:themeTint="80"/>
      </w:rPr>
      <w:t>Sacramento Public Library</w:t>
    </w:r>
    <w:r w:rsidRPr="00F876B3">
      <w:rPr>
        <w:rFonts w:asciiTheme="majorHAnsi" w:hAnsiTheme="majorHAnsi"/>
        <w:color w:val="7F7F7F" w:themeColor="text1" w:themeTint="80"/>
      </w:rPr>
      <w:br/>
      <w:t>828 I Street, Sacramento CA 95814  |  saclibrary.org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74" w:rsidRDefault="003F0674">
      <w:r>
        <w:separator/>
      </w:r>
    </w:p>
  </w:footnote>
  <w:footnote w:type="continuationSeparator" w:id="0">
    <w:p w:rsidR="003F0674" w:rsidRDefault="003F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B9" w:rsidRDefault="006A34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-114300</wp:posOffset>
          </wp:positionV>
          <wp:extent cx="3505200" cy="457200"/>
          <wp:effectExtent l="25400" t="0" r="0" b="0"/>
          <wp:wrapNone/>
          <wp:docPr id="1" name="Picture 1" descr=":SacLib-FULL_GreenBlac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SacLib-FULL_GreenBlack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A4B8D"/>
    <w:rsid w:val="00032F77"/>
    <w:rsid w:val="00164B60"/>
    <w:rsid w:val="00180990"/>
    <w:rsid w:val="00195321"/>
    <w:rsid w:val="002B6923"/>
    <w:rsid w:val="003F0674"/>
    <w:rsid w:val="00433FE0"/>
    <w:rsid w:val="004E03E0"/>
    <w:rsid w:val="006A34B9"/>
    <w:rsid w:val="006A4B8D"/>
    <w:rsid w:val="008719E8"/>
    <w:rsid w:val="00881481"/>
    <w:rsid w:val="00934F2E"/>
    <w:rsid w:val="009A6ECF"/>
    <w:rsid w:val="00A43D8F"/>
    <w:rsid w:val="00B72D9A"/>
    <w:rsid w:val="00C16838"/>
    <w:rsid w:val="00C76760"/>
    <w:rsid w:val="00CA5466"/>
    <w:rsid w:val="00F7737F"/>
    <w:rsid w:val="00F876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85E31B3-168B-42DD-B027-EF7D947E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4B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A3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4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Public Library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Beymer</dc:creator>
  <cp:keywords/>
  <cp:lastModifiedBy>Linda Beymer</cp:lastModifiedBy>
  <cp:revision>5</cp:revision>
  <dcterms:created xsi:type="dcterms:W3CDTF">2017-04-05T22:26:00Z</dcterms:created>
  <dcterms:modified xsi:type="dcterms:W3CDTF">2017-04-05T22:33:00Z</dcterms:modified>
</cp:coreProperties>
</file>