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B94F" w14:textId="77777777" w:rsidR="000D5409" w:rsidRDefault="000D5409" w:rsidP="007D695B">
      <w:pPr>
        <w:rPr>
          <w:rFonts w:eastAsia="Times New Roman" w:cstheme="minorHAnsi"/>
          <w:color w:val="auto"/>
        </w:rPr>
      </w:pPr>
    </w:p>
    <w:p w14:paraId="58F9B1AB" w14:textId="438A000D" w:rsidR="007D695B" w:rsidRPr="000D5409" w:rsidRDefault="007D695B" w:rsidP="007D695B">
      <w:pPr>
        <w:rPr>
          <w:rFonts w:eastAsia="Times New Roman" w:cstheme="minorHAnsi"/>
          <w:color w:val="auto"/>
        </w:rPr>
      </w:pPr>
      <w:r w:rsidRPr="007D695B">
        <w:rPr>
          <w:rFonts w:eastAsia="Times New Roman" w:cstheme="minorHAnsi"/>
          <w:color w:val="auto"/>
        </w:rPr>
        <w:t xml:space="preserve">Rajinder Sahota </w:t>
      </w:r>
    </w:p>
    <w:p w14:paraId="48ACB6C6" w14:textId="77777777" w:rsidR="007D695B" w:rsidRPr="000D5409" w:rsidRDefault="007D695B" w:rsidP="007D695B">
      <w:pPr>
        <w:rPr>
          <w:rFonts w:eastAsia="Times New Roman" w:cstheme="minorHAnsi"/>
          <w:color w:val="auto"/>
        </w:rPr>
      </w:pPr>
      <w:r w:rsidRPr="007D695B">
        <w:rPr>
          <w:rFonts w:eastAsia="Times New Roman" w:cstheme="minorHAnsi"/>
          <w:color w:val="auto"/>
        </w:rPr>
        <w:t xml:space="preserve">Deputy Executive Officer </w:t>
      </w:r>
    </w:p>
    <w:p w14:paraId="0DA2E65D" w14:textId="24ECACFD" w:rsidR="007D695B" w:rsidRPr="000D5409" w:rsidRDefault="007D695B" w:rsidP="007D695B">
      <w:pPr>
        <w:rPr>
          <w:rFonts w:eastAsia="Times New Roman" w:cstheme="minorHAnsi"/>
          <w:color w:val="auto"/>
        </w:rPr>
      </w:pPr>
      <w:r w:rsidRPr="007D695B">
        <w:rPr>
          <w:rFonts w:eastAsia="Times New Roman" w:cstheme="minorHAnsi"/>
          <w:color w:val="auto"/>
        </w:rPr>
        <w:t>California Air Resources Board</w:t>
      </w:r>
    </w:p>
    <w:p w14:paraId="26B51E55" w14:textId="6A01208D" w:rsidR="007D695B" w:rsidRPr="000D5409" w:rsidRDefault="007D695B" w:rsidP="007D695B">
      <w:pPr>
        <w:rPr>
          <w:rFonts w:eastAsia="Times New Roman" w:cstheme="minorHAnsi"/>
          <w:color w:val="auto"/>
        </w:rPr>
      </w:pPr>
      <w:r w:rsidRPr="000D5409">
        <w:rPr>
          <w:rFonts w:eastAsia="Times New Roman" w:cstheme="minorHAnsi"/>
          <w:color w:val="auto"/>
        </w:rPr>
        <w:t>November 2, 2021</w:t>
      </w:r>
    </w:p>
    <w:p w14:paraId="7CA39D69" w14:textId="0841C33A" w:rsidR="00797413" w:rsidRDefault="00797413" w:rsidP="007D695B">
      <w:pPr>
        <w:rPr>
          <w:rFonts w:eastAsia="Times New Roman" w:cstheme="minorHAnsi"/>
          <w:color w:val="auto"/>
        </w:rPr>
      </w:pPr>
    </w:p>
    <w:p w14:paraId="5DEB2C09" w14:textId="77777777" w:rsidR="000D5409" w:rsidRPr="000D5409" w:rsidRDefault="000D5409" w:rsidP="007D695B">
      <w:pPr>
        <w:rPr>
          <w:rFonts w:eastAsia="Times New Roman" w:cstheme="minorHAnsi"/>
          <w:color w:val="auto"/>
        </w:rPr>
      </w:pPr>
    </w:p>
    <w:p w14:paraId="2DD7CF09" w14:textId="4BB36F63" w:rsidR="007D695B" w:rsidRPr="000D5409" w:rsidRDefault="4F541CED" w:rsidP="18A7D8C4">
      <w:pPr>
        <w:rPr>
          <w:rFonts w:eastAsia="Times New Roman" w:cstheme="minorBidi"/>
          <w:color w:val="auto"/>
        </w:rPr>
      </w:pPr>
      <w:r w:rsidRPr="18A7D8C4">
        <w:rPr>
          <w:rFonts w:eastAsia="Times New Roman" w:cstheme="minorBidi"/>
          <w:color w:val="auto"/>
        </w:rPr>
        <w:t xml:space="preserve">The </w:t>
      </w:r>
      <w:hyperlink r:id="rId11" w:history="1">
        <w:r w:rsidRPr="18A7D8C4">
          <w:rPr>
            <w:rStyle w:val="Hyperlink"/>
            <w:rFonts w:eastAsia="Times New Roman" w:cstheme="minorBidi"/>
          </w:rPr>
          <w:t>Renewable Thermal Collaborative</w:t>
        </w:r>
      </w:hyperlink>
      <w:r w:rsidRPr="18A7D8C4">
        <w:rPr>
          <w:rFonts w:eastAsia="Times New Roman" w:cstheme="minorBidi"/>
          <w:color w:val="auto"/>
        </w:rPr>
        <w:t xml:space="preserve"> (RTC) is grateful for the opportunity to comment on the California Air Resources Board’s 2022 Scoping Plan Update. The RTC appreciates the Air Resources Board’s commitment to advancing California’s climate ambitions and public solicitation for comments throughout the process. </w:t>
      </w:r>
    </w:p>
    <w:p w14:paraId="19628D64" w14:textId="4E5D52B2" w:rsidR="008B7ABB" w:rsidRDefault="008B7ABB" w:rsidP="18A7D8C4">
      <w:pPr>
        <w:rPr>
          <w:rFonts w:eastAsia="Times New Roman" w:cstheme="minorBidi"/>
          <w:color w:val="auto"/>
        </w:rPr>
      </w:pPr>
    </w:p>
    <w:p w14:paraId="05AC6877" w14:textId="0542BF5E" w:rsidR="008B7ABB" w:rsidRPr="000D5409" w:rsidRDefault="008B7ABB" w:rsidP="008B7ABB">
      <w:pPr>
        <w:rPr>
          <w:rFonts w:eastAsia="Times New Roman" w:cstheme="minorBidi"/>
          <w:color w:val="auto"/>
        </w:rPr>
      </w:pPr>
      <w:r w:rsidRPr="18A7D8C4">
        <w:rPr>
          <w:rFonts w:eastAsia="Times New Roman" w:cstheme="minorBidi"/>
          <w:color w:val="auto"/>
        </w:rPr>
        <w:t>We agree with the ARB that electrification of industrial processes will play a significant role in decarbonizing industry</w:t>
      </w:r>
      <w:r>
        <w:rPr>
          <w:rFonts w:eastAsia="Times New Roman" w:cstheme="minorBidi"/>
          <w:color w:val="auto"/>
        </w:rPr>
        <w:t>, along with green hydrogen</w:t>
      </w:r>
      <w:r w:rsidRPr="18A7D8C4">
        <w:rPr>
          <w:rFonts w:eastAsia="Times New Roman" w:cstheme="minorBidi"/>
          <w:color w:val="auto"/>
        </w:rPr>
        <w:t xml:space="preserve">. However, </w:t>
      </w:r>
      <w:r w:rsidR="00C52A7E">
        <w:rPr>
          <w:rFonts w:eastAsia="Times New Roman" w:cstheme="minorBidi"/>
          <w:color w:val="auto"/>
        </w:rPr>
        <w:t xml:space="preserve">to </w:t>
      </w:r>
      <w:r w:rsidRPr="18A7D8C4">
        <w:rPr>
          <w:rFonts w:eastAsia="Times New Roman" w:cstheme="minorBidi"/>
          <w:color w:val="auto"/>
        </w:rPr>
        <w:t xml:space="preserve">maximize both near- and long-term industrial emissions reduction potential, we </w:t>
      </w:r>
      <w:r w:rsidR="00C52A7E">
        <w:rPr>
          <w:rFonts w:eastAsia="Times New Roman" w:cstheme="minorBidi"/>
          <w:color w:val="auto"/>
        </w:rPr>
        <w:t>respectfully</w:t>
      </w:r>
      <w:r w:rsidRPr="18A7D8C4">
        <w:rPr>
          <w:rFonts w:eastAsia="Times New Roman" w:cstheme="minorBidi"/>
          <w:color w:val="auto"/>
        </w:rPr>
        <w:t xml:space="preserve"> encourage the inclusion of other renewable thermal technologies</w:t>
      </w:r>
      <w:r w:rsidR="002C63A1">
        <w:rPr>
          <w:rFonts w:eastAsia="Times New Roman" w:cstheme="minorBidi"/>
          <w:color w:val="auto"/>
        </w:rPr>
        <w:t>—</w:t>
      </w:r>
      <w:r w:rsidR="00C52A7E">
        <w:rPr>
          <w:rFonts w:eastAsia="Times New Roman" w:cstheme="minorBidi"/>
          <w:color w:val="auto"/>
        </w:rPr>
        <w:t>including renewably sourced thermal energy storage</w:t>
      </w:r>
      <w:r w:rsidR="00F06BA1">
        <w:rPr>
          <w:rFonts w:eastAsia="Times New Roman" w:cstheme="minorBidi"/>
          <w:color w:val="auto"/>
        </w:rPr>
        <w:t>—</w:t>
      </w:r>
      <w:r w:rsidRPr="18A7D8C4">
        <w:rPr>
          <w:rFonts w:eastAsia="Times New Roman" w:cstheme="minorBidi"/>
          <w:color w:val="auto"/>
        </w:rPr>
        <w:t xml:space="preserve">in </w:t>
      </w:r>
      <w:r>
        <w:rPr>
          <w:rFonts w:eastAsia="Times New Roman" w:cstheme="minorBidi"/>
          <w:color w:val="auto"/>
        </w:rPr>
        <w:t xml:space="preserve">the Scoping Plan reduction pathways </w:t>
      </w:r>
      <w:r w:rsidRPr="18A7D8C4">
        <w:rPr>
          <w:rFonts w:eastAsia="Times New Roman" w:cstheme="minorBidi"/>
          <w:color w:val="auto"/>
        </w:rPr>
        <w:t>mode</w:t>
      </w:r>
      <w:r w:rsidR="00B66790">
        <w:rPr>
          <w:rFonts w:eastAsia="Times New Roman" w:cstheme="minorBidi"/>
          <w:color w:val="auto"/>
        </w:rPr>
        <w:t>l</w:t>
      </w:r>
      <w:r w:rsidRPr="18A7D8C4">
        <w:rPr>
          <w:rFonts w:eastAsia="Times New Roman" w:cstheme="minorBidi"/>
          <w:color w:val="auto"/>
        </w:rPr>
        <w:t xml:space="preserve">ing </w:t>
      </w:r>
      <w:r w:rsidR="00C52A7E">
        <w:rPr>
          <w:rFonts w:eastAsia="Times New Roman" w:cstheme="minorBidi"/>
          <w:color w:val="auto"/>
        </w:rPr>
        <w:t xml:space="preserve">and in the policy scenarios that the modeling informs. </w:t>
      </w:r>
      <w:proofErr w:type="gramStart"/>
      <w:r w:rsidR="00305E0A" w:rsidRPr="00384EA1">
        <w:rPr>
          <w:rFonts w:eastAsia="Times New Roman" w:cstheme="minorBidi"/>
          <w:color w:val="auto"/>
        </w:rPr>
        <w:t>In particular, we</w:t>
      </w:r>
      <w:proofErr w:type="gramEnd"/>
      <w:r w:rsidR="00305E0A" w:rsidRPr="00384EA1">
        <w:rPr>
          <w:rFonts w:eastAsia="Times New Roman" w:cstheme="minorBidi"/>
          <w:color w:val="auto"/>
        </w:rPr>
        <w:t xml:space="preserve"> respectfully suggest that additional modeling focus on renewable thermal energy through indirect electrification</w:t>
      </w:r>
      <w:r w:rsidR="00305E0A" w:rsidRPr="00456A89">
        <w:rPr>
          <w:rFonts w:eastAsia="Times New Roman" w:cstheme="minorBidi"/>
          <w:color w:val="auto"/>
        </w:rPr>
        <w:t>.</w:t>
      </w:r>
      <w:r w:rsidR="00305E0A">
        <w:rPr>
          <w:rFonts w:eastAsia="Times New Roman" w:cstheme="minorBidi"/>
          <w:color w:val="auto"/>
        </w:rPr>
        <w:t xml:space="preserve"> </w:t>
      </w:r>
      <w:r w:rsidR="00C52A7E">
        <w:rPr>
          <w:rFonts w:eastAsia="Times New Roman" w:cstheme="minorBidi"/>
          <w:color w:val="auto"/>
        </w:rPr>
        <w:t xml:space="preserve"> </w:t>
      </w:r>
      <w:r w:rsidRPr="18A7D8C4">
        <w:rPr>
          <w:rFonts w:eastAsia="Times New Roman" w:cstheme="minorBidi"/>
          <w:color w:val="auto"/>
        </w:rPr>
        <w:t xml:space="preserve"> </w:t>
      </w:r>
    </w:p>
    <w:p w14:paraId="42304E62" w14:textId="77777777" w:rsidR="008B7ABB" w:rsidRDefault="008B7ABB" w:rsidP="008B7ABB">
      <w:pPr>
        <w:rPr>
          <w:rFonts w:ascii="Calibri" w:eastAsia="Calibri" w:hAnsi="Calibri"/>
          <w:color w:val="auto"/>
        </w:rPr>
      </w:pPr>
    </w:p>
    <w:p w14:paraId="6D3A6541" w14:textId="320036EE" w:rsidR="008B7ABB" w:rsidRDefault="00A31016" w:rsidP="18A7D8C4">
      <w:pPr>
        <w:rPr>
          <w:rFonts w:ascii="Calibri" w:eastAsia="Times New Roman" w:hAnsi="Calibri" w:cstheme="minorBidi"/>
          <w:color w:val="auto"/>
        </w:rPr>
      </w:pPr>
      <w:r>
        <w:rPr>
          <w:rFonts w:ascii="Calibri" w:eastAsia="Times New Roman" w:hAnsi="Calibri" w:cstheme="minorBidi"/>
          <w:color w:val="auto"/>
        </w:rPr>
        <w:t>W</w:t>
      </w:r>
      <w:r w:rsidR="008B7ABB" w:rsidRPr="62593CE0">
        <w:rPr>
          <w:rFonts w:ascii="Calibri" w:eastAsia="Times New Roman" w:hAnsi="Calibri" w:cstheme="minorBidi"/>
          <w:color w:val="auto"/>
        </w:rPr>
        <w:t xml:space="preserve">hile the benefits of direct electrification of industrial processes are clear and direct electrification is well-represented in the PATHWAYS modeling assumptions, we believe </w:t>
      </w:r>
      <w:r w:rsidR="008B7ABB">
        <w:rPr>
          <w:rFonts w:ascii="Calibri" w:eastAsia="Times New Roman" w:hAnsi="Calibri" w:cstheme="minorBidi"/>
          <w:color w:val="auto"/>
        </w:rPr>
        <w:t xml:space="preserve">the modeling </w:t>
      </w:r>
      <w:r w:rsidR="008B7ABB" w:rsidRPr="62593CE0">
        <w:rPr>
          <w:rFonts w:ascii="Calibri" w:eastAsia="Times New Roman" w:hAnsi="Calibri" w:cstheme="minorBidi"/>
          <w:color w:val="auto"/>
        </w:rPr>
        <w:t>misse</w:t>
      </w:r>
      <w:r w:rsidR="008B7ABB">
        <w:rPr>
          <w:rFonts w:ascii="Calibri" w:eastAsia="Times New Roman" w:hAnsi="Calibri" w:cstheme="minorBidi"/>
          <w:color w:val="auto"/>
        </w:rPr>
        <w:t>s</w:t>
      </w:r>
      <w:r w:rsidR="008B7ABB" w:rsidRPr="62593CE0">
        <w:rPr>
          <w:rFonts w:ascii="Calibri" w:eastAsia="Times New Roman" w:hAnsi="Calibri" w:cstheme="minorBidi"/>
          <w:color w:val="auto"/>
        </w:rPr>
        <w:t xml:space="preserve"> </w:t>
      </w:r>
      <w:r w:rsidR="008B7ABB">
        <w:rPr>
          <w:rFonts w:ascii="Calibri" w:eastAsia="Times New Roman" w:hAnsi="Calibri" w:cstheme="minorBidi"/>
          <w:color w:val="auto"/>
        </w:rPr>
        <w:t xml:space="preserve">a critical </w:t>
      </w:r>
      <w:r w:rsidR="008B7ABB" w:rsidRPr="62593CE0">
        <w:rPr>
          <w:rFonts w:ascii="Calibri" w:eastAsia="Times New Roman" w:hAnsi="Calibri" w:cstheme="minorBidi"/>
          <w:color w:val="auto"/>
        </w:rPr>
        <w:t xml:space="preserve">opportunity </w:t>
      </w:r>
      <w:r w:rsidR="008B7ABB">
        <w:rPr>
          <w:rFonts w:ascii="Calibri" w:eastAsia="Times New Roman" w:hAnsi="Calibri" w:cstheme="minorBidi"/>
          <w:color w:val="auto"/>
        </w:rPr>
        <w:t xml:space="preserve">to address </w:t>
      </w:r>
      <w:r w:rsidR="008B7ABB" w:rsidRPr="62593CE0">
        <w:rPr>
          <w:rFonts w:ascii="Calibri" w:eastAsia="Times New Roman" w:hAnsi="Calibri" w:cstheme="minorBidi"/>
          <w:color w:val="auto"/>
        </w:rPr>
        <w:t xml:space="preserve">indirect electrification of industrial thermal processes. Indirect electrification refers to the intermittent consumption of electric power (in this case sourced from renewables) and its conversion into continuous heat that can be stored through various available materials. As consumption is intermittent and occurs during times of excess renewable power generation, thermal storage </w:t>
      </w:r>
      <w:r w:rsidR="008B7ABB">
        <w:rPr>
          <w:rFonts w:ascii="Calibri" w:eastAsia="Times New Roman" w:hAnsi="Calibri" w:cstheme="minorBidi"/>
          <w:color w:val="auto"/>
        </w:rPr>
        <w:t xml:space="preserve">with </w:t>
      </w:r>
      <w:r w:rsidR="008B7ABB" w:rsidRPr="62593CE0">
        <w:rPr>
          <w:rFonts w:ascii="Calibri" w:eastAsia="Times New Roman" w:hAnsi="Calibri" w:cstheme="minorBidi"/>
          <w:color w:val="auto"/>
        </w:rPr>
        <w:t xml:space="preserve">indirect electrification does not add </w:t>
      </w:r>
      <w:r w:rsidR="008B7ABB">
        <w:rPr>
          <w:rFonts w:ascii="Calibri" w:eastAsia="Times New Roman" w:hAnsi="Calibri" w:cstheme="minorBidi"/>
          <w:color w:val="auto"/>
        </w:rPr>
        <w:t xml:space="preserve">to </w:t>
      </w:r>
      <w:r w:rsidR="008B7ABB" w:rsidRPr="62593CE0">
        <w:rPr>
          <w:rFonts w:ascii="Calibri" w:eastAsia="Times New Roman" w:hAnsi="Calibri" w:cstheme="minorBidi"/>
          <w:color w:val="auto"/>
        </w:rPr>
        <w:t xml:space="preserve">peak load </w:t>
      </w:r>
      <w:r w:rsidR="008B7ABB">
        <w:rPr>
          <w:rFonts w:ascii="Calibri" w:eastAsia="Times New Roman" w:hAnsi="Calibri" w:cstheme="minorBidi"/>
          <w:color w:val="auto"/>
        </w:rPr>
        <w:t>on</w:t>
      </w:r>
      <w:r w:rsidR="008B7ABB" w:rsidRPr="62593CE0">
        <w:rPr>
          <w:rFonts w:ascii="Calibri" w:eastAsia="Times New Roman" w:hAnsi="Calibri" w:cstheme="minorBidi"/>
          <w:color w:val="auto"/>
        </w:rPr>
        <w:t xml:space="preserve"> the grid</w:t>
      </w:r>
      <w:r w:rsidR="008B7ABB">
        <w:rPr>
          <w:rFonts w:ascii="Calibri" w:eastAsia="Times New Roman" w:hAnsi="Calibri" w:cstheme="minorBidi"/>
          <w:color w:val="auto"/>
        </w:rPr>
        <w:t>. This</w:t>
      </w:r>
      <w:r w:rsidR="008B7ABB" w:rsidRPr="62593CE0">
        <w:rPr>
          <w:rFonts w:ascii="Calibri" w:eastAsia="Times New Roman" w:hAnsi="Calibri" w:cstheme="minorBidi"/>
          <w:color w:val="auto"/>
        </w:rPr>
        <w:t xml:space="preserve"> is especially advantageous in a future </w:t>
      </w:r>
      <w:r w:rsidR="008B7ABB">
        <w:rPr>
          <w:rFonts w:ascii="Calibri" w:eastAsia="Times New Roman" w:hAnsi="Calibri" w:cstheme="minorBidi"/>
          <w:color w:val="auto"/>
        </w:rPr>
        <w:t>with</w:t>
      </w:r>
      <w:r w:rsidR="008B7ABB" w:rsidRPr="62593CE0">
        <w:rPr>
          <w:rFonts w:ascii="Calibri" w:eastAsia="Times New Roman" w:hAnsi="Calibri" w:cstheme="minorBidi"/>
          <w:color w:val="auto"/>
        </w:rPr>
        <w:t xml:space="preserve"> far greater direct electrification to decarbonize major emitting sectors </w:t>
      </w:r>
      <w:r w:rsidR="008B7ABB">
        <w:rPr>
          <w:rFonts w:ascii="Calibri" w:eastAsia="Times New Roman" w:hAnsi="Calibri" w:cstheme="minorBidi"/>
          <w:color w:val="auto"/>
        </w:rPr>
        <w:t>(e.g., transportation and buildings) and with significantly higher</w:t>
      </w:r>
      <w:r w:rsidR="008B7ABB" w:rsidRPr="62593CE0">
        <w:rPr>
          <w:rFonts w:ascii="Calibri" w:eastAsia="Times New Roman" w:hAnsi="Calibri" w:cstheme="minorBidi"/>
          <w:color w:val="auto"/>
        </w:rPr>
        <w:t xml:space="preserve"> peak demand</w:t>
      </w:r>
      <w:r w:rsidR="008B7ABB">
        <w:rPr>
          <w:rFonts w:ascii="Calibri" w:eastAsia="Times New Roman" w:hAnsi="Calibri" w:cstheme="minorBidi"/>
          <w:color w:val="auto"/>
        </w:rPr>
        <w:t>s</w:t>
      </w:r>
      <w:r w:rsidR="008B7ABB" w:rsidRPr="62593CE0">
        <w:rPr>
          <w:rFonts w:ascii="Calibri" w:eastAsia="Times New Roman" w:hAnsi="Calibri" w:cstheme="minorBidi"/>
          <w:color w:val="auto"/>
        </w:rPr>
        <w:t>. As a technological solution that is available today through several California-based providers, i</w:t>
      </w:r>
      <w:r w:rsidR="008B7ABB">
        <w:rPr>
          <w:rFonts w:ascii="Calibri" w:eastAsia="Times New Roman" w:hAnsi="Calibri" w:cstheme="minorBidi"/>
          <w:color w:val="auto"/>
        </w:rPr>
        <w:t>ndirect electrification</w:t>
      </w:r>
      <w:r w:rsidR="008B7ABB" w:rsidRPr="62593CE0">
        <w:rPr>
          <w:rFonts w:ascii="Calibri" w:eastAsia="Times New Roman" w:hAnsi="Calibri" w:cstheme="minorBidi"/>
          <w:color w:val="auto"/>
        </w:rPr>
        <w:t xml:space="preserve"> also offer</w:t>
      </w:r>
      <w:r w:rsidR="008B7ABB">
        <w:rPr>
          <w:rFonts w:ascii="Calibri" w:eastAsia="Times New Roman" w:hAnsi="Calibri" w:cstheme="minorBidi"/>
          <w:color w:val="auto"/>
        </w:rPr>
        <w:t>s</w:t>
      </w:r>
      <w:r w:rsidR="008B7ABB" w:rsidRPr="62593CE0">
        <w:rPr>
          <w:rFonts w:ascii="Calibri" w:eastAsia="Times New Roman" w:hAnsi="Calibri" w:cstheme="minorBidi"/>
          <w:color w:val="auto"/>
        </w:rPr>
        <w:t xml:space="preserve"> the potential for </w:t>
      </w:r>
      <w:r w:rsidR="000E742E">
        <w:rPr>
          <w:rFonts w:ascii="Calibri" w:eastAsia="Times New Roman" w:hAnsi="Calibri" w:cstheme="minorBidi"/>
          <w:color w:val="auto"/>
        </w:rPr>
        <w:t>near-term</w:t>
      </w:r>
      <w:r w:rsidR="008B7ABB" w:rsidRPr="62593CE0">
        <w:rPr>
          <w:rFonts w:ascii="Calibri" w:eastAsia="Times New Roman" w:hAnsi="Calibri" w:cstheme="minorBidi"/>
          <w:color w:val="auto"/>
        </w:rPr>
        <w:t xml:space="preserve"> emission</w:t>
      </w:r>
      <w:r w:rsidR="008B7ABB">
        <w:rPr>
          <w:rFonts w:ascii="Calibri" w:eastAsia="Times New Roman" w:hAnsi="Calibri" w:cstheme="minorBidi"/>
          <w:color w:val="auto"/>
        </w:rPr>
        <w:t>s</w:t>
      </w:r>
      <w:r w:rsidR="008B7ABB" w:rsidRPr="62593CE0">
        <w:rPr>
          <w:rFonts w:ascii="Calibri" w:eastAsia="Times New Roman" w:hAnsi="Calibri" w:cstheme="minorBidi"/>
          <w:color w:val="auto"/>
        </w:rPr>
        <w:t xml:space="preserve"> reductions in communities that are disproportionately bear</w:t>
      </w:r>
      <w:r w:rsidR="008B7ABB">
        <w:rPr>
          <w:rFonts w:ascii="Calibri" w:eastAsia="Times New Roman" w:hAnsi="Calibri" w:cstheme="minorBidi"/>
          <w:color w:val="auto"/>
        </w:rPr>
        <w:t>ing</w:t>
      </w:r>
      <w:r w:rsidR="008B7ABB" w:rsidRPr="62593CE0">
        <w:rPr>
          <w:rFonts w:ascii="Calibri" w:eastAsia="Times New Roman" w:hAnsi="Calibri" w:cstheme="minorBidi"/>
          <w:color w:val="auto"/>
        </w:rPr>
        <w:t xml:space="preserve"> the health and environmental impacts of </w:t>
      </w:r>
      <w:r w:rsidR="008B7ABB">
        <w:rPr>
          <w:rFonts w:ascii="Calibri" w:eastAsia="Times New Roman" w:hAnsi="Calibri" w:cstheme="minorBidi"/>
          <w:color w:val="auto"/>
        </w:rPr>
        <w:t>large</w:t>
      </w:r>
      <w:r w:rsidR="008B7ABB" w:rsidRPr="62593CE0">
        <w:rPr>
          <w:rFonts w:ascii="Calibri" w:eastAsia="Times New Roman" w:hAnsi="Calibri" w:cstheme="minorBidi"/>
          <w:color w:val="auto"/>
        </w:rPr>
        <w:t xml:space="preserve"> industrial emitters</w:t>
      </w:r>
      <w:r>
        <w:rPr>
          <w:rFonts w:ascii="Calibri" w:eastAsia="Times New Roman" w:hAnsi="Calibri" w:cstheme="minorBidi"/>
          <w:color w:val="auto"/>
        </w:rPr>
        <w:t xml:space="preserve"> while protecting jobs in sectors with high heat </w:t>
      </w:r>
      <w:r w:rsidR="00305E0A">
        <w:rPr>
          <w:rFonts w:ascii="Calibri" w:eastAsia="Times New Roman" w:hAnsi="Calibri" w:cstheme="minorBidi"/>
          <w:color w:val="auto"/>
        </w:rPr>
        <w:t>demand</w:t>
      </w:r>
      <w:r w:rsidR="008B7ABB" w:rsidRPr="62593CE0">
        <w:rPr>
          <w:rFonts w:ascii="Calibri" w:eastAsia="Times New Roman" w:hAnsi="Calibri" w:cstheme="minorBidi"/>
          <w:color w:val="auto"/>
        </w:rPr>
        <w:t xml:space="preserve">.   </w:t>
      </w:r>
    </w:p>
    <w:p w14:paraId="4D480CA5" w14:textId="6019FB05" w:rsidR="002C63A1" w:rsidRDefault="002C63A1" w:rsidP="18A7D8C4">
      <w:pPr>
        <w:rPr>
          <w:rFonts w:ascii="Calibri" w:eastAsia="Times New Roman" w:hAnsi="Calibri" w:cstheme="minorBidi"/>
          <w:color w:val="auto"/>
        </w:rPr>
      </w:pPr>
    </w:p>
    <w:p w14:paraId="5FBFC9ED" w14:textId="1E3E247E" w:rsidR="002C63A1" w:rsidRPr="008B7ABB" w:rsidRDefault="002C63A1" w:rsidP="18A7D8C4">
      <w:pPr>
        <w:rPr>
          <w:rFonts w:ascii="Calibri" w:eastAsia="Times New Roman" w:hAnsi="Calibri" w:cstheme="minorBidi"/>
          <w:color w:val="auto"/>
        </w:rPr>
      </w:pPr>
      <w:r>
        <w:rPr>
          <w:rFonts w:ascii="Calibri" w:eastAsia="Times New Roman" w:hAnsi="Calibri" w:cstheme="minorBidi"/>
          <w:color w:val="auto"/>
        </w:rPr>
        <w:t xml:space="preserve">We express support for ARB’s emphasis on renewable hydrogen in reduction pathways and </w:t>
      </w:r>
      <w:r w:rsidR="009E75A7">
        <w:rPr>
          <w:rFonts w:ascii="Calibri" w:eastAsia="Times New Roman" w:hAnsi="Calibri" w:cstheme="minorBidi"/>
          <w:color w:val="auto"/>
        </w:rPr>
        <w:t xml:space="preserve">the inclusion of renewable natural gas in modeling assumptions for industry. </w:t>
      </w:r>
      <w:r w:rsidR="00DF3453">
        <w:rPr>
          <w:rFonts w:ascii="Calibri" w:eastAsia="Times New Roman" w:hAnsi="Calibri" w:cstheme="minorBidi"/>
          <w:color w:val="auto"/>
        </w:rPr>
        <w:t>Given the scale of the industrial decarbonization challenge, i</w:t>
      </w:r>
      <w:r w:rsidR="00D23254">
        <w:rPr>
          <w:rFonts w:ascii="Calibri" w:eastAsia="Times New Roman" w:hAnsi="Calibri" w:cstheme="minorBidi"/>
          <w:color w:val="auto"/>
        </w:rPr>
        <w:t>t is our hope that ARB continues with a</w:t>
      </w:r>
      <w:r w:rsidR="00456A89">
        <w:rPr>
          <w:rFonts w:ascii="Calibri" w:eastAsia="Times New Roman" w:hAnsi="Calibri" w:cstheme="minorBidi"/>
          <w:color w:val="auto"/>
        </w:rPr>
        <w:t>n</w:t>
      </w:r>
      <w:r w:rsidR="00D23254">
        <w:rPr>
          <w:rFonts w:ascii="Calibri" w:eastAsia="Times New Roman" w:hAnsi="Calibri" w:cstheme="minorBidi"/>
          <w:color w:val="auto"/>
        </w:rPr>
        <w:t xml:space="preserve"> approach that maximizes the potential of these and other renewable thermal technologies, including renewably sourced thermal energy storage, sustainable biomass, biogas, geothermal, landfill gas, and solar thermal. </w:t>
      </w:r>
    </w:p>
    <w:p w14:paraId="034F3B20" w14:textId="68ABCC1F" w:rsidR="007D695B" w:rsidRDefault="007D695B" w:rsidP="007D695B">
      <w:pPr>
        <w:rPr>
          <w:rFonts w:eastAsia="Times New Roman" w:cstheme="minorHAnsi"/>
          <w:color w:val="auto"/>
        </w:rPr>
      </w:pPr>
    </w:p>
    <w:p w14:paraId="21C2B088" w14:textId="3B0F2125" w:rsidR="008B7ABB" w:rsidRPr="008B7ABB" w:rsidRDefault="008B7ABB" w:rsidP="007D695B">
      <w:pPr>
        <w:rPr>
          <w:rFonts w:eastAsia="Times New Roman" w:cstheme="minorBidi"/>
          <w:color w:val="auto"/>
        </w:rPr>
      </w:pPr>
      <w:r w:rsidRPr="18A7D8C4">
        <w:rPr>
          <w:rFonts w:eastAsia="Times New Roman" w:cstheme="minorBidi"/>
          <w:color w:val="auto"/>
        </w:rPr>
        <w:t xml:space="preserve">The RTC is the leading coalition of large thermal energy users committed to </w:t>
      </w:r>
      <w:r w:rsidRPr="00E57ABC">
        <w:rPr>
          <w:rFonts w:eastAsia="Times New Roman" w:cstheme="minorBidi"/>
          <w:color w:val="auto"/>
        </w:rPr>
        <w:t>decarbonizing their Scope 1, thermal emissions.</w:t>
      </w:r>
      <w:r w:rsidRPr="18A7D8C4">
        <w:rPr>
          <w:rFonts w:eastAsia="Times New Roman" w:cstheme="minorBidi"/>
          <w:color w:val="auto"/>
        </w:rPr>
        <w:t xml:space="preserve"> Our collaborative currently consists of </w:t>
      </w:r>
      <w:hyperlink r:id="rId12" w:history="1">
        <w:r w:rsidRPr="00DD1208">
          <w:rPr>
            <w:rStyle w:val="Hyperlink"/>
            <w:rFonts w:eastAsia="Times New Roman" w:cstheme="minorBidi"/>
          </w:rPr>
          <w:t>21 members</w:t>
        </w:r>
      </w:hyperlink>
      <w:r w:rsidR="002759C6">
        <w:rPr>
          <w:rFonts w:eastAsia="Times New Roman" w:cstheme="minorBidi"/>
          <w:color w:val="auto"/>
        </w:rPr>
        <w:t>,</w:t>
      </w:r>
      <w:r w:rsidRPr="18A7D8C4">
        <w:rPr>
          <w:rFonts w:eastAsia="Times New Roman" w:cstheme="minorBidi"/>
          <w:color w:val="auto"/>
        </w:rPr>
        <w:t xml:space="preserve"> </w:t>
      </w:r>
      <w:r>
        <w:rPr>
          <w:rFonts w:eastAsia="Times New Roman" w:cstheme="minorBidi"/>
          <w:color w:val="auto"/>
        </w:rPr>
        <w:t>i</w:t>
      </w:r>
      <w:r w:rsidRPr="18A7D8C4">
        <w:rPr>
          <w:rFonts w:eastAsia="Times New Roman" w:cstheme="minorBidi"/>
          <w:color w:val="auto"/>
        </w:rPr>
        <w:t xml:space="preserve">ncluding 15 corporations, one university system, three cities, one hospital system, and one state government, with membership growing each year. </w:t>
      </w:r>
      <w:r w:rsidR="00DD1208">
        <w:rPr>
          <w:rFonts w:eastAsia="Times New Roman" w:cstheme="minorBidi"/>
          <w:color w:val="auto"/>
        </w:rPr>
        <w:t>O</w:t>
      </w:r>
      <w:r w:rsidRPr="18A7D8C4">
        <w:rPr>
          <w:rFonts w:eastAsia="Times New Roman" w:cstheme="minorBidi"/>
          <w:color w:val="auto"/>
        </w:rPr>
        <w:t>ur sponsors include renewable thermal providers and service firms. RTC members recognize the growing demand and necessity for renewable heating and cooling and the urgent need to meet this demand in a manner that delivers sustainable, cost-competitive options at scale.</w:t>
      </w:r>
    </w:p>
    <w:p w14:paraId="705C5532" w14:textId="77777777" w:rsidR="008B7ABB" w:rsidRPr="000D5409" w:rsidRDefault="008B7ABB" w:rsidP="007D695B">
      <w:pPr>
        <w:rPr>
          <w:rFonts w:eastAsia="Times New Roman" w:cstheme="minorHAnsi"/>
          <w:color w:val="auto"/>
        </w:rPr>
      </w:pPr>
    </w:p>
    <w:p w14:paraId="2832144A" w14:textId="0F05C4A8" w:rsidR="007D695B" w:rsidRPr="000D5409" w:rsidRDefault="7E48859F" w:rsidP="18A7D8C4">
      <w:pPr>
        <w:rPr>
          <w:rFonts w:eastAsia="Times New Roman" w:cstheme="minorBidi"/>
          <w:color w:val="auto"/>
        </w:rPr>
      </w:pPr>
      <w:r w:rsidRPr="18A7D8C4">
        <w:rPr>
          <w:rFonts w:eastAsia="Times New Roman" w:cstheme="minorBidi"/>
          <w:color w:val="auto"/>
        </w:rPr>
        <w:lastRenderedPageBreak/>
        <w:t>Decarbonizing i</w:t>
      </w:r>
      <w:r w:rsidR="4F541CED" w:rsidRPr="18A7D8C4">
        <w:rPr>
          <w:rFonts w:eastAsia="Times New Roman" w:cstheme="minorBidi"/>
          <w:color w:val="auto"/>
        </w:rPr>
        <w:t>ndustrial and process</w:t>
      </w:r>
      <w:r w:rsidR="127DACF2" w:rsidRPr="18A7D8C4">
        <w:rPr>
          <w:rFonts w:eastAsia="Times New Roman" w:cstheme="minorBidi"/>
          <w:color w:val="auto"/>
        </w:rPr>
        <w:t xml:space="preserve"> </w:t>
      </w:r>
      <w:r w:rsidR="393E351A" w:rsidRPr="18A7D8C4">
        <w:rPr>
          <w:rFonts w:eastAsia="Times New Roman" w:cstheme="minorBidi"/>
          <w:color w:val="auto"/>
        </w:rPr>
        <w:t xml:space="preserve">heat </w:t>
      </w:r>
      <w:r w:rsidR="4F541CED" w:rsidRPr="18A7D8C4">
        <w:rPr>
          <w:rFonts w:eastAsia="Times New Roman" w:cstheme="minorBidi"/>
          <w:color w:val="auto"/>
        </w:rPr>
        <w:t xml:space="preserve">is critical to our </w:t>
      </w:r>
      <w:r w:rsidR="271F3652" w:rsidRPr="18A7D8C4">
        <w:rPr>
          <w:rFonts w:eastAsia="Times New Roman" w:cstheme="minorBidi"/>
          <w:color w:val="auto"/>
        </w:rPr>
        <w:t>m</w:t>
      </w:r>
      <w:r w:rsidR="4F541CED" w:rsidRPr="18A7D8C4">
        <w:rPr>
          <w:rFonts w:eastAsia="Times New Roman" w:cstheme="minorBidi"/>
          <w:color w:val="auto"/>
        </w:rPr>
        <w:t xml:space="preserve">embers and to </w:t>
      </w:r>
      <w:r w:rsidRPr="18A7D8C4">
        <w:rPr>
          <w:rFonts w:eastAsia="Times New Roman" w:cstheme="minorBidi"/>
          <w:color w:val="auto"/>
        </w:rPr>
        <w:t xml:space="preserve">reducing </w:t>
      </w:r>
      <w:r w:rsidR="5DECA953" w:rsidRPr="18A7D8C4">
        <w:rPr>
          <w:rFonts w:eastAsia="Times New Roman" w:cstheme="minorBidi"/>
          <w:color w:val="auto"/>
        </w:rPr>
        <w:t xml:space="preserve">global </w:t>
      </w:r>
      <w:r w:rsidR="393E351A" w:rsidRPr="18A7D8C4">
        <w:rPr>
          <w:rFonts w:eastAsia="Times New Roman" w:cstheme="minorBidi"/>
          <w:color w:val="auto"/>
        </w:rPr>
        <w:t>emissions</w:t>
      </w:r>
      <w:r w:rsidR="5DECA953" w:rsidRPr="18A7D8C4">
        <w:rPr>
          <w:rFonts w:eastAsia="Times New Roman" w:cstheme="minorBidi"/>
          <w:color w:val="auto"/>
        </w:rPr>
        <w:t xml:space="preserve">. </w:t>
      </w:r>
      <w:r w:rsidR="71D990A7" w:rsidRPr="00E57ABC">
        <w:rPr>
          <w:rFonts w:eastAsia="Times New Roman" w:cstheme="minorBidi"/>
          <w:color w:val="auto"/>
        </w:rPr>
        <w:t>Worldwide</w:t>
      </w:r>
      <w:r w:rsidR="5DECA953" w:rsidRPr="00E57ABC">
        <w:rPr>
          <w:rFonts w:eastAsia="Times New Roman" w:cstheme="minorBidi"/>
          <w:color w:val="auto"/>
        </w:rPr>
        <w:t xml:space="preserve">, energy used for heating and cooling </w:t>
      </w:r>
      <w:r w:rsidR="56812703" w:rsidRPr="00E57ABC">
        <w:rPr>
          <w:rFonts w:eastAsia="Times New Roman" w:cstheme="minorBidi"/>
          <w:color w:val="auto"/>
        </w:rPr>
        <w:t xml:space="preserve">is </w:t>
      </w:r>
      <w:r w:rsidR="5DECA953" w:rsidRPr="00E57ABC">
        <w:rPr>
          <w:rFonts w:eastAsia="Times New Roman" w:cstheme="minorBidi"/>
          <w:color w:val="auto"/>
        </w:rPr>
        <w:t>approximately 50 percent of total global final energy demand and 39 percent of energy-related carbon dioxide emissions.</w:t>
      </w:r>
      <w:r w:rsidR="5DECA953" w:rsidRPr="18A7D8C4">
        <w:rPr>
          <w:rFonts w:eastAsia="Times New Roman" w:cstheme="minorBidi"/>
          <w:color w:val="auto"/>
        </w:rPr>
        <w:t xml:space="preserve"> </w:t>
      </w:r>
      <w:r w:rsidR="19C71FA1" w:rsidRPr="18A7D8C4">
        <w:rPr>
          <w:rFonts w:eastAsia="Times New Roman" w:cstheme="minorBidi"/>
          <w:color w:val="auto"/>
        </w:rPr>
        <w:t>In the U.S.</w:t>
      </w:r>
      <w:r w:rsidR="4001FD53" w:rsidRPr="18A7D8C4">
        <w:rPr>
          <w:rFonts w:eastAsia="Times New Roman" w:cstheme="minorBidi"/>
          <w:color w:val="auto"/>
        </w:rPr>
        <w:t>, thermal energy for industrial production generates 12.5</w:t>
      </w:r>
      <w:r w:rsidR="7FA2F256" w:rsidRPr="18A7D8C4">
        <w:rPr>
          <w:rFonts w:eastAsia="Times New Roman" w:cstheme="minorBidi"/>
          <w:color w:val="auto"/>
        </w:rPr>
        <w:t xml:space="preserve"> percent</w:t>
      </w:r>
      <w:r w:rsidR="4001FD53" w:rsidRPr="18A7D8C4">
        <w:rPr>
          <w:rFonts w:eastAsia="Times New Roman" w:cstheme="minorBidi"/>
          <w:color w:val="auto"/>
        </w:rPr>
        <w:t xml:space="preserve"> of </w:t>
      </w:r>
      <w:r w:rsidR="006E436E">
        <w:rPr>
          <w:rFonts w:eastAsia="Times New Roman" w:cstheme="minorBidi"/>
          <w:color w:val="auto"/>
        </w:rPr>
        <w:t xml:space="preserve">total </w:t>
      </w:r>
      <w:r w:rsidR="4001FD53" w:rsidRPr="18A7D8C4">
        <w:rPr>
          <w:rFonts w:eastAsia="Times New Roman" w:cstheme="minorBidi"/>
          <w:color w:val="auto"/>
        </w:rPr>
        <w:t>GHG emissions (833.2 million metric tons of CO2e)</w:t>
      </w:r>
      <w:r w:rsidR="60C26CBE" w:rsidRPr="18A7D8C4">
        <w:rPr>
          <w:rFonts w:eastAsia="Times New Roman" w:cstheme="minorBidi"/>
          <w:color w:val="auto"/>
        </w:rPr>
        <w:t>.</w:t>
      </w:r>
      <w:r w:rsidR="19C71FA1" w:rsidRPr="18A7D8C4">
        <w:rPr>
          <w:rFonts w:eastAsia="Times New Roman" w:cstheme="minorBidi"/>
          <w:color w:val="auto"/>
        </w:rPr>
        <w:t xml:space="preserve"> </w:t>
      </w:r>
      <w:r w:rsidR="580731FC" w:rsidRPr="18A7D8C4">
        <w:rPr>
          <w:rFonts w:eastAsia="Times New Roman" w:cstheme="minorBidi"/>
          <w:color w:val="auto"/>
        </w:rPr>
        <w:t>Tackling this neglected wedge of emissions is critical to decarbonizing industrial emissions by 2050 and ensuring a just, 1.5°C future.</w:t>
      </w:r>
      <w:r w:rsidR="19C71FA1" w:rsidRPr="18A7D8C4">
        <w:rPr>
          <w:rFonts w:eastAsia="Times New Roman" w:cstheme="minorBidi"/>
          <w:color w:val="auto"/>
        </w:rPr>
        <w:t xml:space="preserve"> </w:t>
      </w:r>
    </w:p>
    <w:p w14:paraId="2CA31181" w14:textId="06E3594F" w:rsidR="00F3327B" w:rsidRPr="000D5409" w:rsidRDefault="00F3327B" w:rsidP="007D695B">
      <w:pPr>
        <w:rPr>
          <w:rFonts w:eastAsia="Times New Roman" w:cstheme="minorHAnsi"/>
          <w:color w:val="auto"/>
        </w:rPr>
      </w:pPr>
    </w:p>
    <w:p w14:paraId="5210E438" w14:textId="41307881" w:rsidR="00F3327B" w:rsidRPr="000D5409" w:rsidRDefault="71D990A7" w:rsidP="18A7D8C4">
      <w:pPr>
        <w:rPr>
          <w:rFonts w:eastAsia="Times New Roman" w:cstheme="minorBidi"/>
          <w:color w:val="auto"/>
        </w:rPr>
      </w:pPr>
      <w:r w:rsidRPr="62593CE0">
        <w:rPr>
          <w:rFonts w:eastAsia="Times New Roman" w:cstheme="minorBidi"/>
          <w:color w:val="auto"/>
        </w:rPr>
        <w:t>To</w:t>
      </w:r>
      <w:r w:rsidR="3EC59A7C" w:rsidRPr="62593CE0">
        <w:rPr>
          <w:rFonts w:eastAsia="Times New Roman" w:cstheme="minorBidi"/>
          <w:color w:val="auto"/>
        </w:rPr>
        <w:t xml:space="preserve"> achieve California’s decarbonization goals while avoiding the economic impacts of industrial </w:t>
      </w:r>
      <w:r w:rsidRPr="62593CE0">
        <w:rPr>
          <w:rFonts w:eastAsia="Times New Roman" w:cstheme="minorBidi"/>
          <w:color w:val="auto"/>
        </w:rPr>
        <w:t>shutdowns</w:t>
      </w:r>
      <w:r w:rsidR="3EC59A7C" w:rsidRPr="62593CE0">
        <w:rPr>
          <w:rFonts w:eastAsia="Times New Roman" w:cstheme="minorBidi"/>
          <w:color w:val="auto"/>
        </w:rPr>
        <w:t xml:space="preserve">, we suggest the ARB </w:t>
      </w:r>
      <w:r w:rsidR="0072622C">
        <w:rPr>
          <w:rFonts w:eastAsia="Times New Roman" w:cstheme="minorBidi"/>
          <w:color w:val="auto"/>
        </w:rPr>
        <w:t>take a</w:t>
      </w:r>
      <w:r w:rsidR="00456A89">
        <w:rPr>
          <w:rFonts w:eastAsia="Times New Roman" w:cstheme="minorBidi"/>
          <w:color w:val="auto"/>
        </w:rPr>
        <w:t xml:space="preserve">n </w:t>
      </w:r>
      <w:r w:rsidR="0072622C">
        <w:rPr>
          <w:rFonts w:eastAsia="Times New Roman" w:cstheme="minorBidi"/>
          <w:color w:val="auto"/>
        </w:rPr>
        <w:t xml:space="preserve">approach to its reduction pathways and scenarios </w:t>
      </w:r>
      <w:r w:rsidR="00C7406D">
        <w:rPr>
          <w:rFonts w:eastAsia="Times New Roman" w:cstheme="minorBidi"/>
          <w:color w:val="auto"/>
        </w:rPr>
        <w:t>in the Scoping Plan Update</w:t>
      </w:r>
      <w:r w:rsidR="00456A89">
        <w:rPr>
          <w:rFonts w:eastAsia="Times New Roman" w:cstheme="minorBidi"/>
          <w:color w:val="auto"/>
        </w:rPr>
        <w:t xml:space="preserve"> that captures the full potential of the range of renewable thermal technologies</w:t>
      </w:r>
      <w:r w:rsidR="00C7406D">
        <w:rPr>
          <w:rFonts w:eastAsia="Times New Roman" w:cstheme="minorBidi"/>
          <w:color w:val="auto"/>
        </w:rPr>
        <w:t>.</w:t>
      </w:r>
      <w:r w:rsidR="00A84ADB" w:rsidRPr="62593CE0">
        <w:rPr>
          <w:rFonts w:eastAsia="Times New Roman" w:cstheme="minorBidi"/>
          <w:color w:val="auto"/>
        </w:rPr>
        <w:t xml:space="preserve"> </w:t>
      </w:r>
      <w:r w:rsidR="00C7406D">
        <w:rPr>
          <w:rFonts w:eastAsia="Times New Roman" w:cstheme="minorBidi"/>
          <w:color w:val="auto"/>
        </w:rPr>
        <w:t>T</w:t>
      </w:r>
      <w:r w:rsidR="3EC59A7C" w:rsidRPr="62593CE0">
        <w:rPr>
          <w:rFonts w:eastAsia="Times New Roman" w:cstheme="minorBidi"/>
          <w:color w:val="auto"/>
        </w:rPr>
        <w:t>he full suite of available renewable thermal technologies</w:t>
      </w:r>
      <w:r w:rsidR="6CA2B1D3" w:rsidRPr="62593CE0">
        <w:rPr>
          <w:rFonts w:eastAsia="Times New Roman" w:cstheme="minorBidi"/>
          <w:color w:val="auto"/>
        </w:rPr>
        <w:t xml:space="preserve"> </w:t>
      </w:r>
      <w:r w:rsidR="3EC59A7C" w:rsidRPr="62593CE0">
        <w:rPr>
          <w:rFonts w:eastAsia="Times New Roman" w:cstheme="minorBidi"/>
          <w:color w:val="auto"/>
        </w:rPr>
        <w:t>can contribute significantly to industrial decarbonization in California</w:t>
      </w:r>
      <w:r w:rsidR="00C7406D">
        <w:rPr>
          <w:rFonts w:eastAsia="Times New Roman" w:cstheme="minorBidi"/>
          <w:color w:val="auto"/>
        </w:rPr>
        <w:t xml:space="preserve"> as well as advancing environmental justice and protecting local economies.</w:t>
      </w:r>
    </w:p>
    <w:p w14:paraId="1D56FE15" w14:textId="77777777" w:rsidR="00F3327B" w:rsidRPr="000D5409" w:rsidRDefault="00F3327B" w:rsidP="007D695B">
      <w:pPr>
        <w:rPr>
          <w:rFonts w:eastAsia="Times New Roman" w:cstheme="minorHAnsi"/>
          <w:color w:val="auto"/>
        </w:rPr>
      </w:pPr>
    </w:p>
    <w:p w14:paraId="62BC3A10" w14:textId="77777777" w:rsidR="00F3327B" w:rsidRPr="000D5409" w:rsidRDefault="00F3327B" w:rsidP="007D695B">
      <w:pPr>
        <w:rPr>
          <w:rFonts w:eastAsia="Times New Roman" w:cstheme="minorHAnsi"/>
          <w:color w:val="auto"/>
        </w:rPr>
      </w:pPr>
      <w:r w:rsidRPr="000D5409">
        <w:rPr>
          <w:rFonts w:eastAsia="Times New Roman" w:cstheme="minorHAnsi"/>
          <w:color w:val="auto"/>
        </w:rPr>
        <w:t xml:space="preserve">Thank you for leading the way and for your consideration. </w:t>
      </w:r>
    </w:p>
    <w:p w14:paraId="75774768" w14:textId="77777777" w:rsidR="00F3327B" w:rsidRPr="000D5409" w:rsidRDefault="00F3327B" w:rsidP="007D695B">
      <w:pPr>
        <w:rPr>
          <w:rFonts w:eastAsia="Times New Roman" w:cstheme="minorHAnsi"/>
          <w:color w:val="auto"/>
        </w:rPr>
      </w:pPr>
    </w:p>
    <w:p w14:paraId="29DF5F83" w14:textId="77777777" w:rsidR="00F3327B" w:rsidRPr="000D5409" w:rsidRDefault="00F3327B" w:rsidP="007D695B">
      <w:pPr>
        <w:rPr>
          <w:rFonts w:eastAsia="Times New Roman" w:cstheme="minorHAnsi"/>
          <w:color w:val="auto"/>
        </w:rPr>
      </w:pPr>
      <w:r w:rsidRPr="000D5409">
        <w:rPr>
          <w:rFonts w:eastAsia="Times New Roman" w:cstheme="minorHAnsi"/>
          <w:color w:val="auto"/>
        </w:rPr>
        <w:t xml:space="preserve">Sincerely, </w:t>
      </w:r>
    </w:p>
    <w:p w14:paraId="6D585131" w14:textId="77777777" w:rsidR="00F3327B" w:rsidRPr="000D5409" w:rsidRDefault="00F3327B" w:rsidP="007D695B">
      <w:pPr>
        <w:rPr>
          <w:rFonts w:eastAsia="Times New Roman" w:cstheme="minorHAnsi"/>
          <w:color w:val="auto"/>
        </w:rPr>
      </w:pPr>
    </w:p>
    <w:p w14:paraId="5AE5DE33" w14:textId="21A8F39C" w:rsidR="00F3327B" w:rsidRPr="000D5409" w:rsidRDefault="00F3327B" w:rsidP="007D695B">
      <w:pPr>
        <w:rPr>
          <w:rFonts w:eastAsia="Times New Roman" w:cstheme="minorHAnsi"/>
          <w:color w:val="auto"/>
        </w:rPr>
      </w:pPr>
      <w:r w:rsidRPr="000D5409">
        <w:rPr>
          <w:rFonts w:eastAsia="Times New Roman" w:cstheme="minorHAnsi"/>
          <w:color w:val="auto"/>
        </w:rPr>
        <w:t xml:space="preserve">The Renewable Thermal Collaborative </w:t>
      </w:r>
    </w:p>
    <w:p w14:paraId="140181A6" w14:textId="77777777" w:rsidR="007D695B" w:rsidRPr="000D5409" w:rsidRDefault="007D695B" w:rsidP="007D695B">
      <w:pPr>
        <w:rPr>
          <w:rFonts w:ascii="Arial" w:eastAsia="Times New Roman" w:hAnsi="Arial"/>
          <w:color w:val="auto"/>
        </w:rPr>
      </w:pPr>
    </w:p>
    <w:p w14:paraId="53D79168" w14:textId="5FF53FA5" w:rsidR="00F1430A" w:rsidRPr="000D5409" w:rsidRDefault="00F1430A" w:rsidP="00C7406D">
      <w:pPr>
        <w:tabs>
          <w:tab w:val="left" w:pos="1310"/>
        </w:tabs>
        <w:spacing w:line="288" w:lineRule="auto"/>
        <w:rPr>
          <w:rFonts w:ascii="Arial" w:hAnsi="Arial"/>
          <w:sz w:val="21"/>
          <w:szCs w:val="21"/>
        </w:rPr>
      </w:pPr>
    </w:p>
    <w:sectPr w:rsidR="00F1430A" w:rsidRPr="000D5409" w:rsidSect="0068226B">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2519" w14:textId="77777777" w:rsidR="005A04D7" w:rsidRDefault="005A04D7" w:rsidP="00022915">
      <w:r>
        <w:separator/>
      </w:r>
    </w:p>
  </w:endnote>
  <w:endnote w:type="continuationSeparator" w:id="0">
    <w:p w14:paraId="780F382B" w14:textId="77777777" w:rsidR="005A04D7" w:rsidRDefault="005A04D7" w:rsidP="00022915">
      <w:r>
        <w:continuationSeparator/>
      </w:r>
    </w:p>
  </w:endnote>
  <w:endnote w:type="continuationNotice" w:id="1">
    <w:p w14:paraId="1DE5AE94" w14:textId="77777777" w:rsidR="005A04D7" w:rsidRDefault="005A0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093E" w14:textId="77777777" w:rsidR="0068226B" w:rsidRPr="007F18B3" w:rsidRDefault="0068226B" w:rsidP="007F18B3">
    <w:pPr>
      <w:pStyle w:val="Footer"/>
      <w:rPr>
        <w:sz w:val="19"/>
        <w:szCs w:val="19"/>
      </w:rPr>
    </w:pPr>
    <w:r w:rsidRPr="007F18B3">
      <w:rPr>
        <w:i/>
        <w:sz w:val="19"/>
        <w:szCs w:val="19"/>
      </w:rPr>
      <w:t xml:space="preserve">The leading coalition for organizations that are committed to scaling up renewable heating and cooling </w:t>
    </w:r>
    <w:r w:rsidR="007F18B3" w:rsidRPr="007F18B3">
      <w:rPr>
        <w:i/>
        <w:sz w:val="19"/>
        <w:szCs w:val="19"/>
      </w:rPr>
      <w:t xml:space="preserve"> </w:t>
    </w:r>
    <w:r w:rsidR="007F18B3">
      <w:rPr>
        <w:i/>
        <w:sz w:val="19"/>
        <w:szCs w:val="19"/>
      </w:rPr>
      <w:t xml:space="preserve">      </w:t>
    </w:r>
    <w:r w:rsidR="007F18B3" w:rsidRPr="007F18B3">
      <w:rPr>
        <w:i/>
        <w:sz w:val="19"/>
        <w:szCs w:val="19"/>
      </w:rPr>
      <w:t xml:space="preserve"> </w:t>
    </w:r>
    <w:r w:rsidRPr="007F18B3">
      <w:rPr>
        <w:color w:val="C00000"/>
        <w:sz w:val="19"/>
        <w:szCs w:val="19"/>
      </w:rPr>
      <w:t>renewablethermal.org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60E7" w14:textId="77777777" w:rsidR="005A04D7" w:rsidRDefault="005A04D7" w:rsidP="00022915">
      <w:r>
        <w:separator/>
      </w:r>
    </w:p>
  </w:footnote>
  <w:footnote w:type="continuationSeparator" w:id="0">
    <w:p w14:paraId="37DC9D44" w14:textId="77777777" w:rsidR="005A04D7" w:rsidRDefault="005A04D7" w:rsidP="00022915">
      <w:r>
        <w:continuationSeparator/>
      </w:r>
    </w:p>
  </w:footnote>
  <w:footnote w:type="continuationNotice" w:id="1">
    <w:p w14:paraId="3C369784" w14:textId="77777777" w:rsidR="005A04D7" w:rsidRDefault="005A0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7DC5" w14:textId="16D88F29" w:rsidR="00022915" w:rsidRDefault="00022915">
    <w:pPr>
      <w:pStyle w:val="Header"/>
    </w:pPr>
    <w:r>
      <w:rPr>
        <w:noProof/>
      </w:rPr>
      <w:drawing>
        <wp:inline distT="0" distB="0" distL="0" distR="0" wp14:anchorId="04E6F91A" wp14:editId="2BEF0934">
          <wp:extent cx="2419985" cy="73385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C_logo_horizontal_stacked.jpg"/>
                  <pic:cNvPicPr/>
                </pic:nvPicPr>
                <pic:blipFill>
                  <a:blip r:embed="rId1">
                    <a:extLst>
                      <a:ext uri="{28A0092B-C50C-407E-A947-70E740481C1C}">
                        <a14:useLocalDpi xmlns:a14="http://schemas.microsoft.com/office/drawing/2010/main" val="0"/>
                      </a:ext>
                    </a:extLst>
                  </a:blip>
                  <a:stretch>
                    <a:fillRect/>
                  </a:stretch>
                </pic:blipFill>
                <pic:spPr>
                  <a:xfrm>
                    <a:off x="0" y="0"/>
                    <a:ext cx="2459910" cy="745961"/>
                  </a:xfrm>
                  <a:prstGeom prst="rect">
                    <a:avLst/>
                  </a:prstGeom>
                </pic:spPr>
              </pic:pic>
            </a:graphicData>
          </a:graphic>
        </wp:inline>
      </w:drawing>
    </w:r>
  </w:p>
  <w:p w14:paraId="0CF8E586" w14:textId="77777777" w:rsidR="000D5409" w:rsidRDefault="000D5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211"/>
    <w:multiLevelType w:val="hybridMultilevel"/>
    <w:tmpl w:val="7C48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752F"/>
    <w:multiLevelType w:val="hybridMultilevel"/>
    <w:tmpl w:val="BF34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2253"/>
    <w:multiLevelType w:val="hybridMultilevel"/>
    <w:tmpl w:val="0562DA08"/>
    <w:lvl w:ilvl="0" w:tplc="299CBD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26752"/>
    <w:multiLevelType w:val="hybridMultilevel"/>
    <w:tmpl w:val="F138A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43A1E"/>
    <w:multiLevelType w:val="hybridMultilevel"/>
    <w:tmpl w:val="B8646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26E64"/>
    <w:multiLevelType w:val="multilevel"/>
    <w:tmpl w:val="64B6F6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11150D"/>
    <w:multiLevelType w:val="hybridMultilevel"/>
    <w:tmpl w:val="EF4E0F32"/>
    <w:lvl w:ilvl="0" w:tplc="55483782">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56E1C"/>
    <w:multiLevelType w:val="multilevel"/>
    <w:tmpl w:val="DC08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54966"/>
    <w:multiLevelType w:val="multilevel"/>
    <w:tmpl w:val="22C4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12144"/>
    <w:multiLevelType w:val="hybridMultilevel"/>
    <w:tmpl w:val="5772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C4C1D"/>
    <w:multiLevelType w:val="hybridMultilevel"/>
    <w:tmpl w:val="5E40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00455"/>
    <w:multiLevelType w:val="hybridMultilevel"/>
    <w:tmpl w:val="C7BC2F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4317B91"/>
    <w:multiLevelType w:val="multilevel"/>
    <w:tmpl w:val="8F8E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FE541F"/>
    <w:multiLevelType w:val="hybridMultilevel"/>
    <w:tmpl w:val="52D6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A2045"/>
    <w:multiLevelType w:val="hybridMultilevel"/>
    <w:tmpl w:val="0ED095D6"/>
    <w:lvl w:ilvl="0" w:tplc="9460CD92">
      <w:numFmt w:val="bullet"/>
      <w:lvlText w:val="•"/>
      <w:lvlJc w:val="left"/>
      <w:pPr>
        <w:ind w:left="720" w:hanging="72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70EF2"/>
    <w:multiLevelType w:val="hybridMultilevel"/>
    <w:tmpl w:val="1A60228C"/>
    <w:lvl w:ilvl="0" w:tplc="299CBD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3E711A"/>
    <w:multiLevelType w:val="hybridMultilevel"/>
    <w:tmpl w:val="89C8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2"/>
  </w:num>
  <w:num w:numId="6">
    <w:abstractNumId w:val="15"/>
  </w:num>
  <w:num w:numId="7">
    <w:abstractNumId w:val="10"/>
  </w:num>
  <w:num w:numId="8">
    <w:abstractNumId w:val="12"/>
  </w:num>
  <w:num w:numId="9">
    <w:abstractNumId w:val="11"/>
  </w:num>
  <w:num w:numId="10">
    <w:abstractNumId w:val="8"/>
  </w:num>
  <w:num w:numId="11">
    <w:abstractNumId w:val="6"/>
  </w:num>
  <w:num w:numId="12">
    <w:abstractNumId w:val="16"/>
  </w:num>
  <w:num w:numId="13">
    <w:abstractNumId w:val="7"/>
  </w:num>
  <w:num w:numId="14">
    <w:abstractNumId w:val="9"/>
  </w:num>
  <w:num w:numId="15">
    <w:abstractNumId w:val="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78"/>
    <w:rsid w:val="000004F9"/>
    <w:rsid w:val="000027D3"/>
    <w:rsid w:val="00003882"/>
    <w:rsid w:val="00006663"/>
    <w:rsid w:val="0001170B"/>
    <w:rsid w:val="00022915"/>
    <w:rsid w:val="00026E6C"/>
    <w:rsid w:val="00034D9A"/>
    <w:rsid w:val="00044DD6"/>
    <w:rsid w:val="000458D2"/>
    <w:rsid w:val="000463B4"/>
    <w:rsid w:val="00052AEB"/>
    <w:rsid w:val="000602AC"/>
    <w:rsid w:val="000621FF"/>
    <w:rsid w:val="00064608"/>
    <w:rsid w:val="00074270"/>
    <w:rsid w:val="00077D16"/>
    <w:rsid w:val="00092B3F"/>
    <w:rsid w:val="00092E8F"/>
    <w:rsid w:val="000B242F"/>
    <w:rsid w:val="000C10AA"/>
    <w:rsid w:val="000C27DB"/>
    <w:rsid w:val="000D02E3"/>
    <w:rsid w:val="000D5409"/>
    <w:rsid w:val="000D6CD2"/>
    <w:rsid w:val="000E05A7"/>
    <w:rsid w:val="000E742E"/>
    <w:rsid w:val="000F2E0F"/>
    <w:rsid w:val="0010209B"/>
    <w:rsid w:val="001043D8"/>
    <w:rsid w:val="001130CF"/>
    <w:rsid w:val="00134498"/>
    <w:rsid w:val="0014791A"/>
    <w:rsid w:val="001479F5"/>
    <w:rsid w:val="001546D4"/>
    <w:rsid w:val="0016078B"/>
    <w:rsid w:val="0016092C"/>
    <w:rsid w:val="00161D12"/>
    <w:rsid w:val="00172009"/>
    <w:rsid w:val="00174874"/>
    <w:rsid w:val="001756EE"/>
    <w:rsid w:val="00176743"/>
    <w:rsid w:val="001C0826"/>
    <w:rsid w:val="001C3CB8"/>
    <w:rsid w:val="001E07C3"/>
    <w:rsid w:val="001F070F"/>
    <w:rsid w:val="00211B93"/>
    <w:rsid w:val="00215302"/>
    <w:rsid w:val="00217B7B"/>
    <w:rsid w:val="0022451B"/>
    <w:rsid w:val="0023666E"/>
    <w:rsid w:val="00242618"/>
    <w:rsid w:val="0024663A"/>
    <w:rsid w:val="0025101C"/>
    <w:rsid w:val="00262692"/>
    <w:rsid w:val="00267AD1"/>
    <w:rsid w:val="002759C6"/>
    <w:rsid w:val="002867C4"/>
    <w:rsid w:val="00290388"/>
    <w:rsid w:val="002926AA"/>
    <w:rsid w:val="002945E0"/>
    <w:rsid w:val="002A1DEC"/>
    <w:rsid w:val="002A25E5"/>
    <w:rsid w:val="002A7FAA"/>
    <w:rsid w:val="002C63A1"/>
    <w:rsid w:val="002D0D92"/>
    <w:rsid w:val="002D234B"/>
    <w:rsid w:val="002D6963"/>
    <w:rsid w:val="002E1DFF"/>
    <w:rsid w:val="002E21A7"/>
    <w:rsid w:val="002F7BAE"/>
    <w:rsid w:val="0030159F"/>
    <w:rsid w:val="003035C2"/>
    <w:rsid w:val="00305E0A"/>
    <w:rsid w:val="00317A5F"/>
    <w:rsid w:val="00332A07"/>
    <w:rsid w:val="00360048"/>
    <w:rsid w:val="00365044"/>
    <w:rsid w:val="00373B8D"/>
    <w:rsid w:val="00375388"/>
    <w:rsid w:val="0038325A"/>
    <w:rsid w:val="00384EA1"/>
    <w:rsid w:val="00395A84"/>
    <w:rsid w:val="003A132C"/>
    <w:rsid w:val="003A7598"/>
    <w:rsid w:val="003B217F"/>
    <w:rsid w:val="003B59F3"/>
    <w:rsid w:val="003B5E34"/>
    <w:rsid w:val="003B7DA3"/>
    <w:rsid w:val="003C1625"/>
    <w:rsid w:val="003E25FB"/>
    <w:rsid w:val="003E2B6F"/>
    <w:rsid w:val="003F19C2"/>
    <w:rsid w:val="00401341"/>
    <w:rsid w:val="004128D2"/>
    <w:rsid w:val="004158DD"/>
    <w:rsid w:val="00436B73"/>
    <w:rsid w:val="00440078"/>
    <w:rsid w:val="00450223"/>
    <w:rsid w:val="00456A89"/>
    <w:rsid w:val="004634BE"/>
    <w:rsid w:val="00466CFE"/>
    <w:rsid w:val="00477489"/>
    <w:rsid w:val="00481D23"/>
    <w:rsid w:val="00481DD7"/>
    <w:rsid w:val="00484581"/>
    <w:rsid w:val="004A4621"/>
    <w:rsid w:val="004A65FB"/>
    <w:rsid w:val="004A727E"/>
    <w:rsid w:val="004B2B12"/>
    <w:rsid w:val="004C6DC2"/>
    <w:rsid w:val="004E67D8"/>
    <w:rsid w:val="004E6E3D"/>
    <w:rsid w:val="004F2BF3"/>
    <w:rsid w:val="004F6338"/>
    <w:rsid w:val="00511B1B"/>
    <w:rsid w:val="00535A2C"/>
    <w:rsid w:val="00536023"/>
    <w:rsid w:val="0053685B"/>
    <w:rsid w:val="00542E27"/>
    <w:rsid w:val="00545B55"/>
    <w:rsid w:val="0054632B"/>
    <w:rsid w:val="00546E2E"/>
    <w:rsid w:val="00547388"/>
    <w:rsid w:val="00586617"/>
    <w:rsid w:val="00587E0E"/>
    <w:rsid w:val="005A04D7"/>
    <w:rsid w:val="005A23C4"/>
    <w:rsid w:val="005B01C2"/>
    <w:rsid w:val="005B10D5"/>
    <w:rsid w:val="005B349A"/>
    <w:rsid w:val="005B494E"/>
    <w:rsid w:val="005D0D99"/>
    <w:rsid w:val="005D2928"/>
    <w:rsid w:val="005D6B04"/>
    <w:rsid w:val="005E3B8B"/>
    <w:rsid w:val="005E7610"/>
    <w:rsid w:val="005F2C05"/>
    <w:rsid w:val="005F589A"/>
    <w:rsid w:val="005F5A05"/>
    <w:rsid w:val="00626E1A"/>
    <w:rsid w:val="0064561D"/>
    <w:rsid w:val="00647DD0"/>
    <w:rsid w:val="0065479C"/>
    <w:rsid w:val="00656CE9"/>
    <w:rsid w:val="00657DBC"/>
    <w:rsid w:val="00663ACC"/>
    <w:rsid w:val="0068226B"/>
    <w:rsid w:val="006875F3"/>
    <w:rsid w:val="006925BA"/>
    <w:rsid w:val="00697D86"/>
    <w:rsid w:val="006A009F"/>
    <w:rsid w:val="006A4A06"/>
    <w:rsid w:val="006B3EB0"/>
    <w:rsid w:val="006B52B5"/>
    <w:rsid w:val="006C18AE"/>
    <w:rsid w:val="006D523F"/>
    <w:rsid w:val="006E1822"/>
    <w:rsid w:val="006E28BE"/>
    <w:rsid w:val="006E436E"/>
    <w:rsid w:val="006E4CC5"/>
    <w:rsid w:val="006E52D3"/>
    <w:rsid w:val="006F6C35"/>
    <w:rsid w:val="00700551"/>
    <w:rsid w:val="0070150B"/>
    <w:rsid w:val="0071449F"/>
    <w:rsid w:val="00716C8A"/>
    <w:rsid w:val="00723327"/>
    <w:rsid w:val="0072622C"/>
    <w:rsid w:val="007263BB"/>
    <w:rsid w:val="007316B0"/>
    <w:rsid w:val="00737596"/>
    <w:rsid w:val="0074072D"/>
    <w:rsid w:val="007721FF"/>
    <w:rsid w:val="00776EF3"/>
    <w:rsid w:val="00783275"/>
    <w:rsid w:val="007871AF"/>
    <w:rsid w:val="007910A2"/>
    <w:rsid w:val="00791802"/>
    <w:rsid w:val="00797413"/>
    <w:rsid w:val="007A3C2D"/>
    <w:rsid w:val="007A3CBA"/>
    <w:rsid w:val="007B39E8"/>
    <w:rsid w:val="007D695B"/>
    <w:rsid w:val="007E5453"/>
    <w:rsid w:val="007F18B3"/>
    <w:rsid w:val="0081068F"/>
    <w:rsid w:val="00820E85"/>
    <w:rsid w:val="0082200D"/>
    <w:rsid w:val="00825065"/>
    <w:rsid w:val="0083351A"/>
    <w:rsid w:val="00835365"/>
    <w:rsid w:val="008364D3"/>
    <w:rsid w:val="00841998"/>
    <w:rsid w:val="00850746"/>
    <w:rsid w:val="00851A38"/>
    <w:rsid w:val="00851C16"/>
    <w:rsid w:val="00852716"/>
    <w:rsid w:val="00860947"/>
    <w:rsid w:val="00886E85"/>
    <w:rsid w:val="008B67E3"/>
    <w:rsid w:val="008B6C87"/>
    <w:rsid w:val="008B7ABB"/>
    <w:rsid w:val="008D346A"/>
    <w:rsid w:val="008E383A"/>
    <w:rsid w:val="008F41D2"/>
    <w:rsid w:val="008F51A4"/>
    <w:rsid w:val="008F5D4E"/>
    <w:rsid w:val="008F6BC1"/>
    <w:rsid w:val="00907C8A"/>
    <w:rsid w:val="009114A7"/>
    <w:rsid w:val="00922F82"/>
    <w:rsid w:val="009248B1"/>
    <w:rsid w:val="00926B8C"/>
    <w:rsid w:val="009331A0"/>
    <w:rsid w:val="00947F75"/>
    <w:rsid w:val="00951471"/>
    <w:rsid w:val="00954D71"/>
    <w:rsid w:val="009631E5"/>
    <w:rsid w:val="00987C6B"/>
    <w:rsid w:val="0099143F"/>
    <w:rsid w:val="0099453F"/>
    <w:rsid w:val="009B414F"/>
    <w:rsid w:val="009B7FB2"/>
    <w:rsid w:val="009D622F"/>
    <w:rsid w:val="009E2A51"/>
    <w:rsid w:val="009E75A7"/>
    <w:rsid w:val="009E7E4B"/>
    <w:rsid w:val="009F030F"/>
    <w:rsid w:val="00A0002C"/>
    <w:rsid w:val="00A00CD7"/>
    <w:rsid w:val="00A31016"/>
    <w:rsid w:val="00A37609"/>
    <w:rsid w:val="00A376C5"/>
    <w:rsid w:val="00A4490E"/>
    <w:rsid w:val="00A46C23"/>
    <w:rsid w:val="00A50A6C"/>
    <w:rsid w:val="00A66BF3"/>
    <w:rsid w:val="00A70FC3"/>
    <w:rsid w:val="00A84ADB"/>
    <w:rsid w:val="00A85370"/>
    <w:rsid w:val="00A940B8"/>
    <w:rsid w:val="00AA6878"/>
    <w:rsid w:val="00AA6C4E"/>
    <w:rsid w:val="00AB1E6A"/>
    <w:rsid w:val="00AB2579"/>
    <w:rsid w:val="00AD44E0"/>
    <w:rsid w:val="00AE7886"/>
    <w:rsid w:val="00B00660"/>
    <w:rsid w:val="00B1311B"/>
    <w:rsid w:val="00B36820"/>
    <w:rsid w:val="00B43847"/>
    <w:rsid w:val="00B438B8"/>
    <w:rsid w:val="00B45D0B"/>
    <w:rsid w:val="00B46BE4"/>
    <w:rsid w:val="00B64D07"/>
    <w:rsid w:val="00B66790"/>
    <w:rsid w:val="00B72E32"/>
    <w:rsid w:val="00BA4DB4"/>
    <w:rsid w:val="00BB7F64"/>
    <w:rsid w:val="00BC6AF8"/>
    <w:rsid w:val="00BD33E7"/>
    <w:rsid w:val="00BE6070"/>
    <w:rsid w:val="00BF2D82"/>
    <w:rsid w:val="00BF5C7C"/>
    <w:rsid w:val="00BF617F"/>
    <w:rsid w:val="00C03719"/>
    <w:rsid w:val="00C1284F"/>
    <w:rsid w:val="00C26582"/>
    <w:rsid w:val="00C41049"/>
    <w:rsid w:val="00C52A7E"/>
    <w:rsid w:val="00C55C82"/>
    <w:rsid w:val="00C64C41"/>
    <w:rsid w:val="00C66590"/>
    <w:rsid w:val="00C7406D"/>
    <w:rsid w:val="00C9507B"/>
    <w:rsid w:val="00CA6EA6"/>
    <w:rsid w:val="00CB1E97"/>
    <w:rsid w:val="00CB21B4"/>
    <w:rsid w:val="00CB3E15"/>
    <w:rsid w:val="00CB7460"/>
    <w:rsid w:val="00CC3056"/>
    <w:rsid w:val="00CD7CB9"/>
    <w:rsid w:val="00CE68F3"/>
    <w:rsid w:val="00CF0454"/>
    <w:rsid w:val="00CF2E85"/>
    <w:rsid w:val="00CF7347"/>
    <w:rsid w:val="00D02738"/>
    <w:rsid w:val="00D15E5A"/>
    <w:rsid w:val="00D23254"/>
    <w:rsid w:val="00D232E5"/>
    <w:rsid w:val="00D26AD3"/>
    <w:rsid w:val="00D303B9"/>
    <w:rsid w:val="00D64A57"/>
    <w:rsid w:val="00D662E6"/>
    <w:rsid w:val="00D7004B"/>
    <w:rsid w:val="00D70365"/>
    <w:rsid w:val="00D7422C"/>
    <w:rsid w:val="00D85632"/>
    <w:rsid w:val="00DA13BB"/>
    <w:rsid w:val="00DA348D"/>
    <w:rsid w:val="00DA3F57"/>
    <w:rsid w:val="00DB4CF6"/>
    <w:rsid w:val="00DB657F"/>
    <w:rsid w:val="00DB6EB4"/>
    <w:rsid w:val="00DC45B4"/>
    <w:rsid w:val="00DD07CD"/>
    <w:rsid w:val="00DD1208"/>
    <w:rsid w:val="00DD465D"/>
    <w:rsid w:val="00DE2F13"/>
    <w:rsid w:val="00DE3C77"/>
    <w:rsid w:val="00DE5EC5"/>
    <w:rsid w:val="00DF01EC"/>
    <w:rsid w:val="00DF3453"/>
    <w:rsid w:val="00DF3922"/>
    <w:rsid w:val="00DF547E"/>
    <w:rsid w:val="00E01288"/>
    <w:rsid w:val="00E128B7"/>
    <w:rsid w:val="00E270E5"/>
    <w:rsid w:val="00E3135F"/>
    <w:rsid w:val="00E432C6"/>
    <w:rsid w:val="00E577DF"/>
    <w:rsid w:val="00E57ABC"/>
    <w:rsid w:val="00E6161F"/>
    <w:rsid w:val="00E75217"/>
    <w:rsid w:val="00EA1413"/>
    <w:rsid w:val="00EA2364"/>
    <w:rsid w:val="00EA2756"/>
    <w:rsid w:val="00EB4570"/>
    <w:rsid w:val="00EC0E9E"/>
    <w:rsid w:val="00EC2C08"/>
    <w:rsid w:val="00EC6B5B"/>
    <w:rsid w:val="00EE34F1"/>
    <w:rsid w:val="00EF73E4"/>
    <w:rsid w:val="00F047AD"/>
    <w:rsid w:val="00F05D6C"/>
    <w:rsid w:val="00F06BA1"/>
    <w:rsid w:val="00F1430A"/>
    <w:rsid w:val="00F177A4"/>
    <w:rsid w:val="00F2121D"/>
    <w:rsid w:val="00F27531"/>
    <w:rsid w:val="00F32019"/>
    <w:rsid w:val="00F32ECC"/>
    <w:rsid w:val="00F3327B"/>
    <w:rsid w:val="00F538FF"/>
    <w:rsid w:val="00F676AB"/>
    <w:rsid w:val="00F6784C"/>
    <w:rsid w:val="00F723F2"/>
    <w:rsid w:val="00F81A57"/>
    <w:rsid w:val="00F83011"/>
    <w:rsid w:val="00F83A98"/>
    <w:rsid w:val="00F91159"/>
    <w:rsid w:val="00F92C5A"/>
    <w:rsid w:val="00FB544D"/>
    <w:rsid w:val="00FD728B"/>
    <w:rsid w:val="00FE0867"/>
    <w:rsid w:val="00FE18A1"/>
    <w:rsid w:val="00FE2FEB"/>
    <w:rsid w:val="01856E7E"/>
    <w:rsid w:val="0188B1B1"/>
    <w:rsid w:val="01BF8E20"/>
    <w:rsid w:val="02A50C41"/>
    <w:rsid w:val="0364E89B"/>
    <w:rsid w:val="03F0BA27"/>
    <w:rsid w:val="03FD93B5"/>
    <w:rsid w:val="070ED978"/>
    <w:rsid w:val="073C75E9"/>
    <w:rsid w:val="07A1B63F"/>
    <w:rsid w:val="08AAA9D9"/>
    <w:rsid w:val="09144DC5"/>
    <w:rsid w:val="0B166B9A"/>
    <w:rsid w:val="0CF68954"/>
    <w:rsid w:val="103B2D71"/>
    <w:rsid w:val="10680FA3"/>
    <w:rsid w:val="124A4845"/>
    <w:rsid w:val="127DACF2"/>
    <w:rsid w:val="12AF890E"/>
    <w:rsid w:val="1516C836"/>
    <w:rsid w:val="16FFC50D"/>
    <w:rsid w:val="18A7D8C4"/>
    <w:rsid w:val="190C0F83"/>
    <w:rsid w:val="19C71FA1"/>
    <w:rsid w:val="1B920883"/>
    <w:rsid w:val="1C163AA5"/>
    <w:rsid w:val="1D2DCE48"/>
    <w:rsid w:val="1D43926F"/>
    <w:rsid w:val="22013F6B"/>
    <w:rsid w:val="222BCED0"/>
    <w:rsid w:val="23ABEE6B"/>
    <w:rsid w:val="246CB254"/>
    <w:rsid w:val="25F7B9C0"/>
    <w:rsid w:val="26A0FF0E"/>
    <w:rsid w:val="271F3652"/>
    <w:rsid w:val="2AFE09BA"/>
    <w:rsid w:val="2B8EF954"/>
    <w:rsid w:val="2B95E9A2"/>
    <w:rsid w:val="2C169879"/>
    <w:rsid w:val="2D26BEE0"/>
    <w:rsid w:val="2DEFDACC"/>
    <w:rsid w:val="2E6BD4C9"/>
    <w:rsid w:val="2FDA91D9"/>
    <w:rsid w:val="30210E69"/>
    <w:rsid w:val="314CFDD0"/>
    <w:rsid w:val="32B060DB"/>
    <w:rsid w:val="3379DD40"/>
    <w:rsid w:val="345E5ACD"/>
    <w:rsid w:val="35256A14"/>
    <w:rsid w:val="359A2C7C"/>
    <w:rsid w:val="368ECA4C"/>
    <w:rsid w:val="36C831B5"/>
    <w:rsid w:val="370AD657"/>
    <w:rsid w:val="393E351A"/>
    <w:rsid w:val="3A11C155"/>
    <w:rsid w:val="3AF1E5CC"/>
    <w:rsid w:val="3C53C1E4"/>
    <w:rsid w:val="3EC59A7C"/>
    <w:rsid w:val="4001FD53"/>
    <w:rsid w:val="4115AB73"/>
    <w:rsid w:val="42C53FE6"/>
    <w:rsid w:val="43080D4E"/>
    <w:rsid w:val="433C7982"/>
    <w:rsid w:val="43C3394C"/>
    <w:rsid w:val="452E1730"/>
    <w:rsid w:val="46474BE3"/>
    <w:rsid w:val="4724291F"/>
    <w:rsid w:val="4841E1D4"/>
    <w:rsid w:val="48DDBF36"/>
    <w:rsid w:val="48DFEBDE"/>
    <w:rsid w:val="49D0B0D6"/>
    <w:rsid w:val="4C4C0F1B"/>
    <w:rsid w:val="4C91D4D7"/>
    <w:rsid w:val="4CBDFDD4"/>
    <w:rsid w:val="4D8F11D1"/>
    <w:rsid w:val="4E7AD1AE"/>
    <w:rsid w:val="4F541CED"/>
    <w:rsid w:val="50E077E4"/>
    <w:rsid w:val="51B25C45"/>
    <w:rsid w:val="51FA8B37"/>
    <w:rsid w:val="52EB036C"/>
    <w:rsid w:val="53351184"/>
    <w:rsid w:val="540132CF"/>
    <w:rsid w:val="5438048F"/>
    <w:rsid w:val="5581E13C"/>
    <w:rsid w:val="55E9E5FD"/>
    <w:rsid w:val="56812703"/>
    <w:rsid w:val="5785B65E"/>
    <w:rsid w:val="580731FC"/>
    <w:rsid w:val="5956F3EB"/>
    <w:rsid w:val="59D3BA29"/>
    <w:rsid w:val="5A265A0A"/>
    <w:rsid w:val="5BA7D875"/>
    <w:rsid w:val="5BFA7794"/>
    <w:rsid w:val="5D0007A7"/>
    <w:rsid w:val="5DB70E61"/>
    <w:rsid w:val="5DECA953"/>
    <w:rsid w:val="5DFD29EE"/>
    <w:rsid w:val="5E354CC3"/>
    <w:rsid w:val="5EEA71F2"/>
    <w:rsid w:val="5F17651F"/>
    <w:rsid w:val="60C26CBE"/>
    <w:rsid w:val="60D72BCB"/>
    <w:rsid w:val="61BC6500"/>
    <w:rsid w:val="61FB94BB"/>
    <w:rsid w:val="62593CE0"/>
    <w:rsid w:val="633C5887"/>
    <w:rsid w:val="635CA14E"/>
    <w:rsid w:val="6522DBA1"/>
    <w:rsid w:val="65616DF2"/>
    <w:rsid w:val="65650DAD"/>
    <w:rsid w:val="664F332D"/>
    <w:rsid w:val="669F2F38"/>
    <w:rsid w:val="66FAEFFC"/>
    <w:rsid w:val="6756E4E1"/>
    <w:rsid w:val="6907D33C"/>
    <w:rsid w:val="69689158"/>
    <w:rsid w:val="69A01F85"/>
    <w:rsid w:val="6AAE42B5"/>
    <w:rsid w:val="6CA2B1D3"/>
    <w:rsid w:val="6E991257"/>
    <w:rsid w:val="6FEB4ABD"/>
    <w:rsid w:val="70DC4BF0"/>
    <w:rsid w:val="71D990A7"/>
    <w:rsid w:val="737029CF"/>
    <w:rsid w:val="738D5A7B"/>
    <w:rsid w:val="742CDD3D"/>
    <w:rsid w:val="74CD027D"/>
    <w:rsid w:val="76587965"/>
    <w:rsid w:val="7C4720ED"/>
    <w:rsid w:val="7CC3CFA7"/>
    <w:rsid w:val="7CF5D197"/>
    <w:rsid w:val="7D88D948"/>
    <w:rsid w:val="7E48859F"/>
    <w:rsid w:val="7F8C2C71"/>
    <w:rsid w:val="7FA2F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A80F"/>
  <w14:defaultImageDpi w14:val="32767"/>
  <w15:chartTrackingRefBased/>
  <w15:docId w15:val="{D8575256-A794-4E08-B383-EAAB1044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paragraph" w:styleId="Heading1">
    <w:name w:val="heading 1"/>
    <w:basedOn w:val="Normal"/>
    <w:next w:val="Normal"/>
    <w:link w:val="Heading1Char"/>
    <w:uiPriority w:val="9"/>
    <w:qFormat/>
    <w:rsid w:val="006F6C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00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5">
    <w:name w:val="Grid Table 4 Accent 5"/>
    <w:basedOn w:val="TableNormal"/>
    <w:uiPriority w:val="49"/>
    <w:rsid w:val="009114A7"/>
    <w:rPr>
      <w:rFonts w:asciiTheme="minorHAnsi" w:eastAsiaTheme="minorEastAsia" w:hAnsiTheme="minorHAnsi" w:cstheme="minorBidi"/>
      <w:color w:val="auto"/>
      <w:sz w:val="24"/>
      <w:szCs w:val="24"/>
    </w:rPr>
    <w:tblPr>
      <w:tblStyleRowBandSize w:val="1"/>
      <w:tblStyleColBandSize w:val="1"/>
      <w:tblBorders>
        <w:top w:val="single" w:sz="4" w:space="0" w:color="38A8E2"/>
        <w:left w:val="single" w:sz="4" w:space="0" w:color="38A8E2"/>
        <w:bottom w:val="single" w:sz="4" w:space="0" w:color="38A8E2"/>
        <w:right w:val="single" w:sz="4" w:space="0" w:color="38A8E2"/>
        <w:insideH w:val="single" w:sz="4" w:space="0" w:color="38A8E2"/>
        <w:insideV w:val="single" w:sz="4" w:space="0" w:color="38A8E2"/>
      </w:tblBorders>
    </w:tblPr>
    <w:tcPr>
      <w:shd w:val="clear" w:color="auto" w:fill="auto"/>
    </w:tc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373B8D"/>
    <w:rPr>
      <w:color w:val="0563C1" w:themeColor="hyperlink"/>
      <w:u w:val="single"/>
    </w:rPr>
  </w:style>
  <w:style w:type="character" w:styleId="CommentReference">
    <w:name w:val="annotation reference"/>
    <w:basedOn w:val="DefaultParagraphFont"/>
    <w:uiPriority w:val="99"/>
    <w:semiHidden/>
    <w:unhideWhenUsed/>
    <w:rsid w:val="00022915"/>
    <w:rPr>
      <w:sz w:val="18"/>
      <w:szCs w:val="18"/>
    </w:rPr>
  </w:style>
  <w:style w:type="paragraph" w:styleId="CommentText">
    <w:name w:val="annotation text"/>
    <w:basedOn w:val="Normal"/>
    <w:link w:val="CommentTextChar"/>
    <w:uiPriority w:val="99"/>
    <w:semiHidden/>
    <w:unhideWhenUsed/>
    <w:rsid w:val="00022915"/>
    <w:rPr>
      <w:sz w:val="24"/>
      <w:szCs w:val="24"/>
    </w:rPr>
  </w:style>
  <w:style w:type="character" w:customStyle="1" w:styleId="CommentTextChar">
    <w:name w:val="Comment Text Char"/>
    <w:basedOn w:val="DefaultParagraphFont"/>
    <w:link w:val="CommentText"/>
    <w:uiPriority w:val="99"/>
    <w:semiHidden/>
    <w:rsid w:val="00022915"/>
    <w:rPr>
      <w:rFonts w:asciiTheme="minorHAnsi" w:hAnsiTheme="minorHAnsi"/>
      <w:sz w:val="24"/>
      <w:szCs w:val="24"/>
    </w:rPr>
  </w:style>
  <w:style w:type="paragraph" w:styleId="CommentSubject">
    <w:name w:val="annotation subject"/>
    <w:basedOn w:val="CommentText"/>
    <w:next w:val="CommentText"/>
    <w:link w:val="CommentSubjectChar"/>
    <w:uiPriority w:val="99"/>
    <w:semiHidden/>
    <w:unhideWhenUsed/>
    <w:rsid w:val="00022915"/>
    <w:rPr>
      <w:b/>
      <w:bCs/>
      <w:sz w:val="20"/>
      <w:szCs w:val="20"/>
    </w:rPr>
  </w:style>
  <w:style w:type="character" w:customStyle="1" w:styleId="CommentSubjectChar">
    <w:name w:val="Comment Subject Char"/>
    <w:basedOn w:val="CommentTextChar"/>
    <w:link w:val="CommentSubject"/>
    <w:uiPriority w:val="99"/>
    <w:semiHidden/>
    <w:rsid w:val="00022915"/>
    <w:rPr>
      <w:rFonts w:asciiTheme="minorHAnsi" w:hAnsiTheme="minorHAnsi"/>
      <w:b/>
      <w:bCs/>
      <w:sz w:val="20"/>
      <w:szCs w:val="20"/>
    </w:rPr>
  </w:style>
  <w:style w:type="paragraph" w:styleId="BalloonText">
    <w:name w:val="Balloon Text"/>
    <w:basedOn w:val="Normal"/>
    <w:link w:val="BalloonTextChar"/>
    <w:uiPriority w:val="99"/>
    <w:semiHidden/>
    <w:unhideWhenUsed/>
    <w:rsid w:val="000229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2915"/>
    <w:rPr>
      <w:rFonts w:ascii="Times New Roman" w:hAnsi="Times New Roman" w:cs="Times New Roman"/>
      <w:sz w:val="18"/>
      <w:szCs w:val="18"/>
    </w:rPr>
  </w:style>
  <w:style w:type="paragraph" w:styleId="Header">
    <w:name w:val="header"/>
    <w:basedOn w:val="Normal"/>
    <w:link w:val="HeaderChar"/>
    <w:uiPriority w:val="99"/>
    <w:unhideWhenUsed/>
    <w:rsid w:val="00022915"/>
    <w:pPr>
      <w:tabs>
        <w:tab w:val="center" w:pos="4680"/>
        <w:tab w:val="right" w:pos="9360"/>
      </w:tabs>
    </w:pPr>
  </w:style>
  <w:style w:type="character" w:customStyle="1" w:styleId="HeaderChar">
    <w:name w:val="Header Char"/>
    <w:basedOn w:val="DefaultParagraphFont"/>
    <w:link w:val="Header"/>
    <w:uiPriority w:val="99"/>
    <w:rsid w:val="00022915"/>
    <w:rPr>
      <w:rFonts w:asciiTheme="minorHAnsi" w:hAnsiTheme="minorHAnsi"/>
    </w:rPr>
  </w:style>
  <w:style w:type="paragraph" w:styleId="Footer">
    <w:name w:val="footer"/>
    <w:basedOn w:val="Normal"/>
    <w:link w:val="FooterChar"/>
    <w:uiPriority w:val="99"/>
    <w:unhideWhenUsed/>
    <w:rsid w:val="00022915"/>
    <w:pPr>
      <w:tabs>
        <w:tab w:val="center" w:pos="4680"/>
        <w:tab w:val="right" w:pos="9360"/>
      </w:tabs>
    </w:pPr>
  </w:style>
  <w:style w:type="character" w:customStyle="1" w:styleId="FooterChar">
    <w:name w:val="Footer Char"/>
    <w:basedOn w:val="DefaultParagraphFont"/>
    <w:link w:val="Footer"/>
    <w:uiPriority w:val="99"/>
    <w:rsid w:val="00022915"/>
    <w:rPr>
      <w:rFonts w:asciiTheme="minorHAnsi" w:hAnsiTheme="minorHAnsi"/>
    </w:rPr>
  </w:style>
  <w:style w:type="character" w:styleId="FollowedHyperlink">
    <w:name w:val="FollowedHyperlink"/>
    <w:basedOn w:val="DefaultParagraphFont"/>
    <w:uiPriority w:val="99"/>
    <w:semiHidden/>
    <w:unhideWhenUsed/>
    <w:rsid w:val="00F6784C"/>
    <w:rPr>
      <w:color w:val="954F72" w:themeColor="followedHyperlink"/>
      <w:u w:val="single"/>
    </w:rPr>
  </w:style>
  <w:style w:type="paragraph" w:styleId="ListParagraph">
    <w:name w:val="List Paragraph"/>
    <w:basedOn w:val="Normal"/>
    <w:uiPriority w:val="34"/>
    <w:qFormat/>
    <w:rsid w:val="00B36820"/>
    <w:pPr>
      <w:ind w:left="720"/>
      <w:contextualSpacing/>
    </w:pPr>
  </w:style>
  <w:style w:type="character" w:customStyle="1" w:styleId="UnresolvedMention1">
    <w:name w:val="Unresolved Mention1"/>
    <w:basedOn w:val="DefaultParagraphFont"/>
    <w:uiPriority w:val="99"/>
    <w:rsid w:val="00B36820"/>
    <w:rPr>
      <w:color w:val="605E5C"/>
      <w:shd w:val="clear" w:color="auto" w:fill="E1DFDD"/>
    </w:rPr>
  </w:style>
  <w:style w:type="character" w:customStyle="1" w:styleId="Heading1Char">
    <w:name w:val="Heading 1 Char"/>
    <w:basedOn w:val="DefaultParagraphFont"/>
    <w:link w:val="Heading1"/>
    <w:uiPriority w:val="9"/>
    <w:rsid w:val="006F6C35"/>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99143F"/>
  </w:style>
  <w:style w:type="character" w:customStyle="1" w:styleId="Heading3Char">
    <w:name w:val="Heading 3 Char"/>
    <w:basedOn w:val="DefaultParagraphFont"/>
    <w:link w:val="Heading3"/>
    <w:uiPriority w:val="9"/>
    <w:semiHidden/>
    <w:rsid w:val="0017200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E436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34">
      <w:bodyDiv w:val="1"/>
      <w:marLeft w:val="0"/>
      <w:marRight w:val="0"/>
      <w:marTop w:val="0"/>
      <w:marBottom w:val="0"/>
      <w:divBdr>
        <w:top w:val="none" w:sz="0" w:space="0" w:color="auto"/>
        <w:left w:val="none" w:sz="0" w:space="0" w:color="auto"/>
        <w:bottom w:val="none" w:sz="0" w:space="0" w:color="auto"/>
        <w:right w:val="none" w:sz="0" w:space="0" w:color="auto"/>
      </w:divBdr>
    </w:div>
    <w:div w:id="127209544">
      <w:bodyDiv w:val="1"/>
      <w:marLeft w:val="0"/>
      <w:marRight w:val="0"/>
      <w:marTop w:val="0"/>
      <w:marBottom w:val="0"/>
      <w:divBdr>
        <w:top w:val="none" w:sz="0" w:space="0" w:color="auto"/>
        <w:left w:val="none" w:sz="0" w:space="0" w:color="auto"/>
        <w:bottom w:val="none" w:sz="0" w:space="0" w:color="auto"/>
        <w:right w:val="none" w:sz="0" w:space="0" w:color="auto"/>
      </w:divBdr>
    </w:div>
    <w:div w:id="149447721">
      <w:bodyDiv w:val="1"/>
      <w:marLeft w:val="0"/>
      <w:marRight w:val="0"/>
      <w:marTop w:val="0"/>
      <w:marBottom w:val="0"/>
      <w:divBdr>
        <w:top w:val="none" w:sz="0" w:space="0" w:color="auto"/>
        <w:left w:val="none" w:sz="0" w:space="0" w:color="auto"/>
        <w:bottom w:val="none" w:sz="0" w:space="0" w:color="auto"/>
        <w:right w:val="none" w:sz="0" w:space="0" w:color="auto"/>
      </w:divBdr>
    </w:div>
    <w:div w:id="226915525">
      <w:bodyDiv w:val="1"/>
      <w:marLeft w:val="0"/>
      <w:marRight w:val="0"/>
      <w:marTop w:val="0"/>
      <w:marBottom w:val="0"/>
      <w:divBdr>
        <w:top w:val="none" w:sz="0" w:space="0" w:color="auto"/>
        <w:left w:val="none" w:sz="0" w:space="0" w:color="auto"/>
        <w:bottom w:val="none" w:sz="0" w:space="0" w:color="auto"/>
        <w:right w:val="none" w:sz="0" w:space="0" w:color="auto"/>
      </w:divBdr>
    </w:div>
    <w:div w:id="286207362">
      <w:bodyDiv w:val="1"/>
      <w:marLeft w:val="0"/>
      <w:marRight w:val="0"/>
      <w:marTop w:val="0"/>
      <w:marBottom w:val="0"/>
      <w:divBdr>
        <w:top w:val="none" w:sz="0" w:space="0" w:color="auto"/>
        <w:left w:val="none" w:sz="0" w:space="0" w:color="auto"/>
        <w:bottom w:val="none" w:sz="0" w:space="0" w:color="auto"/>
        <w:right w:val="none" w:sz="0" w:space="0" w:color="auto"/>
      </w:divBdr>
    </w:div>
    <w:div w:id="344020533">
      <w:bodyDiv w:val="1"/>
      <w:marLeft w:val="0"/>
      <w:marRight w:val="0"/>
      <w:marTop w:val="0"/>
      <w:marBottom w:val="0"/>
      <w:divBdr>
        <w:top w:val="none" w:sz="0" w:space="0" w:color="auto"/>
        <w:left w:val="none" w:sz="0" w:space="0" w:color="auto"/>
        <w:bottom w:val="none" w:sz="0" w:space="0" w:color="auto"/>
        <w:right w:val="none" w:sz="0" w:space="0" w:color="auto"/>
      </w:divBdr>
    </w:div>
    <w:div w:id="623268738">
      <w:bodyDiv w:val="1"/>
      <w:marLeft w:val="0"/>
      <w:marRight w:val="0"/>
      <w:marTop w:val="0"/>
      <w:marBottom w:val="0"/>
      <w:divBdr>
        <w:top w:val="none" w:sz="0" w:space="0" w:color="auto"/>
        <w:left w:val="none" w:sz="0" w:space="0" w:color="auto"/>
        <w:bottom w:val="none" w:sz="0" w:space="0" w:color="auto"/>
        <w:right w:val="none" w:sz="0" w:space="0" w:color="auto"/>
      </w:divBdr>
    </w:div>
    <w:div w:id="683241832">
      <w:bodyDiv w:val="1"/>
      <w:marLeft w:val="0"/>
      <w:marRight w:val="0"/>
      <w:marTop w:val="0"/>
      <w:marBottom w:val="0"/>
      <w:divBdr>
        <w:top w:val="none" w:sz="0" w:space="0" w:color="auto"/>
        <w:left w:val="none" w:sz="0" w:space="0" w:color="auto"/>
        <w:bottom w:val="none" w:sz="0" w:space="0" w:color="auto"/>
        <w:right w:val="none" w:sz="0" w:space="0" w:color="auto"/>
      </w:divBdr>
    </w:div>
    <w:div w:id="736511784">
      <w:bodyDiv w:val="1"/>
      <w:marLeft w:val="0"/>
      <w:marRight w:val="0"/>
      <w:marTop w:val="0"/>
      <w:marBottom w:val="0"/>
      <w:divBdr>
        <w:top w:val="none" w:sz="0" w:space="0" w:color="auto"/>
        <w:left w:val="none" w:sz="0" w:space="0" w:color="auto"/>
        <w:bottom w:val="none" w:sz="0" w:space="0" w:color="auto"/>
        <w:right w:val="none" w:sz="0" w:space="0" w:color="auto"/>
      </w:divBdr>
    </w:div>
    <w:div w:id="790393663">
      <w:bodyDiv w:val="1"/>
      <w:marLeft w:val="0"/>
      <w:marRight w:val="0"/>
      <w:marTop w:val="0"/>
      <w:marBottom w:val="0"/>
      <w:divBdr>
        <w:top w:val="none" w:sz="0" w:space="0" w:color="auto"/>
        <w:left w:val="none" w:sz="0" w:space="0" w:color="auto"/>
        <w:bottom w:val="none" w:sz="0" w:space="0" w:color="auto"/>
        <w:right w:val="none" w:sz="0" w:space="0" w:color="auto"/>
      </w:divBdr>
    </w:div>
    <w:div w:id="791631932">
      <w:bodyDiv w:val="1"/>
      <w:marLeft w:val="0"/>
      <w:marRight w:val="0"/>
      <w:marTop w:val="0"/>
      <w:marBottom w:val="0"/>
      <w:divBdr>
        <w:top w:val="none" w:sz="0" w:space="0" w:color="auto"/>
        <w:left w:val="none" w:sz="0" w:space="0" w:color="auto"/>
        <w:bottom w:val="none" w:sz="0" w:space="0" w:color="auto"/>
        <w:right w:val="none" w:sz="0" w:space="0" w:color="auto"/>
      </w:divBdr>
    </w:div>
    <w:div w:id="838230069">
      <w:bodyDiv w:val="1"/>
      <w:marLeft w:val="0"/>
      <w:marRight w:val="0"/>
      <w:marTop w:val="0"/>
      <w:marBottom w:val="0"/>
      <w:divBdr>
        <w:top w:val="none" w:sz="0" w:space="0" w:color="auto"/>
        <w:left w:val="none" w:sz="0" w:space="0" w:color="auto"/>
        <w:bottom w:val="none" w:sz="0" w:space="0" w:color="auto"/>
        <w:right w:val="none" w:sz="0" w:space="0" w:color="auto"/>
      </w:divBdr>
    </w:div>
    <w:div w:id="966736537">
      <w:bodyDiv w:val="1"/>
      <w:marLeft w:val="0"/>
      <w:marRight w:val="0"/>
      <w:marTop w:val="0"/>
      <w:marBottom w:val="0"/>
      <w:divBdr>
        <w:top w:val="none" w:sz="0" w:space="0" w:color="auto"/>
        <w:left w:val="none" w:sz="0" w:space="0" w:color="auto"/>
        <w:bottom w:val="none" w:sz="0" w:space="0" w:color="auto"/>
        <w:right w:val="none" w:sz="0" w:space="0" w:color="auto"/>
      </w:divBdr>
    </w:div>
    <w:div w:id="989555100">
      <w:bodyDiv w:val="1"/>
      <w:marLeft w:val="0"/>
      <w:marRight w:val="0"/>
      <w:marTop w:val="0"/>
      <w:marBottom w:val="0"/>
      <w:divBdr>
        <w:top w:val="none" w:sz="0" w:space="0" w:color="auto"/>
        <w:left w:val="none" w:sz="0" w:space="0" w:color="auto"/>
        <w:bottom w:val="none" w:sz="0" w:space="0" w:color="auto"/>
        <w:right w:val="none" w:sz="0" w:space="0" w:color="auto"/>
      </w:divBdr>
    </w:div>
    <w:div w:id="1047149604">
      <w:bodyDiv w:val="1"/>
      <w:marLeft w:val="0"/>
      <w:marRight w:val="0"/>
      <w:marTop w:val="0"/>
      <w:marBottom w:val="0"/>
      <w:divBdr>
        <w:top w:val="none" w:sz="0" w:space="0" w:color="auto"/>
        <w:left w:val="none" w:sz="0" w:space="0" w:color="auto"/>
        <w:bottom w:val="none" w:sz="0" w:space="0" w:color="auto"/>
        <w:right w:val="none" w:sz="0" w:space="0" w:color="auto"/>
      </w:divBdr>
    </w:div>
    <w:div w:id="1292781471">
      <w:bodyDiv w:val="1"/>
      <w:marLeft w:val="0"/>
      <w:marRight w:val="0"/>
      <w:marTop w:val="0"/>
      <w:marBottom w:val="0"/>
      <w:divBdr>
        <w:top w:val="none" w:sz="0" w:space="0" w:color="auto"/>
        <w:left w:val="none" w:sz="0" w:space="0" w:color="auto"/>
        <w:bottom w:val="none" w:sz="0" w:space="0" w:color="auto"/>
        <w:right w:val="none" w:sz="0" w:space="0" w:color="auto"/>
      </w:divBdr>
    </w:div>
    <w:div w:id="1315798924">
      <w:bodyDiv w:val="1"/>
      <w:marLeft w:val="0"/>
      <w:marRight w:val="0"/>
      <w:marTop w:val="0"/>
      <w:marBottom w:val="0"/>
      <w:divBdr>
        <w:top w:val="none" w:sz="0" w:space="0" w:color="auto"/>
        <w:left w:val="none" w:sz="0" w:space="0" w:color="auto"/>
        <w:bottom w:val="none" w:sz="0" w:space="0" w:color="auto"/>
        <w:right w:val="none" w:sz="0" w:space="0" w:color="auto"/>
      </w:divBdr>
    </w:div>
    <w:div w:id="1424297175">
      <w:bodyDiv w:val="1"/>
      <w:marLeft w:val="0"/>
      <w:marRight w:val="0"/>
      <w:marTop w:val="0"/>
      <w:marBottom w:val="0"/>
      <w:divBdr>
        <w:top w:val="none" w:sz="0" w:space="0" w:color="auto"/>
        <w:left w:val="none" w:sz="0" w:space="0" w:color="auto"/>
        <w:bottom w:val="none" w:sz="0" w:space="0" w:color="auto"/>
        <w:right w:val="none" w:sz="0" w:space="0" w:color="auto"/>
      </w:divBdr>
    </w:div>
    <w:div w:id="1428619775">
      <w:bodyDiv w:val="1"/>
      <w:marLeft w:val="0"/>
      <w:marRight w:val="0"/>
      <w:marTop w:val="0"/>
      <w:marBottom w:val="0"/>
      <w:divBdr>
        <w:top w:val="none" w:sz="0" w:space="0" w:color="auto"/>
        <w:left w:val="none" w:sz="0" w:space="0" w:color="auto"/>
        <w:bottom w:val="none" w:sz="0" w:space="0" w:color="auto"/>
        <w:right w:val="none" w:sz="0" w:space="0" w:color="auto"/>
      </w:divBdr>
    </w:div>
    <w:div w:id="1524706508">
      <w:bodyDiv w:val="1"/>
      <w:marLeft w:val="0"/>
      <w:marRight w:val="0"/>
      <w:marTop w:val="0"/>
      <w:marBottom w:val="0"/>
      <w:divBdr>
        <w:top w:val="none" w:sz="0" w:space="0" w:color="auto"/>
        <w:left w:val="none" w:sz="0" w:space="0" w:color="auto"/>
        <w:bottom w:val="none" w:sz="0" w:space="0" w:color="auto"/>
        <w:right w:val="none" w:sz="0" w:space="0" w:color="auto"/>
      </w:divBdr>
    </w:div>
    <w:div w:id="1807091210">
      <w:bodyDiv w:val="1"/>
      <w:marLeft w:val="0"/>
      <w:marRight w:val="0"/>
      <w:marTop w:val="0"/>
      <w:marBottom w:val="0"/>
      <w:divBdr>
        <w:top w:val="none" w:sz="0" w:space="0" w:color="auto"/>
        <w:left w:val="none" w:sz="0" w:space="0" w:color="auto"/>
        <w:bottom w:val="none" w:sz="0" w:space="0" w:color="auto"/>
        <w:right w:val="none" w:sz="0" w:space="0" w:color="auto"/>
      </w:divBdr>
    </w:div>
    <w:div w:id="1925263628">
      <w:bodyDiv w:val="1"/>
      <w:marLeft w:val="0"/>
      <w:marRight w:val="0"/>
      <w:marTop w:val="0"/>
      <w:marBottom w:val="0"/>
      <w:divBdr>
        <w:top w:val="none" w:sz="0" w:space="0" w:color="auto"/>
        <w:left w:val="none" w:sz="0" w:space="0" w:color="auto"/>
        <w:bottom w:val="none" w:sz="0" w:space="0" w:color="auto"/>
        <w:right w:val="none" w:sz="0" w:space="0" w:color="auto"/>
      </w:divBdr>
    </w:div>
    <w:div w:id="1932469622">
      <w:bodyDiv w:val="1"/>
      <w:marLeft w:val="0"/>
      <w:marRight w:val="0"/>
      <w:marTop w:val="0"/>
      <w:marBottom w:val="0"/>
      <w:divBdr>
        <w:top w:val="none" w:sz="0" w:space="0" w:color="auto"/>
        <w:left w:val="none" w:sz="0" w:space="0" w:color="auto"/>
        <w:bottom w:val="none" w:sz="0" w:space="0" w:color="auto"/>
        <w:right w:val="none" w:sz="0" w:space="0" w:color="auto"/>
      </w:divBdr>
    </w:div>
    <w:div w:id="2009938408">
      <w:bodyDiv w:val="1"/>
      <w:marLeft w:val="0"/>
      <w:marRight w:val="0"/>
      <w:marTop w:val="0"/>
      <w:marBottom w:val="0"/>
      <w:divBdr>
        <w:top w:val="none" w:sz="0" w:space="0" w:color="auto"/>
        <w:left w:val="none" w:sz="0" w:space="0" w:color="auto"/>
        <w:bottom w:val="none" w:sz="0" w:space="0" w:color="auto"/>
        <w:right w:val="none" w:sz="0" w:space="0" w:color="auto"/>
      </w:divBdr>
    </w:div>
    <w:div w:id="2014599115">
      <w:bodyDiv w:val="1"/>
      <w:marLeft w:val="0"/>
      <w:marRight w:val="0"/>
      <w:marTop w:val="0"/>
      <w:marBottom w:val="0"/>
      <w:divBdr>
        <w:top w:val="none" w:sz="0" w:space="0" w:color="auto"/>
        <w:left w:val="none" w:sz="0" w:space="0" w:color="auto"/>
        <w:bottom w:val="none" w:sz="0" w:space="0" w:color="auto"/>
        <w:right w:val="none" w:sz="0" w:space="0" w:color="auto"/>
      </w:divBdr>
    </w:div>
    <w:div w:id="2059012645">
      <w:bodyDiv w:val="1"/>
      <w:marLeft w:val="0"/>
      <w:marRight w:val="0"/>
      <w:marTop w:val="0"/>
      <w:marBottom w:val="0"/>
      <w:divBdr>
        <w:top w:val="none" w:sz="0" w:space="0" w:color="auto"/>
        <w:left w:val="none" w:sz="0" w:space="0" w:color="auto"/>
        <w:bottom w:val="none" w:sz="0" w:space="0" w:color="auto"/>
        <w:right w:val="none" w:sz="0" w:space="0" w:color="auto"/>
      </w:divBdr>
    </w:div>
    <w:div w:id="2070683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ewablethermal.org/our-memb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wabletherma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16C835519E24CA19CAB114119D22D" ma:contentTypeVersion="12" ma:contentTypeDescription="Create a new document." ma:contentTypeScope="" ma:versionID="49ca095991261c11f98cbeec7fd902f1">
  <xsd:schema xmlns:xsd="http://www.w3.org/2001/XMLSchema" xmlns:xs="http://www.w3.org/2001/XMLSchema" xmlns:p="http://schemas.microsoft.com/office/2006/metadata/properties" xmlns:ns2="837b0207-5ab9-46fd-95dc-3b3554d193f5" xmlns:ns3="c5b2b443-4c03-4279-9c00-afa2d912c75e" targetNamespace="http://schemas.microsoft.com/office/2006/metadata/properties" ma:root="true" ma:fieldsID="7f89e1f2fd62a1a39dc847bf0fb14fa8" ns2:_="" ns3:_="">
    <xsd:import namespace="837b0207-5ab9-46fd-95dc-3b3554d193f5"/>
    <xsd:import namespace="c5b2b443-4c03-4279-9c00-afa2d912c7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b0207-5ab9-46fd-95dc-3b3554d193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b2b443-4c03-4279-9c00-afa2d912c7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E5F9C-F4B7-407E-9AF8-C522300DF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b0207-5ab9-46fd-95dc-3b3554d193f5"/>
    <ds:schemaRef ds:uri="c5b2b443-4c03-4279-9c00-afa2d912c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8D458-5C7E-4CF8-9040-F7ED229AD0F6}">
  <ds:schemaRefs>
    <ds:schemaRef ds:uri="http://schemas.openxmlformats.org/officeDocument/2006/bibliography"/>
  </ds:schemaRefs>
</ds:datastoreItem>
</file>

<file path=customXml/itemProps3.xml><?xml version="1.0" encoding="utf-8"?>
<ds:datastoreItem xmlns:ds="http://schemas.openxmlformats.org/officeDocument/2006/customXml" ds:itemID="{32029029-572D-4F47-950A-283C6E81672C}">
  <ds:schemaRefs>
    <ds:schemaRef ds:uri="http://schemas.microsoft.com/sharepoint/v3/contenttype/forms"/>
  </ds:schemaRefs>
</ds:datastoreItem>
</file>

<file path=customXml/itemProps4.xml><?xml version="1.0" encoding="utf-8"?>
<ds:datastoreItem xmlns:ds="http://schemas.openxmlformats.org/officeDocument/2006/customXml" ds:itemID="{CF98D1B9-AD9E-494F-87E7-75A152DF1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Dougherty</dc:creator>
  <cp:keywords/>
  <dc:description/>
  <cp:lastModifiedBy>Chris Kardish</cp:lastModifiedBy>
  <cp:revision>12</cp:revision>
  <cp:lastPrinted>2020-12-09T22:01:00Z</cp:lastPrinted>
  <dcterms:created xsi:type="dcterms:W3CDTF">2021-11-17T23:52:00Z</dcterms:created>
  <dcterms:modified xsi:type="dcterms:W3CDTF">2021-11-18T17:21:00Z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0x01010059316C835519E24CA19CAB114119D22D</vt:lpwstr>
  </property>
</Properties>
</file>