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E61" w:rsidRDefault="00894925">
      <w:r>
        <w:t>California Air Resources Board</w:t>
      </w:r>
    </w:p>
    <w:p w:rsidR="00FE71FC" w:rsidRDefault="00FE71FC"/>
    <w:p w:rsidR="00FE71FC" w:rsidRDefault="00FE71FC">
      <w:r>
        <w:t>September 10, 2018</w:t>
      </w:r>
    </w:p>
    <w:p w:rsidR="00894925" w:rsidRDefault="00894925"/>
    <w:p w:rsidR="00894925" w:rsidRDefault="00894925">
      <w:r>
        <w:t xml:space="preserve">Re: Aliso Canyon Mitigation Agreement Comment </w:t>
      </w:r>
    </w:p>
    <w:p w:rsidR="00894925" w:rsidRDefault="00894925"/>
    <w:p w:rsidR="00894925" w:rsidRDefault="00894925">
      <w:r>
        <w:t xml:space="preserve">After over 100,000 metric tons of methane, countless other toxins and hazardous materials and gasses were spewed out throughout not only Porter Ranch but throughout the entire San Fernando Valley basin, the community hoped that the local, city and state officials would hold Southern California Gas accountable for the atrocities. That hasn’t happened and continues to not happen as settlements such as the $119.5 million proposed settlement enables Southern California Gas to figure out new ways to spend money that benefits their firm, that allows them to utilize the decrepit and poorly maintained Aliso Canyon gas storage fields and allows them to divert monies away from desperately needed local services that suffered because of the blowout. </w:t>
      </w:r>
    </w:p>
    <w:p w:rsidR="00894925" w:rsidRDefault="00894925">
      <w:r>
        <w:t xml:space="preserve">The settlement falls short of cleaning the community, testing for ongoing toxin levels (as engineers of the field testified under oath on 8/6/16 that the field continues to leak at least two times a day) and providing relief to the community that has been consistently adversely affected by the negligence of managers at that gas storage field. </w:t>
      </w:r>
    </w:p>
    <w:p w:rsidR="00894925" w:rsidRDefault="00894925">
      <w:r>
        <w:t>I recognize that profit for publicly held firms is important, but until regulators make companies pay for their horrendous miscalculations, companies will continue to insult the intelligence of judges and lawyers who seek to provide remedy for the situations where it is possible to prove malfeasance and negligence.</w:t>
      </w:r>
    </w:p>
    <w:p w:rsidR="00894925" w:rsidRDefault="00894925">
      <w:r>
        <w:t>Please do not let Southern California Gas continue to pollute our environment, to spew unnatural gasses and toxins throughout the community and please ensure that the small amounts of money that Southern California Gas have agreed to pay so far actually go to the affected communities to mitigate the 2015 – 2016 gas blowout. Please ensure that any fines levied benefit those in the community who have been so adversely affected, please bring the community some remedy – we can’t ever be whole again as we see neighbors with cancer, children with rare blood cancers, as we see our housing prices falling very short of other communities locally – but you can help restore some degree of fairness by making the Gas Company utilize the fines in ways such as a making them fund a sufficient health study, by making them continue to clean affected areas, to make them fund fully functioning air quality technological tools (their monitors always seem to be “offline” whenever there is another leak), to make them report all the toxins that they spewed and to compel them to make capital investments in the affected community.</w:t>
      </w:r>
    </w:p>
    <w:p w:rsidR="00894925" w:rsidRDefault="00894925">
      <w:r>
        <w:t>They have already tormented and abused us, please do not allow them to continue their unfair practices by allowing them to divert money to other communities and other projects as they seek to create even more revenue streams rather than to clean up for their bad deeds.</w:t>
      </w:r>
    </w:p>
    <w:p w:rsidR="00894925" w:rsidRDefault="00894925">
      <w:r>
        <w:t>Thank you for your time,</w:t>
      </w:r>
    </w:p>
    <w:p w:rsidR="00894925" w:rsidRDefault="00894925">
      <w:r>
        <w:t>Christine Soderlund</w:t>
      </w:r>
      <w:bookmarkStart w:id="0" w:name="_GoBack"/>
      <w:bookmarkEnd w:id="0"/>
    </w:p>
    <w:sectPr w:rsidR="00894925" w:rsidSect="00A01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25"/>
    <w:rsid w:val="007C3DCD"/>
    <w:rsid w:val="00894925"/>
    <w:rsid w:val="00A01076"/>
    <w:rsid w:val="00B478BD"/>
    <w:rsid w:val="00FE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1F275"/>
  <w15:chartTrackingRefBased/>
  <w15:docId w15:val="{55D6B7C6-C7CB-904B-A1E0-1C0B3795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568</Words>
  <Characters>2380</Characters>
  <Application>Microsoft Office Word</Application>
  <DocSecurity>0</DocSecurity>
  <Lines>79</Lines>
  <Paragraphs>40</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2018-09-11T00:04:00Z</dcterms:created>
  <dcterms:modified xsi:type="dcterms:W3CDTF">2018-09-11T00:41:00Z</dcterms:modified>
</cp:coreProperties>
</file>