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F916" w14:textId="77777777" w:rsidR="00856210" w:rsidRDefault="00856210" w:rsidP="00856210">
      <w:pPr>
        <w:spacing w:line="360" w:lineRule="auto"/>
        <w:rPr>
          <w:rFonts w:ascii="Times New Roman" w:eastAsia="Times New Roman" w:hAnsi="Times New Roman" w:cs="Times New Roman"/>
          <w:color w:val="000000" w:themeColor="text1"/>
          <w:sz w:val="24"/>
          <w:szCs w:val="24"/>
        </w:rPr>
      </w:pPr>
      <w:r w:rsidRPr="005A2F7B">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79EF7AB" wp14:editId="154C3EC5">
            <wp:simplePos x="0" y="0"/>
            <wp:positionH relativeFrom="column">
              <wp:posOffset>2482850</wp:posOffset>
            </wp:positionH>
            <wp:positionV relativeFrom="paragraph">
              <wp:posOffset>-260350</wp:posOffset>
            </wp:positionV>
            <wp:extent cx="1024645" cy="1209821"/>
            <wp:effectExtent l="0" t="0" r="4445" b="0"/>
            <wp:wrapNone/>
            <wp:docPr id="1655342091" name="Picture 1" descr="A logo of a b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42091" name="Picture 1655342091" descr="A logo of a bear&#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24645" cy="1209821"/>
                    </a:xfrm>
                    <a:prstGeom prst="rect">
                      <a:avLst/>
                    </a:prstGeom>
                  </pic:spPr>
                </pic:pic>
              </a:graphicData>
            </a:graphic>
            <wp14:sizeRelH relativeFrom="margin">
              <wp14:pctWidth>0</wp14:pctWidth>
            </wp14:sizeRelH>
            <wp14:sizeRelV relativeFrom="margin">
              <wp14:pctHeight>0</wp14:pctHeight>
            </wp14:sizeRelV>
          </wp:anchor>
        </w:drawing>
      </w:r>
    </w:p>
    <w:p w14:paraId="0A08932D" w14:textId="77777777" w:rsidR="00856210" w:rsidRDefault="00856210" w:rsidP="00856210">
      <w:pPr>
        <w:spacing w:line="360" w:lineRule="auto"/>
        <w:rPr>
          <w:rFonts w:ascii="Times New Roman" w:eastAsia="Times New Roman" w:hAnsi="Times New Roman" w:cs="Times New Roman"/>
          <w:color w:val="000000" w:themeColor="text1"/>
          <w:sz w:val="24"/>
          <w:szCs w:val="24"/>
        </w:rPr>
      </w:pPr>
    </w:p>
    <w:p w14:paraId="49E8F460" w14:textId="77777777" w:rsidR="0072611D" w:rsidRDefault="0072611D" w:rsidP="00856210">
      <w:pPr>
        <w:spacing w:line="360" w:lineRule="auto"/>
        <w:rPr>
          <w:rFonts w:ascii="Times New Roman" w:eastAsia="Times New Roman" w:hAnsi="Times New Roman" w:cs="Times New Roman"/>
          <w:color w:val="000000" w:themeColor="text1"/>
          <w:sz w:val="24"/>
          <w:szCs w:val="24"/>
        </w:rPr>
      </w:pPr>
    </w:p>
    <w:p w14:paraId="33722E7E" w14:textId="44A89F26" w:rsidR="00856210" w:rsidRPr="00B03C1C" w:rsidRDefault="00856210" w:rsidP="00856210">
      <w:pPr>
        <w:spacing w:line="360" w:lineRule="auto"/>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J</w:t>
      </w:r>
      <w:r w:rsidR="51114F79" w:rsidRPr="7EAFFE87">
        <w:rPr>
          <w:rFonts w:ascii="Times New Roman" w:eastAsia="Times New Roman" w:hAnsi="Times New Roman" w:cs="Times New Roman"/>
          <w:color w:val="000000" w:themeColor="text1"/>
          <w:sz w:val="24"/>
          <w:szCs w:val="24"/>
        </w:rPr>
        <w:t xml:space="preserve">uly </w:t>
      </w:r>
      <w:r w:rsidR="7F0C0C5B" w:rsidRPr="7EAFFE87">
        <w:rPr>
          <w:rFonts w:ascii="Times New Roman" w:eastAsia="Times New Roman" w:hAnsi="Times New Roman" w:cs="Times New Roman"/>
          <w:color w:val="000000" w:themeColor="text1"/>
          <w:sz w:val="24"/>
          <w:szCs w:val="24"/>
        </w:rPr>
        <w:t>12</w:t>
      </w:r>
      <w:r w:rsidRPr="7EAFFE87">
        <w:rPr>
          <w:rFonts w:ascii="Times New Roman" w:eastAsia="Times New Roman" w:hAnsi="Times New Roman" w:cs="Times New Roman"/>
          <w:color w:val="000000" w:themeColor="text1"/>
          <w:sz w:val="24"/>
          <w:szCs w:val="24"/>
        </w:rPr>
        <w:t>, 2023</w:t>
      </w:r>
    </w:p>
    <w:p w14:paraId="3E6E5A16" w14:textId="77777777" w:rsidR="00856210" w:rsidRDefault="00856210" w:rsidP="00856210">
      <w:pPr>
        <w:tabs>
          <w:tab w:val="left" w:pos="5440"/>
        </w:tabs>
        <w:spacing w:after="0" w:line="240" w:lineRule="auto"/>
        <w:rPr>
          <w:rFonts w:ascii="Times New Roman" w:eastAsia="Times New Roman" w:hAnsi="Times New Roman" w:cs="Times New Roman"/>
          <w:color w:val="000000" w:themeColor="text1"/>
          <w:sz w:val="24"/>
          <w:szCs w:val="24"/>
        </w:rPr>
      </w:pPr>
      <w:r w:rsidRPr="00100E36">
        <w:rPr>
          <w:rFonts w:ascii="Times New Roman" w:eastAsia="Times New Roman" w:hAnsi="Times New Roman" w:cs="Times New Roman"/>
          <w:color w:val="000000" w:themeColor="text1"/>
          <w:sz w:val="24"/>
          <w:szCs w:val="24"/>
        </w:rPr>
        <w:t xml:space="preserve">Cheryl Laskowski </w:t>
      </w:r>
      <w:r>
        <w:rPr>
          <w:rFonts w:ascii="Times New Roman" w:eastAsia="Times New Roman" w:hAnsi="Times New Roman" w:cs="Times New Roman"/>
          <w:color w:val="000000" w:themeColor="text1"/>
          <w:sz w:val="24"/>
          <w:szCs w:val="24"/>
        </w:rPr>
        <w:tab/>
      </w:r>
    </w:p>
    <w:p w14:paraId="2A82CE51" w14:textId="77777777" w:rsidR="00856210" w:rsidRDefault="00856210" w:rsidP="00856210">
      <w:pPr>
        <w:spacing w:after="0" w:line="240" w:lineRule="auto"/>
        <w:rPr>
          <w:rFonts w:ascii="Times New Roman" w:eastAsia="Times New Roman" w:hAnsi="Times New Roman" w:cs="Times New Roman"/>
          <w:color w:val="000000" w:themeColor="text1"/>
          <w:sz w:val="24"/>
          <w:szCs w:val="24"/>
        </w:rPr>
      </w:pPr>
      <w:r w:rsidRPr="00100E36">
        <w:rPr>
          <w:rFonts w:ascii="Times New Roman" w:eastAsia="Times New Roman" w:hAnsi="Times New Roman" w:cs="Times New Roman"/>
          <w:color w:val="000000" w:themeColor="text1"/>
          <w:sz w:val="24"/>
          <w:szCs w:val="24"/>
        </w:rPr>
        <w:t xml:space="preserve">California Air Resources Board </w:t>
      </w:r>
    </w:p>
    <w:p w14:paraId="7731C879" w14:textId="77777777" w:rsidR="00856210" w:rsidRDefault="00856210" w:rsidP="00856210">
      <w:pPr>
        <w:tabs>
          <w:tab w:val="center" w:pos="4680"/>
        </w:tabs>
        <w:spacing w:after="0" w:line="240" w:lineRule="auto"/>
        <w:rPr>
          <w:rFonts w:ascii="Times New Roman" w:eastAsia="Times New Roman" w:hAnsi="Times New Roman" w:cs="Times New Roman"/>
          <w:color w:val="000000" w:themeColor="text1"/>
          <w:sz w:val="24"/>
          <w:szCs w:val="24"/>
        </w:rPr>
      </w:pPr>
      <w:r w:rsidRPr="00100E36">
        <w:rPr>
          <w:rFonts w:ascii="Times New Roman" w:eastAsia="Times New Roman" w:hAnsi="Times New Roman" w:cs="Times New Roman"/>
          <w:color w:val="000000" w:themeColor="text1"/>
          <w:sz w:val="24"/>
          <w:szCs w:val="24"/>
        </w:rPr>
        <w:t xml:space="preserve">1001 I Street </w:t>
      </w:r>
      <w:r>
        <w:rPr>
          <w:rFonts w:ascii="Times New Roman" w:eastAsia="Times New Roman" w:hAnsi="Times New Roman" w:cs="Times New Roman"/>
          <w:color w:val="000000" w:themeColor="text1"/>
          <w:sz w:val="24"/>
          <w:szCs w:val="24"/>
        </w:rPr>
        <w:tab/>
      </w:r>
    </w:p>
    <w:p w14:paraId="4BE4BBFF" w14:textId="77777777" w:rsidR="00856210" w:rsidRDefault="00856210" w:rsidP="00856210">
      <w:pPr>
        <w:spacing w:after="0" w:line="240" w:lineRule="auto"/>
        <w:rPr>
          <w:rFonts w:ascii="Times New Roman" w:eastAsia="Times New Roman" w:hAnsi="Times New Roman" w:cs="Times New Roman"/>
          <w:color w:val="000000" w:themeColor="text1"/>
          <w:sz w:val="24"/>
          <w:szCs w:val="24"/>
        </w:rPr>
      </w:pPr>
      <w:r w:rsidRPr="00100E36">
        <w:rPr>
          <w:rFonts w:ascii="Times New Roman" w:eastAsia="Times New Roman" w:hAnsi="Times New Roman" w:cs="Times New Roman"/>
          <w:color w:val="000000" w:themeColor="text1"/>
          <w:sz w:val="24"/>
          <w:szCs w:val="24"/>
        </w:rPr>
        <w:t>Sacramento, California 95814</w:t>
      </w:r>
    </w:p>
    <w:p w14:paraId="210D1129" w14:textId="77777777" w:rsidR="00856210" w:rsidRDefault="00856210" w:rsidP="00856210">
      <w:pPr>
        <w:spacing w:after="0" w:line="240" w:lineRule="auto"/>
        <w:rPr>
          <w:rFonts w:ascii="Times New Roman" w:eastAsia="Times New Roman" w:hAnsi="Times New Roman" w:cs="Times New Roman"/>
          <w:color w:val="000000" w:themeColor="text1"/>
          <w:sz w:val="24"/>
          <w:szCs w:val="24"/>
        </w:rPr>
      </w:pPr>
    </w:p>
    <w:p w14:paraId="5F830E0F" w14:textId="77777777" w:rsidR="0072611D" w:rsidRPr="005A2F7B" w:rsidRDefault="0072611D" w:rsidP="00856210">
      <w:pPr>
        <w:spacing w:after="0" w:line="240" w:lineRule="auto"/>
        <w:rPr>
          <w:rFonts w:ascii="Times New Roman" w:eastAsia="Times New Roman" w:hAnsi="Times New Roman" w:cs="Times New Roman"/>
          <w:color w:val="000000" w:themeColor="text1"/>
          <w:sz w:val="24"/>
          <w:szCs w:val="24"/>
        </w:rPr>
      </w:pPr>
    </w:p>
    <w:p w14:paraId="1C7B83A6" w14:textId="70226535" w:rsidR="00856210" w:rsidRDefault="00856210" w:rsidP="7EAFFE87">
      <w:pPr>
        <w:spacing w:line="360" w:lineRule="auto"/>
        <w:rPr>
          <w:rFonts w:ascii="Times New Roman" w:eastAsia="Times New Roman" w:hAnsi="Times New Roman" w:cs="Times New Roman"/>
          <w:b/>
          <w:bCs/>
          <w:color w:val="000000" w:themeColor="text1"/>
          <w:sz w:val="24"/>
          <w:szCs w:val="24"/>
        </w:rPr>
      </w:pPr>
      <w:r w:rsidRPr="7EAFFE87">
        <w:rPr>
          <w:rFonts w:ascii="Times New Roman" w:eastAsia="Times New Roman" w:hAnsi="Times New Roman" w:cs="Times New Roman"/>
          <w:b/>
          <w:bCs/>
          <w:color w:val="000000" w:themeColor="text1"/>
          <w:sz w:val="24"/>
          <w:szCs w:val="24"/>
        </w:rPr>
        <w:t xml:space="preserve">Re: NRDC </w:t>
      </w:r>
      <w:r w:rsidR="4645F821" w:rsidRPr="7EAFFE87">
        <w:rPr>
          <w:rFonts w:ascii="Times New Roman" w:eastAsia="Times New Roman" w:hAnsi="Times New Roman" w:cs="Times New Roman"/>
          <w:b/>
          <w:bCs/>
          <w:color w:val="000000" w:themeColor="text1"/>
          <w:sz w:val="24"/>
          <w:szCs w:val="24"/>
        </w:rPr>
        <w:t xml:space="preserve">Comments </w:t>
      </w:r>
      <w:r w:rsidR="3DC82F75" w:rsidRPr="7EAFFE87">
        <w:rPr>
          <w:rFonts w:ascii="Times New Roman" w:eastAsia="Times New Roman" w:hAnsi="Times New Roman" w:cs="Times New Roman"/>
          <w:b/>
          <w:bCs/>
          <w:color w:val="000000" w:themeColor="text1"/>
          <w:sz w:val="24"/>
          <w:szCs w:val="24"/>
        </w:rPr>
        <w:t>on the Carbon Intensity of Biomethane from Anaerobic Digestion of Dairy and Swine Manure</w:t>
      </w:r>
    </w:p>
    <w:p w14:paraId="37896CD3" w14:textId="0C0B9D1C" w:rsidR="00856210" w:rsidRPr="005A2F7B" w:rsidRDefault="00856210" w:rsidP="00856210">
      <w:pPr>
        <w:spacing w:line="360" w:lineRule="auto"/>
        <w:ind w:firstLine="720"/>
        <w:rPr>
          <w:rFonts w:ascii="Times New Roman" w:eastAsia="Times New Roman" w:hAnsi="Times New Roman" w:cs="Times New Roman"/>
          <w:color w:val="000000" w:themeColor="text1"/>
          <w:sz w:val="24"/>
          <w:szCs w:val="24"/>
        </w:rPr>
      </w:pPr>
      <w:r w:rsidRPr="005A2F7B">
        <w:rPr>
          <w:rFonts w:ascii="Times New Roman" w:eastAsia="Times New Roman" w:hAnsi="Times New Roman" w:cs="Times New Roman"/>
          <w:color w:val="000000" w:themeColor="text1"/>
          <w:sz w:val="24"/>
          <w:szCs w:val="24"/>
        </w:rPr>
        <w:t>California’s Low Carbon Fuel Standard (“LCFS”)</w:t>
      </w:r>
      <w:r w:rsidRPr="7EAFFE87">
        <w:rPr>
          <w:rFonts w:ascii="Times New Roman" w:eastAsia="Times New Roman" w:hAnsi="Times New Roman" w:cs="Times New Roman"/>
          <w:color w:val="000000" w:themeColor="text1"/>
          <w:sz w:val="24"/>
          <w:szCs w:val="24"/>
        </w:rPr>
        <w:t xml:space="preserve"> currently provides outsized carbon reduction credits to livestock biomethane producers</w:t>
      </w:r>
      <w:r w:rsidR="754465D3" w:rsidRPr="7EAFFE87">
        <w:rPr>
          <w:rFonts w:ascii="Times New Roman" w:eastAsia="Times New Roman" w:hAnsi="Times New Roman" w:cs="Times New Roman"/>
          <w:color w:val="000000" w:themeColor="text1"/>
          <w:sz w:val="24"/>
          <w:szCs w:val="24"/>
        </w:rPr>
        <w:t>, which</w:t>
      </w:r>
      <w:r w:rsidR="000E2172" w:rsidRPr="7EAFFE87">
        <w:rPr>
          <w:rFonts w:ascii="Times New Roman" w:eastAsia="Times New Roman" w:hAnsi="Times New Roman" w:cs="Times New Roman"/>
          <w:color w:val="000000" w:themeColor="text1"/>
          <w:sz w:val="24"/>
          <w:szCs w:val="24"/>
        </w:rPr>
        <w:t xml:space="preserve"> </w:t>
      </w:r>
      <w:r w:rsidRPr="7EAFFE87">
        <w:rPr>
          <w:rFonts w:ascii="Times New Roman" w:eastAsia="Times New Roman" w:hAnsi="Times New Roman" w:cs="Times New Roman"/>
          <w:color w:val="000000" w:themeColor="text1"/>
          <w:sz w:val="24"/>
          <w:szCs w:val="24"/>
        </w:rPr>
        <w:t>undermin</w:t>
      </w:r>
      <w:r w:rsidR="000E2172" w:rsidRPr="7EAFFE87">
        <w:rPr>
          <w:rFonts w:ascii="Times New Roman" w:eastAsia="Times New Roman" w:hAnsi="Times New Roman" w:cs="Times New Roman"/>
          <w:color w:val="000000" w:themeColor="text1"/>
          <w:sz w:val="24"/>
          <w:szCs w:val="24"/>
        </w:rPr>
        <w:t>es the</w:t>
      </w:r>
      <w:r w:rsidRPr="7EAFFE87">
        <w:rPr>
          <w:rFonts w:ascii="Times New Roman" w:eastAsia="Times New Roman" w:hAnsi="Times New Roman" w:cs="Times New Roman"/>
          <w:color w:val="000000" w:themeColor="text1"/>
          <w:sz w:val="24"/>
          <w:szCs w:val="24"/>
        </w:rPr>
        <w:t xml:space="preserve"> uptake of the most promising and scalable transportation technologies, such as battery electric vehicles, and potentially </w:t>
      </w:r>
      <w:r w:rsidR="00BC453E" w:rsidRPr="7EAFFE87">
        <w:rPr>
          <w:rFonts w:ascii="Times New Roman" w:eastAsia="Times New Roman" w:hAnsi="Times New Roman" w:cs="Times New Roman"/>
          <w:i/>
          <w:iCs/>
          <w:color w:val="000000" w:themeColor="text1"/>
          <w:sz w:val="24"/>
          <w:szCs w:val="24"/>
        </w:rPr>
        <w:t>increases</w:t>
      </w:r>
      <w:r w:rsidR="00BC453E" w:rsidRPr="7EAFFE87">
        <w:rPr>
          <w:rFonts w:ascii="Times New Roman" w:eastAsia="Times New Roman" w:hAnsi="Times New Roman" w:cs="Times New Roman"/>
          <w:color w:val="000000" w:themeColor="text1"/>
          <w:sz w:val="24"/>
          <w:szCs w:val="24"/>
        </w:rPr>
        <w:t xml:space="preserve"> </w:t>
      </w:r>
      <w:r w:rsidRPr="7EAFFE87">
        <w:rPr>
          <w:rFonts w:ascii="Times New Roman" w:eastAsia="Times New Roman" w:hAnsi="Times New Roman" w:cs="Times New Roman"/>
          <w:color w:val="000000" w:themeColor="text1"/>
          <w:sz w:val="24"/>
          <w:szCs w:val="24"/>
        </w:rPr>
        <w:t>air pollution</w:t>
      </w:r>
      <w:r w:rsidR="00070E60" w:rsidRPr="7EAFFE87">
        <w:rPr>
          <w:rFonts w:ascii="Times New Roman" w:eastAsia="Times New Roman" w:hAnsi="Times New Roman" w:cs="Times New Roman"/>
          <w:color w:val="000000" w:themeColor="text1"/>
          <w:sz w:val="24"/>
          <w:szCs w:val="24"/>
        </w:rPr>
        <w:t>;</w:t>
      </w:r>
      <w:r w:rsidRPr="7EAFFE87">
        <w:rPr>
          <w:rFonts w:ascii="Times New Roman" w:eastAsia="Times New Roman" w:hAnsi="Times New Roman" w:cs="Times New Roman"/>
          <w:color w:val="000000" w:themeColor="text1"/>
          <w:sz w:val="24"/>
          <w:szCs w:val="24"/>
        </w:rPr>
        <w:t xml:space="preserve"> </w:t>
      </w:r>
      <w:r w:rsidR="00BC453E" w:rsidRPr="7EAFFE87">
        <w:rPr>
          <w:rFonts w:ascii="Times New Roman" w:eastAsia="Times New Roman" w:hAnsi="Times New Roman" w:cs="Times New Roman"/>
          <w:color w:val="000000" w:themeColor="text1"/>
          <w:sz w:val="24"/>
          <w:szCs w:val="24"/>
        </w:rPr>
        <w:t>for example</w:t>
      </w:r>
      <w:r w:rsidR="00070E60" w:rsidRPr="7EAFFE87">
        <w:rPr>
          <w:rFonts w:ascii="Times New Roman" w:eastAsia="Times New Roman" w:hAnsi="Times New Roman" w:cs="Times New Roman"/>
          <w:color w:val="000000" w:themeColor="text1"/>
          <w:sz w:val="24"/>
          <w:szCs w:val="24"/>
        </w:rPr>
        <w:t>,</w:t>
      </w:r>
      <w:r w:rsidR="00983AB5" w:rsidRPr="7EAFFE87">
        <w:rPr>
          <w:rFonts w:ascii="Times New Roman" w:eastAsia="Times New Roman" w:hAnsi="Times New Roman" w:cs="Times New Roman"/>
          <w:color w:val="000000" w:themeColor="text1"/>
          <w:sz w:val="24"/>
          <w:szCs w:val="24"/>
        </w:rPr>
        <w:t xml:space="preserve"> </w:t>
      </w:r>
      <w:r w:rsidRPr="7EAFFE87">
        <w:rPr>
          <w:rFonts w:ascii="Times New Roman" w:eastAsia="Times New Roman" w:hAnsi="Times New Roman" w:cs="Times New Roman"/>
          <w:color w:val="000000" w:themeColor="text1"/>
          <w:sz w:val="24"/>
          <w:szCs w:val="24"/>
        </w:rPr>
        <w:t xml:space="preserve">from hydrogen production </w:t>
      </w:r>
      <w:r w:rsidR="005E791C" w:rsidRPr="7EAFFE87">
        <w:rPr>
          <w:rFonts w:ascii="Times New Roman" w:eastAsia="Times New Roman" w:hAnsi="Times New Roman" w:cs="Times New Roman"/>
          <w:color w:val="000000" w:themeColor="text1"/>
          <w:sz w:val="24"/>
          <w:szCs w:val="24"/>
        </w:rPr>
        <w:t xml:space="preserve">paired with biomethane credits </w:t>
      </w:r>
      <w:r w:rsidRPr="7EAFFE87">
        <w:rPr>
          <w:rFonts w:ascii="Times New Roman" w:eastAsia="Times New Roman" w:hAnsi="Times New Roman" w:cs="Times New Roman"/>
          <w:color w:val="000000" w:themeColor="text1"/>
          <w:sz w:val="24"/>
          <w:szCs w:val="24"/>
        </w:rPr>
        <w:t xml:space="preserve">at refineries </w:t>
      </w:r>
      <w:r w:rsidR="003C4578" w:rsidRPr="7EAFFE87">
        <w:rPr>
          <w:rFonts w:ascii="Times New Roman" w:eastAsia="Times New Roman" w:hAnsi="Times New Roman" w:cs="Times New Roman"/>
          <w:color w:val="000000" w:themeColor="text1"/>
          <w:sz w:val="24"/>
          <w:szCs w:val="24"/>
        </w:rPr>
        <w:t>or</w:t>
      </w:r>
      <w:r w:rsidR="00C37FA6" w:rsidRPr="7EAFFE87">
        <w:rPr>
          <w:rFonts w:ascii="Times New Roman" w:eastAsia="Times New Roman" w:hAnsi="Times New Roman" w:cs="Times New Roman"/>
          <w:color w:val="000000" w:themeColor="text1"/>
          <w:sz w:val="24"/>
          <w:szCs w:val="24"/>
        </w:rPr>
        <w:t xml:space="preserve"> from </w:t>
      </w:r>
      <w:r w:rsidR="00303911" w:rsidRPr="7EAFFE87">
        <w:rPr>
          <w:rFonts w:ascii="Times New Roman" w:eastAsia="Times New Roman" w:hAnsi="Times New Roman" w:cs="Times New Roman"/>
          <w:color w:val="000000" w:themeColor="text1"/>
          <w:sz w:val="24"/>
          <w:szCs w:val="24"/>
        </w:rPr>
        <w:t xml:space="preserve">continued combustion of methane </w:t>
      </w:r>
      <w:r w:rsidR="00421FCE" w:rsidRPr="7EAFFE87">
        <w:rPr>
          <w:rFonts w:ascii="Times New Roman" w:eastAsia="Times New Roman" w:hAnsi="Times New Roman" w:cs="Times New Roman"/>
          <w:color w:val="000000" w:themeColor="text1"/>
          <w:sz w:val="24"/>
          <w:szCs w:val="24"/>
        </w:rPr>
        <w:t>which</w:t>
      </w:r>
      <w:r w:rsidR="000F6510" w:rsidRPr="7EAFFE87">
        <w:rPr>
          <w:rFonts w:ascii="Times New Roman" w:eastAsia="Times New Roman" w:hAnsi="Times New Roman" w:cs="Times New Roman"/>
          <w:color w:val="000000" w:themeColor="text1"/>
          <w:sz w:val="24"/>
          <w:szCs w:val="24"/>
        </w:rPr>
        <w:t xml:space="preserve"> </w:t>
      </w:r>
      <w:r w:rsidR="00262CF0" w:rsidRPr="7EAFFE87">
        <w:rPr>
          <w:rFonts w:ascii="Times New Roman" w:eastAsia="Times New Roman" w:hAnsi="Times New Roman" w:cs="Times New Roman"/>
          <w:color w:val="000000" w:themeColor="text1"/>
          <w:sz w:val="24"/>
          <w:szCs w:val="24"/>
        </w:rPr>
        <w:t>generates</w:t>
      </w:r>
      <w:r w:rsidR="000F6510" w:rsidRPr="7EAFFE87">
        <w:rPr>
          <w:rFonts w:ascii="Times New Roman" w:eastAsia="Times New Roman" w:hAnsi="Times New Roman" w:cs="Times New Roman"/>
          <w:color w:val="000000" w:themeColor="text1"/>
          <w:sz w:val="24"/>
          <w:szCs w:val="24"/>
        </w:rPr>
        <w:t xml:space="preserve"> significant NOx emissions regardless of the source of that methane</w:t>
      </w:r>
      <w:r w:rsidRPr="7EAFFE87">
        <w:rPr>
          <w:rFonts w:ascii="Times New Roman" w:eastAsia="Times New Roman" w:hAnsi="Times New Roman" w:cs="Times New Roman"/>
          <w:color w:val="000000" w:themeColor="text1"/>
          <w:sz w:val="24"/>
          <w:szCs w:val="24"/>
        </w:rPr>
        <w:t xml:space="preserve">. </w:t>
      </w:r>
      <w:r w:rsidR="5AB8275F" w:rsidRPr="7EAFFE87">
        <w:rPr>
          <w:rFonts w:ascii="Times New Roman" w:eastAsia="Times New Roman" w:hAnsi="Times New Roman" w:cs="Times New Roman"/>
          <w:color w:val="000000" w:themeColor="text1"/>
          <w:sz w:val="24"/>
          <w:szCs w:val="24"/>
        </w:rPr>
        <w:t>CARB must update the carbon intensity calculation of livestock biomethane</w:t>
      </w:r>
      <w:r w:rsidR="7FF0F8AE" w:rsidRPr="7EAFFE87">
        <w:rPr>
          <w:rFonts w:ascii="Times New Roman" w:eastAsia="Times New Roman" w:hAnsi="Times New Roman" w:cs="Times New Roman"/>
          <w:color w:val="000000" w:themeColor="text1"/>
          <w:sz w:val="24"/>
          <w:szCs w:val="24"/>
        </w:rPr>
        <w:t xml:space="preserve"> by updating the accounting baseline and capturing the full lifecycle carbon impacts of the fuel. </w:t>
      </w:r>
    </w:p>
    <w:p w14:paraId="66032A9E" w14:textId="0A59B27C" w:rsidR="00856210" w:rsidRPr="005A2F7B" w:rsidRDefault="00856210" w:rsidP="00856210">
      <w:pPr>
        <w:numPr>
          <w:ilvl w:val="0"/>
          <w:numId w:val="1"/>
        </w:numPr>
        <w:spacing w:line="360" w:lineRule="auto"/>
        <w:ind w:left="360"/>
        <w:rPr>
          <w:rFonts w:ascii="Times New Roman" w:eastAsia="Times New Roman" w:hAnsi="Times New Roman" w:cs="Times New Roman"/>
          <w:b/>
          <w:bCs/>
          <w:color w:val="000000" w:themeColor="text1"/>
          <w:sz w:val="24"/>
          <w:szCs w:val="24"/>
        </w:rPr>
      </w:pPr>
      <w:r w:rsidRPr="005A2F7B">
        <w:rPr>
          <w:rFonts w:ascii="Times New Roman" w:eastAsia="Times New Roman" w:hAnsi="Times New Roman" w:cs="Times New Roman"/>
          <w:b/>
          <w:bCs/>
          <w:color w:val="000000" w:themeColor="text1"/>
          <w:sz w:val="24"/>
          <w:szCs w:val="24"/>
        </w:rPr>
        <w:t xml:space="preserve">CARB Should Correct </w:t>
      </w:r>
      <w:r w:rsidR="00657D82">
        <w:rPr>
          <w:rFonts w:ascii="Times New Roman" w:eastAsia="Times New Roman" w:hAnsi="Times New Roman" w:cs="Times New Roman"/>
          <w:b/>
          <w:bCs/>
          <w:color w:val="000000" w:themeColor="text1"/>
          <w:sz w:val="24"/>
          <w:szCs w:val="24"/>
        </w:rPr>
        <w:t xml:space="preserve">the </w:t>
      </w:r>
      <w:r w:rsidRPr="005A2F7B">
        <w:rPr>
          <w:rFonts w:ascii="Times New Roman" w:eastAsia="Times New Roman" w:hAnsi="Times New Roman" w:cs="Times New Roman"/>
          <w:b/>
          <w:bCs/>
          <w:color w:val="000000" w:themeColor="text1"/>
          <w:sz w:val="24"/>
          <w:szCs w:val="24"/>
        </w:rPr>
        <w:t xml:space="preserve">Over-Crediting of </w:t>
      </w:r>
      <w:r>
        <w:rPr>
          <w:rFonts w:ascii="Times New Roman" w:eastAsia="Times New Roman" w:hAnsi="Times New Roman" w:cs="Times New Roman"/>
          <w:b/>
          <w:bCs/>
          <w:color w:val="000000" w:themeColor="text1"/>
          <w:sz w:val="24"/>
          <w:szCs w:val="24"/>
        </w:rPr>
        <w:t>Livestock</w:t>
      </w:r>
      <w:r w:rsidRPr="005A2F7B">
        <w:rPr>
          <w:rFonts w:ascii="Times New Roman" w:eastAsia="Times New Roman" w:hAnsi="Times New Roman" w:cs="Times New Roman"/>
          <w:b/>
          <w:bCs/>
          <w:color w:val="000000" w:themeColor="text1"/>
          <w:sz w:val="24"/>
          <w:szCs w:val="24"/>
        </w:rPr>
        <w:t xml:space="preserve"> Biomethane </w:t>
      </w:r>
      <w:r>
        <w:rPr>
          <w:rFonts w:ascii="Times New Roman" w:eastAsia="Times New Roman" w:hAnsi="Times New Roman" w:cs="Times New Roman"/>
          <w:b/>
          <w:bCs/>
          <w:color w:val="000000" w:themeColor="text1"/>
          <w:sz w:val="24"/>
          <w:szCs w:val="24"/>
        </w:rPr>
        <w:t xml:space="preserve">by 2024 </w:t>
      </w:r>
      <w:r w:rsidRPr="005A2F7B">
        <w:rPr>
          <w:rFonts w:ascii="Times New Roman" w:eastAsia="Times New Roman" w:hAnsi="Times New Roman" w:cs="Times New Roman"/>
          <w:b/>
          <w:bCs/>
          <w:color w:val="000000" w:themeColor="text1"/>
          <w:sz w:val="24"/>
          <w:szCs w:val="24"/>
        </w:rPr>
        <w:t xml:space="preserve">and Support Environmentally Sustainable </w:t>
      </w:r>
      <w:r>
        <w:rPr>
          <w:rFonts w:ascii="Times New Roman" w:eastAsia="Times New Roman" w:hAnsi="Times New Roman" w:cs="Times New Roman"/>
          <w:b/>
          <w:bCs/>
          <w:color w:val="000000" w:themeColor="text1"/>
          <w:sz w:val="24"/>
          <w:szCs w:val="24"/>
        </w:rPr>
        <w:t>Livestock</w:t>
      </w:r>
      <w:r w:rsidRPr="005A2F7B">
        <w:rPr>
          <w:rFonts w:ascii="Times New Roman" w:eastAsia="Times New Roman" w:hAnsi="Times New Roman" w:cs="Times New Roman"/>
          <w:b/>
          <w:bCs/>
          <w:color w:val="000000" w:themeColor="text1"/>
          <w:sz w:val="24"/>
          <w:szCs w:val="24"/>
        </w:rPr>
        <w:t xml:space="preserve"> Production Practices</w:t>
      </w:r>
      <w:r>
        <w:rPr>
          <w:rFonts w:ascii="Times New Roman" w:eastAsia="Times New Roman" w:hAnsi="Times New Roman" w:cs="Times New Roman"/>
          <w:b/>
          <w:bCs/>
          <w:color w:val="000000" w:themeColor="text1"/>
          <w:sz w:val="24"/>
          <w:szCs w:val="24"/>
        </w:rPr>
        <w:t xml:space="preserve"> </w:t>
      </w:r>
    </w:p>
    <w:p w14:paraId="2286EE54" w14:textId="0A5ED603" w:rsidR="00856210" w:rsidRPr="00810E16" w:rsidRDefault="00856210" w:rsidP="00856210">
      <w:pPr>
        <w:spacing w:line="360" w:lineRule="auto"/>
        <w:ind w:firstLine="720"/>
        <w:rPr>
          <w:rFonts w:ascii="Times New Roman" w:hAnsi="Times New Roman" w:cs="Times New Roman"/>
          <w:color w:val="000000" w:themeColor="text1"/>
          <w:sz w:val="24"/>
          <w:szCs w:val="24"/>
        </w:rPr>
      </w:pPr>
      <w:r w:rsidRPr="005A2F7B">
        <w:rPr>
          <w:rFonts w:ascii="Times New Roman" w:hAnsi="Times New Roman" w:cs="Times New Roman"/>
          <w:color w:val="000000" w:themeColor="text1"/>
          <w:sz w:val="24"/>
          <w:szCs w:val="24"/>
        </w:rPr>
        <w:t>Despite the requirement under SB 1383 to meaningfully regulate manure methane by 2024,</w:t>
      </w:r>
      <w:r w:rsidRPr="005A2F7B">
        <w:rPr>
          <w:rFonts w:ascii="Times New Roman" w:hAnsi="Times New Roman" w:cs="Times New Roman"/>
          <w:color w:val="000000" w:themeColor="text1"/>
          <w:sz w:val="24"/>
          <w:szCs w:val="24"/>
          <w:vertAlign w:val="superscript"/>
        </w:rPr>
        <w:footnoteReference w:id="1"/>
      </w:r>
      <w:r w:rsidRPr="005A2F7B">
        <w:rPr>
          <w:rFonts w:ascii="Times New Roman" w:hAnsi="Times New Roman" w:cs="Times New Roman"/>
          <w:color w:val="000000" w:themeColor="text1"/>
          <w:sz w:val="24"/>
          <w:szCs w:val="24"/>
        </w:rPr>
        <w:t xml:space="preserve"> CARB Staff’s proposal for LCFS would continue to distort the carbon emissions benefits of </w:t>
      </w:r>
      <w:r>
        <w:rPr>
          <w:rFonts w:ascii="Times New Roman" w:hAnsi="Times New Roman" w:cs="Times New Roman"/>
          <w:color w:val="000000" w:themeColor="text1"/>
          <w:sz w:val="24"/>
          <w:szCs w:val="24"/>
        </w:rPr>
        <w:t>livestock</w:t>
      </w:r>
      <w:r w:rsidRPr="005A2F7B">
        <w:rPr>
          <w:rFonts w:ascii="Times New Roman" w:hAnsi="Times New Roman" w:cs="Times New Roman"/>
          <w:color w:val="000000" w:themeColor="text1"/>
          <w:sz w:val="24"/>
          <w:szCs w:val="24"/>
        </w:rPr>
        <w:t xml:space="preserve"> biomethane and </w:t>
      </w:r>
      <w:r>
        <w:rPr>
          <w:rFonts w:ascii="Times New Roman" w:hAnsi="Times New Roman" w:cs="Times New Roman"/>
          <w:color w:val="000000" w:themeColor="text1"/>
          <w:sz w:val="24"/>
          <w:szCs w:val="24"/>
        </w:rPr>
        <w:t xml:space="preserve">continue to </w:t>
      </w:r>
      <w:r w:rsidRPr="005A2F7B">
        <w:rPr>
          <w:rFonts w:ascii="Times New Roman" w:hAnsi="Times New Roman" w:cs="Times New Roman"/>
          <w:color w:val="000000" w:themeColor="text1"/>
          <w:sz w:val="24"/>
          <w:szCs w:val="24"/>
        </w:rPr>
        <w:t xml:space="preserve">subsidize </w:t>
      </w:r>
      <w:r w:rsidRPr="000F0A50">
        <w:rPr>
          <w:rFonts w:ascii="Times New Roman" w:hAnsi="Times New Roman" w:cs="Times New Roman"/>
          <w:color w:val="000000"/>
          <w:sz w:val="24"/>
          <w:szCs w:val="24"/>
        </w:rPr>
        <w:t xml:space="preserve">long-lasting capital investments in </w:t>
      </w:r>
      <w:r w:rsidRPr="005A2F7B">
        <w:rPr>
          <w:rFonts w:ascii="Times New Roman" w:hAnsi="Times New Roman" w:cs="Times New Roman"/>
          <w:color w:val="000000" w:themeColor="text1"/>
          <w:sz w:val="24"/>
          <w:szCs w:val="24"/>
        </w:rPr>
        <w:t xml:space="preserve">the industry through </w:t>
      </w:r>
      <w:r w:rsidRPr="005E0AD9">
        <w:rPr>
          <w:rFonts w:ascii="Times New Roman" w:hAnsi="Times New Roman" w:cs="Times New Roman"/>
          <w:color w:val="000000" w:themeColor="text1"/>
          <w:sz w:val="24"/>
          <w:szCs w:val="24"/>
          <w:u w:val="single"/>
        </w:rPr>
        <w:t>20</w:t>
      </w:r>
      <w:r w:rsidR="00453DA8" w:rsidRPr="005E0AD9">
        <w:rPr>
          <w:rFonts w:ascii="Times New Roman" w:hAnsi="Times New Roman" w:cs="Times New Roman"/>
          <w:color w:val="000000" w:themeColor="text1"/>
          <w:sz w:val="24"/>
          <w:szCs w:val="24"/>
          <w:u w:val="single"/>
        </w:rPr>
        <w:t>4</w:t>
      </w:r>
      <w:r w:rsidRPr="005E0AD9">
        <w:rPr>
          <w:rFonts w:ascii="Times New Roman" w:hAnsi="Times New Roman" w:cs="Times New Roman"/>
          <w:color w:val="000000" w:themeColor="text1"/>
          <w:sz w:val="24"/>
          <w:szCs w:val="24"/>
          <w:u w:val="single"/>
        </w:rPr>
        <w:t>0</w:t>
      </w:r>
      <w:r w:rsidR="0048703A">
        <w:rPr>
          <w:rFonts w:ascii="Times New Roman" w:hAnsi="Times New Roman" w:cs="Times New Roman"/>
          <w:color w:val="000000" w:themeColor="text1"/>
          <w:sz w:val="24"/>
          <w:szCs w:val="24"/>
          <w:vertAlign w:val="superscript"/>
        </w:rPr>
        <w:t xml:space="preserve"> </w:t>
      </w:r>
      <w:r w:rsidR="0048703A">
        <w:rPr>
          <w:rFonts w:ascii="Times New Roman" w:hAnsi="Times New Roman" w:cs="Times New Roman"/>
          <w:color w:val="000000" w:themeColor="text1"/>
          <w:sz w:val="24"/>
          <w:szCs w:val="24"/>
        </w:rPr>
        <w:t>(</w:t>
      </w:r>
      <w:r w:rsidR="00B81B22">
        <w:rPr>
          <w:rFonts w:ascii="Times New Roman" w:hAnsi="Times New Roman" w:cs="Times New Roman"/>
          <w:color w:val="000000" w:themeColor="text1"/>
          <w:sz w:val="24"/>
          <w:szCs w:val="24"/>
        </w:rPr>
        <w:t xml:space="preserve">given that 10 years of payments would be </w:t>
      </w:r>
      <w:r w:rsidR="00FA334E">
        <w:rPr>
          <w:rFonts w:ascii="Times New Roman" w:hAnsi="Times New Roman" w:cs="Times New Roman"/>
          <w:color w:val="000000" w:themeColor="text1"/>
          <w:sz w:val="24"/>
          <w:szCs w:val="24"/>
        </w:rPr>
        <w:t>enabled if this issue was corrected starting in 2030) w</w:t>
      </w:r>
      <w:r>
        <w:rPr>
          <w:rFonts w:ascii="Times New Roman" w:hAnsi="Times New Roman" w:cs="Times New Roman"/>
          <w:color w:val="000000" w:themeColor="text1"/>
          <w:sz w:val="24"/>
          <w:szCs w:val="24"/>
        </w:rPr>
        <w:t>i</w:t>
      </w:r>
      <w:r w:rsidRPr="005A2F7B">
        <w:rPr>
          <w:rFonts w:ascii="Times New Roman" w:hAnsi="Times New Roman" w:cs="Times New Roman"/>
          <w:color w:val="000000" w:themeColor="text1"/>
          <w:sz w:val="24"/>
          <w:szCs w:val="24"/>
        </w:rPr>
        <w:t>th significant consequences for communities and the climate.</w:t>
      </w:r>
      <w:r w:rsidRPr="005A2F7B">
        <w:rPr>
          <w:rFonts w:ascii="Times New Roman" w:hAnsi="Times New Roman" w:cs="Times New Roman"/>
          <w:b/>
          <w:bCs/>
          <w:color w:val="000000" w:themeColor="text1"/>
          <w:sz w:val="24"/>
          <w:szCs w:val="24"/>
        </w:rPr>
        <w:t xml:space="preserve"> </w:t>
      </w:r>
      <w:r w:rsidRPr="005A2F7B">
        <w:rPr>
          <w:rStyle w:val="normaltextrun"/>
          <w:rFonts w:ascii="Times New Roman" w:hAnsi="Times New Roman" w:cs="Times New Roman"/>
          <w:color w:val="000000" w:themeColor="text1"/>
          <w:sz w:val="24"/>
          <w:szCs w:val="24"/>
          <w:shd w:val="clear" w:color="auto" w:fill="FFFFFF"/>
        </w:rPr>
        <w:t xml:space="preserve">The current system of crediting </w:t>
      </w:r>
      <w:r w:rsidRPr="40247DFB">
        <w:rPr>
          <w:rFonts w:ascii="Times New Roman" w:hAnsi="Times New Roman" w:cs="Times New Roman"/>
          <w:color w:val="000000" w:themeColor="text1"/>
          <w:sz w:val="24"/>
          <w:szCs w:val="24"/>
        </w:rPr>
        <w:t xml:space="preserve">livestock </w:t>
      </w:r>
      <w:r w:rsidRPr="005A2F7B">
        <w:rPr>
          <w:rStyle w:val="normaltextrun"/>
          <w:rFonts w:ascii="Times New Roman" w:hAnsi="Times New Roman" w:cs="Times New Roman"/>
          <w:color w:val="000000" w:themeColor="text1"/>
          <w:sz w:val="24"/>
          <w:szCs w:val="24"/>
          <w:shd w:val="clear" w:color="auto" w:fill="FFFFFF"/>
        </w:rPr>
        <w:t xml:space="preserve">biomethane through the LCFS based on negative carbon intensity </w:t>
      </w:r>
      <w:r w:rsidRPr="005A2F7B">
        <w:rPr>
          <w:rStyle w:val="normaltextrun"/>
          <w:rFonts w:ascii="Times New Roman" w:hAnsi="Times New Roman" w:cs="Times New Roman"/>
          <w:color w:val="000000" w:themeColor="text1"/>
          <w:sz w:val="24"/>
          <w:szCs w:val="24"/>
          <w:shd w:val="clear" w:color="auto" w:fill="FFFFFF"/>
        </w:rPr>
        <w:lastRenderedPageBreak/>
        <w:t xml:space="preserve">(“CI”) scores has led to </w:t>
      </w:r>
      <w:r w:rsidR="00AB658F">
        <w:rPr>
          <w:rStyle w:val="normaltextrun"/>
          <w:rFonts w:ascii="Times New Roman" w:hAnsi="Times New Roman" w:cs="Times New Roman"/>
          <w:color w:val="000000" w:themeColor="text1"/>
          <w:sz w:val="24"/>
          <w:szCs w:val="24"/>
          <w:shd w:val="clear" w:color="auto" w:fill="FFFFFF"/>
        </w:rPr>
        <w:t xml:space="preserve">hundreds of </w:t>
      </w:r>
      <w:r w:rsidRPr="005A2F7B">
        <w:rPr>
          <w:rStyle w:val="normaltextrun"/>
          <w:rFonts w:ascii="Times New Roman" w:hAnsi="Times New Roman" w:cs="Times New Roman"/>
          <w:color w:val="000000" w:themeColor="text1"/>
          <w:sz w:val="24"/>
          <w:szCs w:val="24"/>
          <w:shd w:val="clear" w:color="auto" w:fill="FFFFFF"/>
        </w:rPr>
        <w:t xml:space="preserve">millions in subsidies for the </w:t>
      </w:r>
      <w:r w:rsidRPr="40247DFB">
        <w:rPr>
          <w:rFonts w:ascii="Times New Roman" w:hAnsi="Times New Roman" w:cs="Times New Roman"/>
          <w:color w:val="000000" w:themeColor="text1"/>
          <w:sz w:val="24"/>
          <w:szCs w:val="24"/>
        </w:rPr>
        <w:t xml:space="preserve">livestock </w:t>
      </w:r>
      <w:r w:rsidRPr="005A2F7B">
        <w:rPr>
          <w:rStyle w:val="normaltextrun"/>
          <w:rFonts w:ascii="Times New Roman" w:hAnsi="Times New Roman" w:cs="Times New Roman"/>
          <w:color w:val="000000" w:themeColor="text1"/>
          <w:sz w:val="24"/>
          <w:szCs w:val="24"/>
          <w:shd w:val="clear" w:color="auto" w:fill="FFFFFF"/>
        </w:rPr>
        <w:t>biomethane industry</w:t>
      </w:r>
      <w:r w:rsidR="003D7878">
        <w:rPr>
          <w:rStyle w:val="normaltextrun"/>
          <w:rFonts w:ascii="Times New Roman" w:hAnsi="Times New Roman" w:cs="Times New Roman"/>
          <w:color w:val="000000" w:themeColor="text1"/>
          <w:sz w:val="24"/>
          <w:szCs w:val="24"/>
          <w:shd w:val="clear" w:color="auto" w:fill="FFFFFF"/>
        </w:rPr>
        <w:t xml:space="preserve">. </w:t>
      </w:r>
      <w:r w:rsidRPr="005A2F7B">
        <w:rPr>
          <w:rStyle w:val="normaltextrun"/>
          <w:rFonts w:ascii="Times New Roman" w:hAnsi="Times New Roman" w:cs="Times New Roman"/>
          <w:color w:val="000000" w:themeColor="text1"/>
          <w:sz w:val="24"/>
          <w:szCs w:val="24"/>
          <w:shd w:val="clear" w:color="auto" w:fill="FFFFFF"/>
        </w:rPr>
        <w:t xml:space="preserve">In addition to LCFS credits, </w:t>
      </w:r>
      <w:r>
        <w:rPr>
          <w:rStyle w:val="normaltextrun"/>
          <w:rFonts w:ascii="Times New Roman" w:hAnsi="Times New Roman" w:cs="Times New Roman"/>
          <w:color w:val="000000" w:themeColor="text1"/>
          <w:sz w:val="24"/>
          <w:szCs w:val="24"/>
          <w:shd w:val="clear" w:color="auto" w:fill="FFFFFF"/>
        </w:rPr>
        <w:t>hundreds of millions in</w:t>
      </w:r>
      <w:r w:rsidRPr="005A2F7B">
        <w:rPr>
          <w:rStyle w:val="normaltextrun"/>
          <w:rFonts w:ascii="Times New Roman" w:hAnsi="Times New Roman" w:cs="Times New Roman"/>
          <w:color w:val="000000" w:themeColor="text1"/>
          <w:sz w:val="24"/>
          <w:szCs w:val="24"/>
          <w:shd w:val="clear" w:color="auto" w:fill="FFFFFF"/>
        </w:rPr>
        <w:t xml:space="preserve"> public funding have </w:t>
      </w:r>
      <w:r w:rsidR="007E2830">
        <w:rPr>
          <w:rStyle w:val="normaltextrun"/>
          <w:rFonts w:ascii="Times New Roman" w:hAnsi="Times New Roman" w:cs="Times New Roman"/>
          <w:color w:val="000000" w:themeColor="text1"/>
          <w:sz w:val="24"/>
          <w:szCs w:val="24"/>
          <w:shd w:val="clear" w:color="auto" w:fill="FFFFFF"/>
        </w:rPr>
        <w:t xml:space="preserve">also </w:t>
      </w:r>
      <w:r w:rsidRPr="005A2F7B">
        <w:rPr>
          <w:rStyle w:val="normaltextrun"/>
          <w:rFonts w:ascii="Times New Roman" w:hAnsi="Times New Roman" w:cs="Times New Roman"/>
          <w:color w:val="000000" w:themeColor="text1"/>
          <w:sz w:val="24"/>
          <w:szCs w:val="24"/>
          <w:shd w:val="clear" w:color="auto" w:fill="FFFFFF"/>
        </w:rPr>
        <w:t xml:space="preserve">gone to support California’s </w:t>
      </w:r>
      <w:r w:rsidRPr="40247DFB">
        <w:rPr>
          <w:rFonts w:ascii="Times New Roman" w:hAnsi="Times New Roman" w:cs="Times New Roman"/>
          <w:color w:val="000000" w:themeColor="text1"/>
          <w:sz w:val="24"/>
          <w:szCs w:val="24"/>
        </w:rPr>
        <w:t xml:space="preserve">livestock </w:t>
      </w:r>
      <w:r w:rsidRPr="005A2F7B">
        <w:rPr>
          <w:rStyle w:val="normaltextrun"/>
          <w:rFonts w:ascii="Times New Roman" w:hAnsi="Times New Roman" w:cs="Times New Roman"/>
          <w:color w:val="000000" w:themeColor="text1"/>
          <w:sz w:val="24"/>
          <w:szCs w:val="24"/>
          <w:shd w:val="clear" w:color="auto" w:fill="FFFFFF"/>
        </w:rPr>
        <w:t>biomethane industry</w:t>
      </w:r>
      <w:r w:rsidRPr="40247DFB">
        <w:rPr>
          <w:rStyle w:val="normaltextrun"/>
          <w:rFonts w:ascii="Times New Roman" w:hAnsi="Times New Roman" w:cs="Times New Roman"/>
          <w:color w:val="000000" w:themeColor="text1"/>
          <w:sz w:val="24"/>
          <w:szCs w:val="24"/>
        </w:rPr>
        <w:t xml:space="preserve"> through programs such as the Dairy Digesters Research and Development Program (DDRDP)</w:t>
      </w:r>
      <w:r w:rsidRPr="005A2F7B">
        <w:rPr>
          <w:rStyle w:val="normaltextrun"/>
          <w:rFonts w:ascii="Times New Roman" w:hAnsi="Times New Roman" w:cs="Times New Roman"/>
          <w:color w:val="000000" w:themeColor="text1"/>
          <w:sz w:val="24"/>
          <w:szCs w:val="24"/>
          <w:shd w:val="clear" w:color="auto" w:fill="FFFFFF"/>
        </w:rPr>
        <w:t>.</w:t>
      </w:r>
      <w:r w:rsidRPr="005A2F7B">
        <w:rPr>
          <w:rStyle w:val="FootnoteReference"/>
          <w:rFonts w:ascii="Times New Roman" w:hAnsi="Times New Roman" w:cs="Times New Roman"/>
          <w:color w:val="000000" w:themeColor="text1"/>
          <w:sz w:val="24"/>
          <w:szCs w:val="24"/>
          <w:shd w:val="clear" w:color="auto" w:fill="FFFFFF"/>
        </w:rPr>
        <w:footnoteReference w:id="2"/>
      </w:r>
      <w:r w:rsidRPr="7EAFFE87">
        <w:rPr>
          <w:rFonts w:ascii="Times New Roman" w:hAnsi="Times New Roman" w:cs="Times New Roman"/>
          <w:i/>
          <w:iCs/>
          <w:color w:val="000000" w:themeColor="text1"/>
          <w:sz w:val="24"/>
          <w:szCs w:val="24"/>
        </w:rPr>
        <w:t xml:space="preserve"> </w:t>
      </w:r>
      <w:r w:rsidRPr="00C12102">
        <w:rPr>
          <w:rFonts w:ascii="Times New Roman" w:hAnsi="Times New Roman" w:cs="Times New Roman"/>
          <w:color w:val="000000" w:themeColor="text1"/>
          <w:sz w:val="24"/>
          <w:szCs w:val="24"/>
        </w:rPr>
        <w:t xml:space="preserve">Yet, </w:t>
      </w:r>
      <w:r>
        <w:rPr>
          <w:rFonts w:ascii="Times New Roman" w:hAnsi="Times New Roman" w:cs="Times New Roman"/>
          <w:color w:val="000000" w:themeColor="text1"/>
          <w:sz w:val="24"/>
          <w:szCs w:val="24"/>
        </w:rPr>
        <w:t>these investments in</w:t>
      </w:r>
      <w:r w:rsidRPr="00C12102">
        <w:rPr>
          <w:rFonts w:ascii="Times New Roman" w:hAnsi="Times New Roman" w:cs="Times New Roman"/>
          <w:color w:val="000000" w:themeColor="text1"/>
          <w:sz w:val="24"/>
          <w:szCs w:val="24"/>
        </w:rPr>
        <w:t xml:space="preserve"> </w:t>
      </w:r>
      <w:r w:rsidRPr="40247DFB">
        <w:rPr>
          <w:rFonts w:ascii="Times New Roman" w:hAnsi="Times New Roman" w:cs="Times New Roman"/>
          <w:color w:val="000000" w:themeColor="text1"/>
          <w:sz w:val="24"/>
          <w:szCs w:val="24"/>
        </w:rPr>
        <w:t xml:space="preserve">livestock </w:t>
      </w:r>
      <w:r w:rsidRPr="00C12102">
        <w:rPr>
          <w:rFonts w:ascii="Times New Roman" w:hAnsi="Times New Roman" w:cs="Times New Roman"/>
          <w:color w:val="000000" w:themeColor="text1"/>
          <w:sz w:val="24"/>
          <w:szCs w:val="24"/>
        </w:rPr>
        <w:t xml:space="preserve">biomethane </w:t>
      </w:r>
      <w:r>
        <w:rPr>
          <w:rFonts w:ascii="Times New Roman" w:hAnsi="Times New Roman" w:cs="Times New Roman"/>
          <w:color w:val="000000" w:themeColor="text1"/>
          <w:sz w:val="24"/>
          <w:szCs w:val="24"/>
        </w:rPr>
        <w:t xml:space="preserve">have had a questionable climate </w:t>
      </w:r>
      <w:r w:rsidRPr="40247DFB">
        <w:rPr>
          <w:rFonts w:ascii="Times New Roman" w:hAnsi="Times New Roman" w:cs="Times New Roman"/>
          <w:color w:val="000000" w:themeColor="text1"/>
          <w:sz w:val="24"/>
          <w:szCs w:val="24"/>
        </w:rPr>
        <w:t xml:space="preserve">benefit </w:t>
      </w:r>
      <w:r>
        <w:rPr>
          <w:rFonts w:ascii="Times New Roman" w:hAnsi="Times New Roman" w:cs="Times New Roman"/>
          <w:color w:val="000000" w:themeColor="text1"/>
          <w:sz w:val="24"/>
          <w:szCs w:val="24"/>
        </w:rPr>
        <w:t>and exacerbate ongoing harm to communities impacted by environmental injustice</w:t>
      </w:r>
      <w:r w:rsidRPr="0099198F">
        <w:rPr>
          <w:rFonts w:ascii="Times New Roman" w:hAnsi="Times New Roman" w:cs="Times New Roman"/>
          <w:color w:val="000000" w:themeColor="text1"/>
          <w:sz w:val="24"/>
          <w:szCs w:val="24"/>
        </w:rPr>
        <w:t xml:space="preserve">. </w:t>
      </w:r>
      <w:r w:rsidR="00F71093" w:rsidRPr="0099198F">
        <w:rPr>
          <w:rFonts w:ascii="Times New Roman" w:hAnsi="Times New Roman" w:cs="Times New Roman"/>
          <w:color w:val="000000" w:themeColor="text1"/>
          <w:sz w:val="24"/>
          <w:szCs w:val="24"/>
        </w:rPr>
        <w:t xml:space="preserve">As described by </w:t>
      </w:r>
      <w:r w:rsidR="00F71093">
        <w:rPr>
          <w:rFonts w:ascii="Times New Roman" w:hAnsi="Times New Roman" w:cs="Times New Roman"/>
          <w:color w:val="000000" w:themeColor="text1"/>
          <w:sz w:val="24"/>
          <w:szCs w:val="24"/>
        </w:rPr>
        <w:t>Union of Concerned Scientists (“</w:t>
      </w:r>
      <w:r w:rsidR="00F71093" w:rsidRPr="0099198F">
        <w:rPr>
          <w:rFonts w:ascii="Times New Roman" w:hAnsi="Times New Roman" w:cs="Times New Roman"/>
          <w:color w:val="000000" w:themeColor="text1"/>
          <w:sz w:val="24"/>
          <w:szCs w:val="24"/>
        </w:rPr>
        <w:t>UCS</w:t>
      </w:r>
      <w:r w:rsidR="00F71093">
        <w:rPr>
          <w:rFonts w:ascii="Times New Roman" w:hAnsi="Times New Roman" w:cs="Times New Roman"/>
          <w:color w:val="000000" w:themeColor="text1"/>
          <w:sz w:val="24"/>
          <w:szCs w:val="24"/>
        </w:rPr>
        <w:t>”)</w:t>
      </w:r>
      <w:r w:rsidR="00F71093" w:rsidRPr="0099198F">
        <w:rPr>
          <w:rFonts w:ascii="Times New Roman" w:hAnsi="Times New Roman" w:cs="Times New Roman"/>
          <w:color w:val="000000" w:themeColor="text1"/>
          <w:sz w:val="24"/>
          <w:szCs w:val="24"/>
        </w:rPr>
        <w:t>, this practice of granting negative emissions “</w:t>
      </w:r>
      <w:r w:rsidR="00F71093" w:rsidRPr="0099198F">
        <w:rPr>
          <w:rFonts w:ascii="Times New Roman" w:hAnsi="Times New Roman" w:cs="Times New Roman"/>
          <w:sz w:val="24"/>
          <w:szCs w:val="24"/>
        </w:rPr>
        <w:t>goes beyond holding fuel producers accountable to clean up their own supply chains and instead allows a polluting fossil fuel producer in California to avoid making investment in cleaner technology by purchasing what are in effect offsets from the agricultural sector.”</w:t>
      </w:r>
      <w:r w:rsidR="00F71093">
        <w:rPr>
          <w:rStyle w:val="FootnoteReference"/>
          <w:rFonts w:ascii="Times New Roman" w:hAnsi="Times New Roman" w:cs="Times New Roman"/>
          <w:sz w:val="24"/>
          <w:szCs w:val="24"/>
        </w:rPr>
        <w:footnoteReference w:id="3"/>
      </w:r>
    </w:p>
    <w:p w14:paraId="2D71DAD1" w14:textId="33B9AF18" w:rsidR="00856210" w:rsidRDefault="00856210" w:rsidP="00856210">
      <w:pPr>
        <w:spacing w:line="360" w:lineRule="auto"/>
        <w:ind w:firstLine="720"/>
        <w:rPr>
          <w:rStyle w:val="normaltextrun"/>
          <w:rFonts w:ascii="Times New Roman" w:hAnsi="Times New Roman" w:cs="Times New Roman"/>
          <w:color w:val="000000" w:themeColor="text1"/>
          <w:sz w:val="24"/>
          <w:szCs w:val="24"/>
          <w:shd w:val="clear" w:color="auto" w:fill="FFFFFF"/>
        </w:rPr>
      </w:pPr>
      <w:r w:rsidRPr="7EAFFE87">
        <w:rPr>
          <w:rStyle w:val="normaltextrun"/>
          <w:rFonts w:ascii="Times New Roman" w:hAnsi="Times New Roman" w:cs="Times New Roman"/>
          <w:b/>
          <w:bCs/>
          <w:color w:val="000000" w:themeColor="text1"/>
          <w:sz w:val="24"/>
          <w:szCs w:val="24"/>
        </w:rPr>
        <w:t>It is not clear that LCFS biomethane credits are an effective way to reduce carbon emissions.</w:t>
      </w:r>
      <w:r w:rsidRPr="45B59A93">
        <w:rPr>
          <w:rStyle w:val="normaltextrun"/>
          <w:rFonts w:ascii="Times New Roman" w:hAnsi="Times New Roman" w:cs="Times New Roman"/>
          <w:color w:val="000000" w:themeColor="text1"/>
          <w:sz w:val="24"/>
          <w:szCs w:val="24"/>
        </w:rPr>
        <w:t xml:space="preserve"> </w:t>
      </w:r>
      <w:r w:rsidRPr="00810E16">
        <w:rPr>
          <w:rStyle w:val="normaltextrun"/>
          <w:rFonts w:ascii="Times New Roman" w:hAnsi="Times New Roman" w:cs="Times New Roman"/>
          <w:color w:val="000000" w:themeColor="text1"/>
          <w:sz w:val="24"/>
          <w:szCs w:val="24"/>
        </w:rPr>
        <w:t xml:space="preserve">As stated in an Assembly </w:t>
      </w:r>
      <w:r w:rsidRPr="45B59A93">
        <w:rPr>
          <w:rStyle w:val="normaltextrun"/>
          <w:rFonts w:ascii="Times New Roman" w:hAnsi="Times New Roman" w:cs="Times New Roman"/>
          <w:color w:val="000000" w:themeColor="text1"/>
          <w:sz w:val="24"/>
          <w:szCs w:val="24"/>
        </w:rPr>
        <w:t>Budget Committee oversight analysis</w:t>
      </w:r>
      <w:r w:rsidRPr="00810E16">
        <w:rPr>
          <w:rStyle w:val="normaltextrun"/>
          <w:rFonts w:ascii="Times New Roman" w:hAnsi="Times New Roman" w:cs="Times New Roman"/>
          <w:color w:val="000000" w:themeColor="text1"/>
          <w:sz w:val="24"/>
          <w:szCs w:val="24"/>
        </w:rPr>
        <w:t>, “</w:t>
      </w:r>
      <w:r w:rsidRPr="00810E16">
        <w:rPr>
          <w:rFonts w:ascii="Times New Roman" w:hAnsi="Times New Roman" w:cs="Times New Roman"/>
          <w:sz w:val="24"/>
          <w:szCs w:val="24"/>
        </w:rPr>
        <w:t xml:space="preserve">In many cases, [dairy digesters] might be a </w:t>
      </w:r>
      <w:r w:rsidR="002A3F47">
        <w:rPr>
          <w:rFonts w:ascii="Times New Roman" w:hAnsi="Times New Roman" w:cs="Times New Roman"/>
          <w:sz w:val="24"/>
          <w:szCs w:val="24"/>
        </w:rPr>
        <w:t>“</w:t>
      </w:r>
      <w:r w:rsidRPr="00810E16">
        <w:rPr>
          <w:rFonts w:ascii="Times New Roman" w:hAnsi="Times New Roman" w:cs="Times New Roman"/>
          <w:sz w:val="24"/>
          <w:szCs w:val="24"/>
        </w:rPr>
        <w:t>white elephant</w:t>
      </w:r>
      <w:r w:rsidR="002A3F47">
        <w:rPr>
          <w:rFonts w:ascii="Times New Roman" w:hAnsi="Times New Roman" w:cs="Times New Roman"/>
          <w:sz w:val="24"/>
          <w:szCs w:val="24"/>
        </w:rPr>
        <w:t>”</w:t>
      </w:r>
      <w:r w:rsidRPr="00810E16">
        <w:rPr>
          <w:rFonts w:ascii="Times New Roman" w:hAnsi="Times New Roman" w:cs="Times New Roman"/>
          <w:sz w:val="24"/>
          <w:szCs w:val="24"/>
        </w:rPr>
        <w:t xml:space="preserve"> that result in more cost and pollution than if no project was undertaken at all.”</w:t>
      </w:r>
      <w:r w:rsidRPr="00992D1F">
        <w:rPr>
          <w:rStyle w:val="FootnoteReference"/>
          <w:rFonts w:ascii="Times New Roman" w:hAnsi="Times New Roman" w:cs="Times New Roman"/>
          <w:sz w:val="24"/>
          <w:szCs w:val="24"/>
        </w:rPr>
        <w:footnoteReference w:id="4"/>
      </w:r>
      <w:r w:rsidRPr="00810E16">
        <w:rPr>
          <w:rFonts w:ascii="Times New Roman" w:hAnsi="Times New Roman" w:cs="Times New Roman"/>
          <w:sz w:val="24"/>
          <w:szCs w:val="24"/>
        </w:rPr>
        <w:t xml:space="preserve"> </w:t>
      </w:r>
      <w:r>
        <w:rPr>
          <w:rFonts w:ascii="Times New Roman" w:hAnsi="Times New Roman" w:cs="Times New Roman"/>
          <w:sz w:val="24"/>
          <w:szCs w:val="24"/>
        </w:rPr>
        <w:t xml:space="preserve">Assembly staff </w:t>
      </w:r>
      <w:r w:rsidRPr="00810E16">
        <w:rPr>
          <w:rFonts w:ascii="Times New Roman" w:hAnsi="Times New Roman" w:cs="Times New Roman"/>
          <w:sz w:val="24"/>
          <w:szCs w:val="24"/>
        </w:rPr>
        <w:t>find that other manure management solutions, such as solar drying pads, may be more effective at reducing emissions</w:t>
      </w:r>
      <w:r w:rsidRPr="00810E16">
        <w:rPr>
          <w:rStyle w:val="normaltextrun"/>
          <w:rFonts w:ascii="Times New Roman" w:hAnsi="Times New Roman" w:cs="Times New Roman"/>
          <w:color w:val="000000" w:themeColor="text1"/>
          <w:sz w:val="24"/>
          <w:szCs w:val="24"/>
        </w:rPr>
        <w:t xml:space="preserve"> from dairies;</w:t>
      </w:r>
      <w:r w:rsidRPr="00992D1F">
        <w:rPr>
          <w:rStyle w:val="FootnoteReference"/>
          <w:rFonts w:ascii="Times New Roman" w:hAnsi="Times New Roman" w:cs="Times New Roman"/>
          <w:color w:val="000000" w:themeColor="text1"/>
          <w:sz w:val="24"/>
          <w:szCs w:val="24"/>
          <w:shd w:val="clear" w:color="auto" w:fill="FFFFFF"/>
        </w:rPr>
        <w:footnoteReference w:id="5"/>
      </w:r>
      <w:r w:rsidRPr="00810E16">
        <w:rPr>
          <w:rStyle w:val="normaltextrun"/>
          <w:rFonts w:ascii="Times New Roman" w:hAnsi="Times New Roman" w:cs="Times New Roman"/>
          <w:color w:val="000000" w:themeColor="text1"/>
          <w:sz w:val="24"/>
          <w:szCs w:val="24"/>
        </w:rPr>
        <w:t xml:space="preserve"> while scientific research finds that covered manure lagoons at </w:t>
      </w:r>
      <w:r>
        <w:rPr>
          <w:rStyle w:val="normaltextrun"/>
          <w:rFonts w:ascii="Times New Roman" w:hAnsi="Times New Roman" w:cs="Times New Roman"/>
          <w:color w:val="000000" w:themeColor="text1"/>
          <w:sz w:val="24"/>
          <w:szCs w:val="24"/>
        </w:rPr>
        <w:t>confined animal feeding operations (“</w:t>
      </w:r>
      <w:r w:rsidRPr="00810E16">
        <w:rPr>
          <w:rStyle w:val="normaltextrun"/>
          <w:rFonts w:ascii="Times New Roman" w:hAnsi="Times New Roman" w:cs="Times New Roman"/>
          <w:color w:val="000000" w:themeColor="text1"/>
          <w:sz w:val="24"/>
          <w:szCs w:val="24"/>
        </w:rPr>
        <w:t>CAFOs</w:t>
      </w:r>
      <w:r>
        <w:rPr>
          <w:rStyle w:val="normaltextrun"/>
          <w:rFonts w:ascii="Times New Roman" w:hAnsi="Times New Roman" w:cs="Times New Roman"/>
          <w:color w:val="000000" w:themeColor="text1"/>
          <w:sz w:val="24"/>
          <w:szCs w:val="24"/>
        </w:rPr>
        <w:t>”)</w:t>
      </w:r>
      <w:r w:rsidRPr="00810E16">
        <w:rPr>
          <w:rStyle w:val="normaltextrun"/>
          <w:rFonts w:ascii="Times New Roman" w:hAnsi="Times New Roman" w:cs="Times New Roman"/>
          <w:color w:val="000000" w:themeColor="text1"/>
          <w:sz w:val="24"/>
          <w:szCs w:val="24"/>
        </w:rPr>
        <w:t xml:space="preserve"> are “</w:t>
      </w:r>
      <w:r w:rsidRPr="00810E16">
        <w:rPr>
          <w:rFonts w:ascii="Times New Roman" w:hAnsi="Times New Roman" w:cs="Times New Roman"/>
          <w:color w:val="2E2E2E"/>
          <w:sz w:val="24"/>
          <w:szCs w:val="24"/>
        </w:rPr>
        <w:t>not observed to abate [methane] emissions”</w:t>
      </w:r>
      <w:r>
        <w:rPr>
          <w:rFonts w:ascii="Times New Roman" w:hAnsi="Times New Roman" w:cs="Times New Roman"/>
          <w:color w:val="2E2E2E"/>
          <w:sz w:val="24"/>
          <w:szCs w:val="24"/>
        </w:rPr>
        <w:t xml:space="preserve"> in some cases.</w:t>
      </w:r>
      <w:r w:rsidRPr="00680E3C">
        <w:rPr>
          <w:rStyle w:val="FootnoteReference"/>
          <w:rFonts w:ascii="Times New Roman" w:hAnsi="Times New Roman" w:cs="Times New Roman"/>
          <w:color w:val="2E2E2E"/>
          <w:sz w:val="24"/>
          <w:szCs w:val="24"/>
        </w:rPr>
        <w:footnoteReference w:id="6"/>
      </w:r>
      <w:r w:rsidRPr="00810E16">
        <w:rPr>
          <w:rStyle w:val="normaltextrun"/>
          <w:rFonts w:ascii="Times New Roman" w:hAnsi="Times New Roman" w:cs="Times New Roman"/>
          <w:color w:val="000000" w:themeColor="text1"/>
          <w:sz w:val="24"/>
          <w:szCs w:val="24"/>
        </w:rPr>
        <w:t xml:space="preserve"> Additionally, natural gas vehicles </w:t>
      </w:r>
      <w:r>
        <w:rPr>
          <w:rStyle w:val="normaltextrun"/>
          <w:rFonts w:ascii="Times New Roman" w:hAnsi="Times New Roman" w:cs="Times New Roman"/>
          <w:color w:val="000000" w:themeColor="text1"/>
          <w:sz w:val="24"/>
          <w:szCs w:val="24"/>
        </w:rPr>
        <w:t>do</w:t>
      </w:r>
      <w:r w:rsidRPr="00810E16">
        <w:rPr>
          <w:rStyle w:val="normaltextrun"/>
          <w:rFonts w:ascii="Times New Roman" w:hAnsi="Times New Roman" w:cs="Times New Roman"/>
          <w:color w:val="000000" w:themeColor="text1"/>
          <w:sz w:val="24"/>
          <w:szCs w:val="24"/>
        </w:rPr>
        <w:t xml:space="preserve"> not provide significant climate benefits over diesel vehicles, with the International Council on Clean Transportation finding that natural gas tractor-trailers achieve at most “</w:t>
      </w:r>
      <w:r w:rsidRPr="72A4438C">
        <w:rPr>
          <w:rFonts w:ascii="Times New Roman" w:eastAsia="Times New Roman" w:hAnsi="Times New Roman" w:cs="Times New Roman"/>
          <w:sz w:val="24"/>
          <w:szCs w:val="24"/>
        </w:rPr>
        <w:t>11% lifetime GHG savings relative to a diesel tractor-trailer, even when assuming California achieves its maximum in-state RNG potential.”</w:t>
      </w:r>
      <w:r w:rsidRPr="72A4438C">
        <w:rPr>
          <w:rStyle w:val="FootnoteReference"/>
          <w:rFonts w:ascii="Times New Roman" w:hAnsi="Times New Roman" w:cs="Times New Roman"/>
          <w:color w:val="000000" w:themeColor="text1"/>
          <w:sz w:val="24"/>
          <w:szCs w:val="24"/>
        </w:rPr>
        <w:footnoteReference w:id="7"/>
      </w:r>
      <w:r w:rsidRPr="00810E16">
        <w:rPr>
          <w:rStyle w:val="normaltextrun"/>
          <w:rFonts w:ascii="Times New Roman" w:hAnsi="Times New Roman" w:cs="Times New Roman"/>
          <w:color w:val="000000" w:themeColor="text1"/>
          <w:sz w:val="24"/>
          <w:szCs w:val="24"/>
        </w:rPr>
        <w:t xml:space="preserve"> As a result,</w:t>
      </w:r>
      <w:r>
        <w:rPr>
          <w:rStyle w:val="normaltextrun"/>
          <w:rFonts w:ascii="Times New Roman" w:hAnsi="Times New Roman" w:cs="Times New Roman"/>
          <w:color w:val="000000" w:themeColor="text1"/>
          <w:sz w:val="24"/>
          <w:szCs w:val="24"/>
        </w:rPr>
        <w:t xml:space="preserve"> r</w:t>
      </w:r>
      <w:r w:rsidRPr="00810E16">
        <w:rPr>
          <w:rStyle w:val="normaltextrun"/>
          <w:rFonts w:ascii="Times New Roman" w:hAnsi="Times New Roman" w:cs="Times New Roman"/>
          <w:color w:val="000000" w:themeColor="text1"/>
          <w:sz w:val="24"/>
          <w:szCs w:val="24"/>
        </w:rPr>
        <w:t xml:space="preserve">elying on digesters at </w:t>
      </w:r>
      <w:r w:rsidRPr="00810E16">
        <w:rPr>
          <w:rStyle w:val="normaltextrun"/>
          <w:rFonts w:ascii="Times New Roman" w:hAnsi="Times New Roman" w:cs="Times New Roman"/>
          <w:color w:val="000000" w:themeColor="text1"/>
          <w:sz w:val="24"/>
          <w:szCs w:val="24"/>
        </w:rPr>
        <w:lastRenderedPageBreak/>
        <w:t xml:space="preserve">CAFOs to reduce climate pollution </w:t>
      </w:r>
      <w:r>
        <w:rPr>
          <w:rStyle w:val="normaltextrun"/>
          <w:rFonts w:ascii="Times New Roman" w:hAnsi="Times New Roman" w:cs="Times New Roman"/>
          <w:color w:val="000000" w:themeColor="text1"/>
          <w:sz w:val="24"/>
          <w:szCs w:val="24"/>
        </w:rPr>
        <w:t>from the transportation sector is</w:t>
      </w:r>
      <w:r w:rsidRPr="00810E16">
        <w:rPr>
          <w:rStyle w:val="normaltextrun"/>
          <w:rFonts w:ascii="Times New Roman" w:hAnsi="Times New Roman" w:cs="Times New Roman"/>
          <w:color w:val="000000" w:themeColor="text1"/>
          <w:sz w:val="24"/>
          <w:szCs w:val="24"/>
        </w:rPr>
        <w:t xml:space="preserve"> jeopardizing California’s ability to reach its</w:t>
      </w:r>
      <w:r w:rsidRPr="00680E3C">
        <w:rPr>
          <w:rStyle w:val="normaltextrun"/>
          <w:rFonts w:ascii="Times New Roman" w:hAnsi="Times New Roman" w:cs="Times New Roman"/>
          <w:color w:val="000000" w:themeColor="text1"/>
          <w:sz w:val="24"/>
          <w:szCs w:val="24"/>
          <w:shd w:val="clear" w:color="auto" w:fill="FFFFFF"/>
        </w:rPr>
        <w:t xml:space="preserve"> </w:t>
      </w:r>
      <w:r>
        <w:rPr>
          <w:rStyle w:val="normaltextrun"/>
          <w:rFonts w:ascii="Times New Roman" w:hAnsi="Times New Roman" w:cs="Times New Roman"/>
          <w:color w:val="000000" w:themeColor="text1"/>
          <w:sz w:val="24"/>
          <w:szCs w:val="24"/>
          <w:shd w:val="clear" w:color="auto" w:fill="FFFFFF"/>
        </w:rPr>
        <w:t>GHG emissions targets</w:t>
      </w:r>
      <w:r w:rsidRPr="00810E16">
        <w:rPr>
          <w:rStyle w:val="normaltextrun"/>
          <w:rFonts w:ascii="Times New Roman" w:hAnsi="Times New Roman" w:cs="Times New Roman"/>
          <w:color w:val="000000" w:themeColor="text1"/>
          <w:sz w:val="24"/>
          <w:szCs w:val="24"/>
        </w:rPr>
        <w:t>, particularly when it comes at the expense of other more effective solutions</w:t>
      </w:r>
      <w:r w:rsidR="002A3F47">
        <w:rPr>
          <w:rStyle w:val="normaltextrun"/>
          <w:rFonts w:ascii="Times New Roman" w:hAnsi="Times New Roman" w:cs="Times New Roman"/>
          <w:color w:val="000000" w:themeColor="text1"/>
          <w:sz w:val="24"/>
          <w:szCs w:val="24"/>
        </w:rPr>
        <w:t xml:space="preserve"> for the transportation sector</w:t>
      </w:r>
      <w:r w:rsidRPr="00810E16">
        <w:rPr>
          <w:rStyle w:val="normaltextrun"/>
          <w:rFonts w:ascii="Times New Roman" w:hAnsi="Times New Roman" w:cs="Times New Roman"/>
          <w:color w:val="000000" w:themeColor="text1"/>
          <w:sz w:val="24"/>
          <w:szCs w:val="24"/>
        </w:rPr>
        <w:t>.</w:t>
      </w:r>
      <w:r w:rsidRPr="005A2F7B">
        <w:rPr>
          <w:rStyle w:val="normaltextrun"/>
          <w:rFonts w:ascii="Times New Roman" w:hAnsi="Times New Roman" w:cs="Times New Roman"/>
          <w:color w:val="000000" w:themeColor="text1"/>
          <w:sz w:val="24"/>
          <w:szCs w:val="24"/>
          <w:shd w:val="clear" w:color="auto" w:fill="FFFFFF"/>
        </w:rPr>
        <w:t xml:space="preserve"> </w:t>
      </w:r>
    </w:p>
    <w:p w14:paraId="03E456A7" w14:textId="6F8C69E0" w:rsidR="00856210" w:rsidRDefault="00856210" w:rsidP="00856210">
      <w:pPr>
        <w:spacing w:line="360" w:lineRule="auto"/>
        <w:ind w:firstLine="720"/>
        <w:rPr>
          <w:rFonts w:ascii="Times New Roman" w:hAnsi="Times New Roman" w:cs="Times New Roman"/>
          <w:sz w:val="24"/>
          <w:szCs w:val="24"/>
        </w:rPr>
      </w:pPr>
      <w:r w:rsidRPr="7EAFFE87">
        <w:rPr>
          <w:rStyle w:val="normaltextrun"/>
          <w:rFonts w:ascii="Times New Roman" w:hAnsi="Times New Roman" w:cs="Times New Roman"/>
          <w:b/>
          <w:bCs/>
          <w:color w:val="000000" w:themeColor="text1"/>
          <w:sz w:val="24"/>
          <w:szCs w:val="24"/>
        </w:rPr>
        <w:t xml:space="preserve">Beyond the questionable climate benefits, LCFS credits directly subsidize CAFOs and combustion fuels that </w:t>
      </w:r>
      <w:r w:rsidR="003A2501" w:rsidRPr="7EAFFE87">
        <w:rPr>
          <w:rStyle w:val="normaltextrun"/>
          <w:rFonts w:ascii="Times New Roman" w:hAnsi="Times New Roman" w:cs="Times New Roman"/>
          <w:b/>
          <w:bCs/>
          <w:color w:val="000000" w:themeColor="text1"/>
          <w:sz w:val="24"/>
          <w:szCs w:val="24"/>
        </w:rPr>
        <w:t>continue to pollute</w:t>
      </w:r>
      <w:r w:rsidRPr="7EAFFE87">
        <w:rPr>
          <w:rStyle w:val="normaltextrun"/>
          <w:rFonts w:ascii="Times New Roman" w:hAnsi="Times New Roman" w:cs="Times New Roman"/>
          <w:b/>
          <w:bCs/>
          <w:color w:val="000000" w:themeColor="text1"/>
          <w:sz w:val="24"/>
          <w:szCs w:val="24"/>
        </w:rPr>
        <w:t>.</w:t>
      </w:r>
      <w:r w:rsidRPr="45B59A93">
        <w:rPr>
          <w:rStyle w:val="normaltextrun"/>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5A2F7B">
        <w:rPr>
          <w:rFonts w:ascii="Times New Roman" w:hAnsi="Times New Roman" w:cs="Times New Roman"/>
          <w:color w:val="000000" w:themeColor="text1"/>
          <w:sz w:val="24"/>
          <w:szCs w:val="24"/>
        </w:rPr>
        <w:t xml:space="preserve">nder current LCFS carbon-accounting, pollution-intensive CAFOs are advantaged over </w:t>
      </w:r>
      <w:r>
        <w:rPr>
          <w:rFonts w:ascii="Times New Roman" w:hAnsi="Times New Roman" w:cs="Times New Roman"/>
          <w:color w:val="000000" w:themeColor="text1"/>
          <w:sz w:val="24"/>
          <w:szCs w:val="24"/>
        </w:rPr>
        <w:t>livestock operations</w:t>
      </w:r>
      <w:r w:rsidRPr="005A2F7B">
        <w:rPr>
          <w:rFonts w:ascii="Times New Roman" w:hAnsi="Times New Roman" w:cs="Times New Roman"/>
          <w:color w:val="000000" w:themeColor="text1"/>
          <w:sz w:val="24"/>
          <w:szCs w:val="24"/>
        </w:rPr>
        <w:t xml:space="preserve"> with sustainable management practices.</w:t>
      </w:r>
      <w:r w:rsidRPr="005A2F7B">
        <w:rPr>
          <w:rFonts w:ascii="Times New Roman" w:hAnsi="Times New Roman" w:cs="Times New Roman"/>
          <w:b/>
          <w:bCs/>
          <w:color w:val="000000" w:themeColor="text1"/>
          <w:sz w:val="24"/>
          <w:szCs w:val="24"/>
        </w:rPr>
        <w:t xml:space="preserve"> </w:t>
      </w:r>
      <w:r w:rsidRPr="005A2F7B">
        <w:rPr>
          <w:rFonts w:ascii="Times New Roman" w:hAnsi="Times New Roman" w:cs="Times New Roman"/>
          <w:color w:val="000000" w:themeColor="text1"/>
          <w:sz w:val="24"/>
          <w:szCs w:val="24"/>
        </w:rPr>
        <w:t xml:space="preserve">Anaerobic digestors are </w:t>
      </w:r>
      <w:r>
        <w:rPr>
          <w:rFonts w:ascii="Times New Roman" w:hAnsi="Times New Roman" w:cs="Times New Roman"/>
          <w:color w:val="000000" w:themeColor="text1"/>
          <w:sz w:val="24"/>
          <w:szCs w:val="24"/>
        </w:rPr>
        <w:t xml:space="preserve">most economic </w:t>
      </w:r>
      <w:r w:rsidRPr="005A2F7B">
        <w:rPr>
          <w:rFonts w:ascii="Times New Roman" w:hAnsi="Times New Roman" w:cs="Times New Roman"/>
          <w:color w:val="000000" w:themeColor="text1"/>
          <w:sz w:val="24"/>
          <w:szCs w:val="24"/>
        </w:rPr>
        <w:t>for large CAFOs</w:t>
      </w:r>
      <w:r>
        <w:rPr>
          <w:rFonts w:ascii="Times New Roman" w:hAnsi="Times New Roman" w:cs="Times New Roman"/>
          <w:color w:val="000000" w:themeColor="text1"/>
          <w:sz w:val="24"/>
          <w:szCs w:val="24"/>
        </w:rPr>
        <w:t>,</w:t>
      </w:r>
      <w:r w:rsidRPr="005A2F7B">
        <w:rPr>
          <w:rStyle w:val="FootnoteReference"/>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 xml:space="preserve"> and even then only with significant upfront and ongoing public subsidies as shown by a recent UC Davis analysis.</w:t>
      </w:r>
      <w:r>
        <w:rPr>
          <w:rStyle w:val="FootnoteReference"/>
          <w:rFonts w:ascii="Times New Roman" w:hAnsi="Times New Roman" w:cs="Times New Roman"/>
          <w:color w:val="000000" w:themeColor="text1"/>
          <w:sz w:val="24"/>
          <w:szCs w:val="24"/>
        </w:rPr>
        <w:footnoteReference w:id="9"/>
      </w:r>
      <w:r>
        <w:rPr>
          <w:rFonts w:ascii="Times New Roman" w:hAnsi="Times New Roman" w:cs="Times New Roman"/>
          <w:color w:val="000000" w:themeColor="text1"/>
          <w:sz w:val="24"/>
          <w:szCs w:val="24"/>
        </w:rPr>
        <w:t xml:space="preserve"> These CAFOs</w:t>
      </w:r>
      <w:r w:rsidRPr="005A2F7B">
        <w:rPr>
          <w:rFonts w:ascii="Times New Roman" w:hAnsi="Times New Roman" w:cs="Times New Roman"/>
          <w:color w:val="000000" w:themeColor="text1"/>
          <w:sz w:val="24"/>
          <w:szCs w:val="24"/>
        </w:rPr>
        <w:t xml:space="preserve"> are the same </w:t>
      </w:r>
      <w:r>
        <w:rPr>
          <w:rFonts w:ascii="Times New Roman" w:hAnsi="Times New Roman" w:cs="Times New Roman"/>
          <w:color w:val="000000" w:themeColor="text1"/>
          <w:sz w:val="24"/>
          <w:szCs w:val="24"/>
        </w:rPr>
        <w:t>livestock</w:t>
      </w:r>
      <w:r w:rsidRPr="005A2F7B">
        <w:rPr>
          <w:rFonts w:ascii="Times New Roman" w:hAnsi="Times New Roman" w:cs="Times New Roman"/>
          <w:color w:val="000000" w:themeColor="text1"/>
          <w:sz w:val="24"/>
          <w:szCs w:val="24"/>
        </w:rPr>
        <w:t xml:space="preserve"> producers that “drive the greatest source of environmental harm in the form of nitrate pollution in the groundwater, eutrophication of streams and lakes, increased ammonia and other volatile organic compound emissions, and intense, distressing odors and flies.”</w:t>
      </w:r>
      <w:r w:rsidRPr="005A2F7B">
        <w:rPr>
          <w:rStyle w:val="FootnoteReference"/>
          <w:rFonts w:ascii="Times New Roman" w:hAnsi="Times New Roman" w:cs="Times New Roman"/>
          <w:color w:val="000000" w:themeColor="text1"/>
          <w:sz w:val="24"/>
          <w:szCs w:val="24"/>
        </w:rPr>
        <w:footnoteReference w:id="10"/>
      </w:r>
      <w:r w:rsidRPr="005A2F7B">
        <w:rPr>
          <w:rFonts w:ascii="Times New Roman" w:hAnsi="Times New Roman" w:cs="Times New Roman"/>
          <w:color w:val="000000" w:themeColor="text1"/>
          <w:sz w:val="24"/>
          <w:szCs w:val="24"/>
        </w:rPr>
        <w:t xml:space="preserve"> </w:t>
      </w:r>
      <w:r w:rsidRPr="7EAFFE87">
        <w:rPr>
          <w:rFonts w:ascii="Times New Roman" w:hAnsi="Times New Roman" w:cs="Times New Roman"/>
          <w:color w:val="000000" w:themeColor="text1"/>
          <w:sz w:val="24"/>
          <w:szCs w:val="24"/>
        </w:rPr>
        <w:t xml:space="preserve">At large livestock operations, digesters </w:t>
      </w:r>
      <w:r w:rsidR="001B627D" w:rsidRPr="7EAFFE87">
        <w:rPr>
          <w:rFonts w:ascii="Times New Roman" w:hAnsi="Times New Roman" w:cs="Times New Roman"/>
          <w:color w:val="000000" w:themeColor="text1"/>
          <w:sz w:val="24"/>
          <w:szCs w:val="24"/>
        </w:rPr>
        <w:t xml:space="preserve">also </w:t>
      </w:r>
      <w:r w:rsidRPr="7EAFFE87">
        <w:rPr>
          <w:rFonts w:ascii="Times New Roman" w:hAnsi="Times New Roman" w:cs="Times New Roman"/>
          <w:color w:val="000000" w:themeColor="text1"/>
          <w:sz w:val="24"/>
          <w:szCs w:val="24"/>
        </w:rPr>
        <w:t>increase particulate matter and ozone pollution: “</w:t>
      </w:r>
      <w:r w:rsidRPr="00186D64">
        <w:rPr>
          <w:rFonts w:ascii="Times New Roman" w:hAnsi="Times New Roman" w:cs="Times New Roman"/>
          <w:sz w:val="24"/>
          <w:szCs w:val="24"/>
        </w:rPr>
        <w:t>For example, approximately 20 digesters would emit the same amount of ozone-forming (smog) pollution as one such power plant, but only produce 3 percent of the electricity.”</w:t>
      </w:r>
      <w:r w:rsidRPr="004E68FF">
        <w:rPr>
          <w:rStyle w:val="FootnoteReference"/>
          <w:rFonts w:ascii="Times New Roman" w:hAnsi="Times New Roman" w:cs="Times New Roman"/>
          <w:sz w:val="24"/>
          <w:szCs w:val="24"/>
        </w:rPr>
        <w:footnoteReference w:id="11"/>
      </w:r>
      <w:r w:rsidRPr="00186D64">
        <w:rPr>
          <w:rFonts w:ascii="Times New Roman" w:hAnsi="Times New Roman" w:cs="Times New Roman"/>
          <w:sz w:val="24"/>
          <w:szCs w:val="24"/>
        </w:rPr>
        <w:t xml:space="preserve"> This pollution </w:t>
      </w:r>
      <w:r>
        <w:rPr>
          <w:rFonts w:ascii="Times New Roman" w:hAnsi="Times New Roman" w:cs="Times New Roman"/>
          <w:sz w:val="24"/>
          <w:szCs w:val="24"/>
        </w:rPr>
        <w:t xml:space="preserve">further </w:t>
      </w:r>
      <w:r w:rsidRPr="00186D64">
        <w:rPr>
          <w:rFonts w:ascii="Times New Roman" w:hAnsi="Times New Roman" w:cs="Times New Roman"/>
          <w:sz w:val="24"/>
          <w:szCs w:val="24"/>
        </w:rPr>
        <w:t>harms communities that already experience high levels of pollution throughout the year.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B</w:t>
      </w:r>
      <w:r w:rsidRPr="005A2F7B">
        <w:rPr>
          <w:rFonts w:ascii="Times New Roman" w:hAnsi="Times New Roman" w:cs="Times New Roman"/>
          <w:color w:val="000000" w:themeColor="text1"/>
          <w:sz w:val="24"/>
          <w:szCs w:val="24"/>
        </w:rPr>
        <w:t xml:space="preserve">iomethane </w:t>
      </w:r>
      <w:r>
        <w:rPr>
          <w:rFonts w:ascii="Times New Roman" w:hAnsi="Times New Roman" w:cs="Times New Roman"/>
          <w:color w:val="000000" w:themeColor="text1"/>
          <w:sz w:val="24"/>
          <w:szCs w:val="24"/>
        </w:rPr>
        <w:t>over</w:t>
      </w:r>
      <w:r w:rsidR="001B627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crediting also </w:t>
      </w:r>
      <w:r w:rsidRPr="005A2F7B">
        <w:rPr>
          <w:rFonts w:ascii="Times New Roman" w:hAnsi="Times New Roman" w:cs="Times New Roman"/>
          <w:color w:val="000000" w:themeColor="text1"/>
          <w:sz w:val="24"/>
          <w:szCs w:val="24"/>
        </w:rPr>
        <w:t xml:space="preserve">disadvantages and discourages smaller </w:t>
      </w:r>
      <w:r>
        <w:rPr>
          <w:rFonts w:ascii="Times New Roman" w:hAnsi="Times New Roman" w:cs="Times New Roman"/>
          <w:color w:val="000000" w:themeColor="text1"/>
          <w:sz w:val="24"/>
          <w:szCs w:val="24"/>
        </w:rPr>
        <w:t>livestock producers</w:t>
      </w:r>
      <w:r w:rsidRPr="005A2F7B">
        <w:rPr>
          <w:rFonts w:ascii="Times New Roman" w:hAnsi="Times New Roman" w:cs="Times New Roman"/>
          <w:color w:val="000000" w:themeColor="text1"/>
          <w:sz w:val="24"/>
          <w:szCs w:val="24"/>
        </w:rPr>
        <w:t>, which are mo</w:t>
      </w:r>
      <w:r>
        <w:rPr>
          <w:rFonts w:ascii="Times New Roman" w:hAnsi="Times New Roman" w:cs="Times New Roman"/>
          <w:color w:val="000000" w:themeColor="text1"/>
          <w:sz w:val="24"/>
          <w:szCs w:val="24"/>
        </w:rPr>
        <w:t>re</w:t>
      </w:r>
      <w:r w:rsidRPr="005A2F7B">
        <w:rPr>
          <w:rFonts w:ascii="Times New Roman" w:hAnsi="Times New Roman" w:cs="Times New Roman"/>
          <w:color w:val="000000" w:themeColor="text1"/>
          <w:sz w:val="24"/>
          <w:szCs w:val="24"/>
        </w:rPr>
        <w:t xml:space="preserve"> likely to operate sustainably. </w:t>
      </w:r>
    </w:p>
    <w:p w14:paraId="69DCE629" w14:textId="7A799BF5" w:rsidR="00856210" w:rsidRPr="00B129E4" w:rsidRDefault="00856210" w:rsidP="00856210">
      <w:pPr>
        <w:spacing w:line="360" w:lineRule="auto"/>
        <w:ind w:firstLine="720"/>
        <w:rPr>
          <w:rStyle w:val="normaltextrun"/>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Additionally, </w:t>
      </w:r>
      <w:r w:rsidRPr="005A2F7B">
        <w:rPr>
          <w:rFonts w:ascii="Times New Roman" w:hAnsi="Times New Roman" w:cs="Times New Roman"/>
          <w:color w:val="000000" w:themeColor="text1"/>
          <w:sz w:val="24"/>
          <w:szCs w:val="24"/>
        </w:rPr>
        <w:t xml:space="preserve">LCFS’s methane crediting distorts the relative carbon intensities of LCFS-eligible fuels, favoring </w:t>
      </w:r>
      <w:r>
        <w:rPr>
          <w:rFonts w:ascii="Times New Roman" w:hAnsi="Times New Roman" w:cs="Times New Roman"/>
          <w:color w:val="000000" w:themeColor="text1"/>
          <w:sz w:val="24"/>
          <w:szCs w:val="24"/>
        </w:rPr>
        <w:t>air-</w:t>
      </w:r>
      <w:r w:rsidRPr="005A2F7B">
        <w:rPr>
          <w:rFonts w:ascii="Times New Roman" w:hAnsi="Times New Roman" w:cs="Times New Roman"/>
          <w:color w:val="000000" w:themeColor="text1"/>
          <w:sz w:val="24"/>
          <w:szCs w:val="24"/>
        </w:rPr>
        <w:t xml:space="preserve">polluting options such as </w:t>
      </w:r>
      <w:r w:rsidR="003B52E9">
        <w:rPr>
          <w:rFonts w:ascii="Times New Roman" w:hAnsi="Times New Roman" w:cs="Times New Roman"/>
          <w:color w:val="000000" w:themeColor="text1"/>
          <w:sz w:val="24"/>
          <w:szCs w:val="24"/>
        </w:rPr>
        <w:t>compressed natural gas (“</w:t>
      </w:r>
      <w:r w:rsidR="003B52E9" w:rsidRPr="005A2F7B">
        <w:rPr>
          <w:rFonts w:ascii="Times New Roman" w:hAnsi="Times New Roman" w:cs="Times New Roman"/>
          <w:color w:val="000000" w:themeColor="text1"/>
          <w:sz w:val="24"/>
          <w:szCs w:val="24"/>
        </w:rPr>
        <w:t>CNG</w:t>
      </w:r>
      <w:r w:rsidR="003B52E9">
        <w:rPr>
          <w:rFonts w:ascii="Times New Roman" w:hAnsi="Times New Roman" w:cs="Times New Roman"/>
          <w:color w:val="000000" w:themeColor="text1"/>
          <w:sz w:val="24"/>
          <w:szCs w:val="24"/>
        </w:rPr>
        <w:t>”)</w:t>
      </w:r>
      <w:r w:rsidR="003B52E9" w:rsidRPr="005A2F7B">
        <w:rPr>
          <w:rFonts w:ascii="Times New Roman" w:hAnsi="Times New Roman" w:cs="Times New Roman"/>
          <w:color w:val="000000" w:themeColor="text1"/>
          <w:sz w:val="24"/>
          <w:szCs w:val="24"/>
        </w:rPr>
        <w:t xml:space="preserve"> </w:t>
      </w:r>
      <w:r w:rsidRPr="005A2F7B">
        <w:rPr>
          <w:rFonts w:ascii="Times New Roman" w:hAnsi="Times New Roman" w:cs="Times New Roman"/>
          <w:color w:val="000000" w:themeColor="text1"/>
          <w:sz w:val="24"/>
          <w:szCs w:val="24"/>
        </w:rPr>
        <w:t xml:space="preserve">vehicles and </w:t>
      </w:r>
      <w:r w:rsidR="003B52E9">
        <w:rPr>
          <w:rFonts w:ascii="Times New Roman" w:hAnsi="Times New Roman" w:cs="Times New Roman"/>
          <w:color w:val="000000" w:themeColor="text1"/>
          <w:sz w:val="24"/>
          <w:szCs w:val="24"/>
        </w:rPr>
        <w:t>steam-methane reformation</w:t>
      </w:r>
      <w:r w:rsidR="005378E6">
        <w:rPr>
          <w:rFonts w:ascii="Times New Roman" w:hAnsi="Times New Roman" w:cs="Times New Roman"/>
          <w:color w:val="000000" w:themeColor="text1"/>
          <w:sz w:val="24"/>
          <w:szCs w:val="24"/>
        </w:rPr>
        <w:t xml:space="preserve"> (“</w:t>
      </w:r>
      <w:r w:rsidRPr="005A2F7B">
        <w:rPr>
          <w:rFonts w:ascii="Times New Roman" w:hAnsi="Times New Roman" w:cs="Times New Roman"/>
          <w:color w:val="000000" w:themeColor="text1"/>
          <w:sz w:val="24"/>
          <w:szCs w:val="24"/>
        </w:rPr>
        <w:t>SMR</w:t>
      </w:r>
      <w:r w:rsidR="005378E6">
        <w:rPr>
          <w:rFonts w:ascii="Times New Roman" w:hAnsi="Times New Roman" w:cs="Times New Roman"/>
          <w:color w:val="000000" w:themeColor="text1"/>
          <w:sz w:val="24"/>
          <w:szCs w:val="24"/>
        </w:rPr>
        <w:t xml:space="preserve">”) </w:t>
      </w:r>
      <w:r w:rsidRPr="005A2F7B">
        <w:rPr>
          <w:rFonts w:ascii="Times New Roman" w:hAnsi="Times New Roman" w:cs="Times New Roman"/>
          <w:color w:val="000000" w:themeColor="text1"/>
          <w:sz w:val="24"/>
          <w:szCs w:val="24"/>
        </w:rPr>
        <w:t xml:space="preserve">produced hydrogen over </w:t>
      </w:r>
      <w:r>
        <w:rPr>
          <w:rFonts w:ascii="Times New Roman" w:hAnsi="Times New Roman" w:cs="Times New Roman"/>
          <w:color w:val="000000" w:themeColor="text1"/>
          <w:sz w:val="24"/>
          <w:szCs w:val="24"/>
        </w:rPr>
        <w:t xml:space="preserve">true </w:t>
      </w:r>
      <w:r w:rsidRPr="005A2F7B">
        <w:rPr>
          <w:rFonts w:ascii="Times New Roman" w:hAnsi="Times New Roman" w:cs="Times New Roman"/>
          <w:color w:val="000000" w:themeColor="text1"/>
          <w:sz w:val="24"/>
          <w:szCs w:val="24"/>
        </w:rPr>
        <w:t xml:space="preserve">zero-emissions options. For example, it allows the </w:t>
      </w:r>
      <w:r>
        <w:rPr>
          <w:rFonts w:ascii="Times New Roman" w:hAnsi="Times New Roman" w:cs="Times New Roman"/>
          <w:color w:val="000000" w:themeColor="text1"/>
          <w:sz w:val="24"/>
          <w:szCs w:val="24"/>
        </w:rPr>
        <w:t>biomethane</w:t>
      </w:r>
      <w:r w:rsidRPr="005A2F7B">
        <w:rPr>
          <w:rFonts w:ascii="Times New Roman" w:hAnsi="Times New Roman" w:cs="Times New Roman"/>
          <w:color w:val="000000" w:themeColor="text1"/>
          <w:sz w:val="24"/>
          <w:szCs w:val="24"/>
        </w:rPr>
        <w:t xml:space="preserve"> industry to argue that “replacing just 25 percent of a fleet’s diesel trucks with negative carbon intensive RNG from dairy manure can reduce a fleet’s </w:t>
      </w:r>
      <w:r w:rsidRPr="005A2F7B">
        <w:rPr>
          <w:rFonts w:ascii="Times New Roman" w:hAnsi="Times New Roman" w:cs="Times New Roman"/>
          <w:color w:val="000000" w:themeColor="text1"/>
          <w:sz w:val="24"/>
          <w:szCs w:val="24"/>
        </w:rPr>
        <w:lastRenderedPageBreak/>
        <w:t>carbon emissions by 100%,”</w:t>
      </w:r>
      <w:r w:rsidRPr="005A2F7B">
        <w:rPr>
          <w:rStyle w:val="FootnoteReference"/>
          <w:rFonts w:ascii="Times New Roman" w:hAnsi="Times New Roman" w:cs="Times New Roman"/>
          <w:color w:val="000000" w:themeColor="text1"/>
          <w:sz w:val="24"/>
          <w:szCs w:val="24"/>
        </w:rPr>
        <w:footnoteReference w:id="12"/>
      </w:r>
      <w:r w:rsidRPr="005A2F7B">
        <w:rPr>
          <w:rFonts w:ascii="Times New Roman" w:hAnsi="Times New Roman" w:cs="Times New Roman"/>
          <w:color w:val="000000" w:themeColor="text1"/>
          <w:sz w:val="24"/>
          <w:szCs w:val="24"/>
        </w:rPr>
        <w:t xml:space="preserve"> even when </w:t>
      </w:r>
      <w:r>
        <w:rPr>
          <w:rFonts w:ascii="Times New Roman" w:hAnsi="Times New Roman" w:cs="Times New Roman"/>
          <w:color w:val="000000" w:themeColor="text1"/>
          <w:sz w:val="24"/>
          <w:szCs w:val="24"/>
        </w:rPr>
        <w:t xml:space="preserve">these trucks continue to spew harmful air pollution and </w:t>
      </w:r>
      <w:r w:rsidRPr="005A2F7B">
        <w:rPr>
          <w:rFonts w:ascii="Times New Roman" w:hAnsi="Times New Roman" w:cs="Times New Roman"/>
          <w:color w:val="000000" w:themeColor="text1"/>
          <w:sz w:val="24"/>
          <w:szCs w:val="24"/>
        </w:rPr>
        <w:t>there is “consensus across CARB’s Scoping Plan, Mobile Source Strategy, and its State Implementation Plan that biomethane should not play a significant long-term role in road transportation.”</w:t>
      </w:r>
      <w:r w:rsidRPr="005A2F7B">
        <w:rPr>
          <w:rStyle w:val="FootnoteReference"/>
          <w:rFonts w:ascii="Times New Roman" w:hAnsi="Times New Roman" w:cs="Times New Roman"/>
          <w:color w:val="000000" w:themeColor="text1"/>
          <w:sz w:val="24"/>
          <w:szCs w:val="24"/>
        </w:rPr>
        <w:footnoteReference w:id="13"/>
      </w:r>
      <w:r w:rsidRPr="005A2F7B">
        <w:rPr>
          <w:rFonts w:ascii="Times New Roman" w:hAnsi="Times New Roman" w:cs="Times New Roman"/>
          <w:color w:val="000000" w:themeColor="text1"/>
          <w:sz w:val="24"/>
          <w:szCs w:val="24"/>
        </w:rPr>
        <w:t xml:space="preserve"> LCFS’s current carbon accounting is undermining California’s transition to zero-tailpipe-emissions transportation by over-incentivizing </w:t>
      </w:r>
      <w:r>
        <w:rPr>
          <w:rFonts w:ascii="Times New Roman" w:hAnsi="Times New Roman" w:cs="Times New Roman"/>
          <w:color w:val="000000" w:themeColor="text1"/>
          <w:sz w:val="24"/>
          <w:szCs w:val="24"/>
        </w:rPr>
        <w:t xml:space="preserve">methane use in </w:t>
      </w:r>
      <w:r w:rsidRPr="005A2F7B">
        <w:rPr>
          <w:rFonts w:ascii="Times New Roman" w:hAnsi="Times New Roman" w:cs="Times New Roman"/>
          <w:color w:val="000000" w:themeColor="text1"/>
          <w:sz w:val="24"/>
          <w:szCs w:val="24"/>
        </w:rPr>
        <w:t xml:space="preserve">trucks and other combustion-based fuels that pollute and harm communities. </w:t>
      </w:r>
    </w:p>
    <w:p w14:paraId="5A769426" w14:textId="6AC28463" w:rsidR="00856210" w:rsidRPr="005A2F7B" w:rsidRDefault="00856210" w:rsidP="00856210">
      <w:pPr>
        <w:spacing w:line="360" w:lineRule="auto"/>
        <w:ind w:firstLine="720"/>
        <w:rPr>
          <w:rStyle w:val="normaltextrun"/>
          <w:rFonts w:ascii="Times New Roman" w:hAnsi="Times New Roman" w:cs="Times New Roman"/>
          <w:b/>
          <w:bCs/>
          <w:color w:val="000000" w:themeColor="text1"/>
          <w:sz w:val="24"/>
          <w:szCs w:val="24"/>
          <w:shd w:val="clear" w:color="auto" w:fill="FFFFFF"/>
        </w:rPr>
      </w:pPr>
      <w:r w:rsidRPr="005A2F7B">
        <w:rPr>
          <w:rStyle w:val="normaltextrun"/>
          <w:rFonts w:ascii="Times New Roman" w:hAnsi="Times New Roman" w:cs="Times New Roman"/>
          <w:b/>
          <w:bCs/>
          <w:color w:val="000000" w:themeColor="text1"/>
          <w:sz w:val="24"/>
          <w:szCs w:val="24"/>
          <w:shd w:val="clear" w:color="auto" w:fill="FFFFFF"/>
        </w:rPr>
        <w:t>To effectively mitigate methane emissions from livestock operations</w:t>
      </w:r>
      <w:r w:rsidRPr="7EAFFE87">
        <w:rPr>
          <w:rStyle w:val="normaltextrun"/>
          <w:rFonts w:ascii="Times New Roman" w:hAnsi="Times New Roman" w:cs="Times New Roman"/>
          <w:b/>
          <w:bCs/>
          <w:color w:val="000000" w:themeColor="text1"/>
          <w:sz w:val="24"/>
          <w:szCs w:val="24"/>
        </w:rPr>
        <w:t xml:space="preserve"> and protect communities</w:t>
      </w:r>
      <w:r w:rsidRPr="005A2F7B">
        <w:rPr>
          <w:rStyle w:val="normaltextrun"/>
          <w:rFonts w:ascii="Times New Roman" w:hAnsi="Times New Roman" w:cs="Times New Roman"/>
          <w:b/>
          <w:bCs/>
          <w:color w:val="000000" w:themeColor="text1"/>
          <w:sz w:val="24"/>
          <w:szCs w:val="24"/>
          <w:shd w:val="clear" w:color="auto" w:fill="FFFFFF"/>
        </w:rPr>
        <w:t xml:space="preserve">, CARB should directly regulate </w:t>
      </w:r>
      <w:r>
        <w:rPr>
          <w:rStyle w:val="normaltextrun"/>
          <w:rFonts w:ascii="Times New Roman" w:hAnsi="Times New Roman" w:cs="Times New Roman"/>
          <w:b/>
          <w:bCs/>
          <w:color w:val="000000" w:themeColor="text1"/>
          <w:sz w:val="24"/>
          <w:szCs w:val="24"/>
          <w:shd w:val="clear" w:color="auto" w:fill="FFFFFF"/>
        </w:rPr>
        <w:t>livestock</w:t>
      </w:r>
      <w:r w:rsidRPr="005A2F7B">
        <w:rPr>
          <w:rStyle w:val="normaltextrun"/>
          <w:rFonts w:ascii="Times New Roman" w:hAnsi="Times New Roman" w:cs="Times New Roman"/>
          <w:b/>
          <w:bCs/>
          <w:color w:val="000000" w:themeColor="text1"/>
          <w:sz w:val="24"/>
          <w:szCs w:val="24"/>
          <w:shd w:val="clear" w:color="auto" w:fill="FFFFFF"/>
        </w:rPr>
        <w:t xml:space="preserve"> methane beginning in 2024 </w:t>
      </w:r>
      <w:r w:rsidRPr="005A2F7B">
        <w:rPr>
          <w:rStyle w:val="normaltextrun"/>
          <w:rFonts w:ascii="Times New Roman" w:hAnsi="Times New Roman" w:cs="Times New Roman"/>
          <w:color w:val="000000" w:themeColor="text1"/>
          <w:sz w:val="24"/>
          <w:szCs w:val="24"/>
          <w:shd w:val="clear" w:color="auto" w:fill="FFFFFF"/>
        </w:rPr>
        <w:t>– a policy recommendation supported by Earthjustice, Leadership Counsel for Justice and Accountability (“LCJA”) et al., International Council on Clean Transportation (“ICCT”), and UCS.</w:t>
      </w:r>
      <w:r w:rsidRPr="005A2F7B">
        <w:rPr>
          <w:rStyle w:val="FootnoteReference"/>
          <w:rFonts w:ascii="Times New Roman" w:hAnsi="Times New Roman" w:cs="Times New Roman"/>
          <w:color w:val="000000" w:themeColor="text1"/>
          <w:sz w:val="24"/>
          <w:szCs w:val="24"/>
          <w:shd w:val="clear" w:color="auto" w:fill="FFFFFF"/>
        </w:rPr>
        <w:footnoteReference w:id="14"/>
      </w:r>
      <w:r w:rsidRPr="005A2F7B">
        <w:rPr>
          <w:rStyle w:val="normaltextrun"/>
          <w:rFonts w:ascii="Times New Roman" w:hAnsi="Times New Roman" w:cs="Times New Roman"/>
          <w:color w:val="000000" w:themeColor="text1"/>
          <w:sz w:val="24"/>
          <w:szCs w:val="24"/>
          <w:shd w:val="clear" w:color="auto" w:fill="FFFFFF"/>
        </w:rPr>
        <w:t xml:space="preserve"> The current approach of relying on incentives and accepting free venting as an allowable baseline has not been effective in </w:t>
      </w:r>
      <w:r>
        <w:rPr>
          <w:rStyle w:val="normaltextrun"/>
          <w:rFonts w:ascii="Times New Roman" w:hAnsi="Times New Roman" w:cs="Times New Roman"/>
          <w:color w:val="000000" w:themeColor="text1"/>
          <w:sz w:val="24"/>
          <w:szCs w:val="24"/>
          <w:shd w:val="clear" w:color="auto" w:fill="FFFFFF"/>
        </w:rPr>
        <w:t xml:space="preserve">significantly </w:t>
      </w:r>
      <w:r w:rsidRPr="005A2F7B">
        <w:rPr>
          <w:rStyle w:val="normaltextrun"/>
          <w:rFonts w:ascii="Times New Roman" w:hAnsi="Times New Roman" w:cs="Times New Roman"/>
          <w:color w:val="000000" w:themeColor="text1"/>
          <w:sz w:val="24"/>
          <w:szCs w:val="24"/>
          <w:shd w:val="clear" w:color="auto" w:fill="FFFFFF"/>
        </w:rPr>
        <w:t xml:space="preserve">reducing </w:t>
      </w:r>
      <w:r>
        <w:rPr>
          <w:rStyle w:val="normaltextrun"/>
          <w:rFonts w:ascii="Times New Roman" w:hAnsi="Times New Roman" w:cs="Times New Roman"/>
          <w:color w:val="000000" w:themeColor="text1"/>
          <w:sz w:val="24"/>
          <w:szCs w:val="24"/>
          <w:shd w:val="clear" w:color="auto" w:fill="FFFFFF"/>
        </w:rPr>
        <w:t>livestock</w:t>
      </w:r>
      <w:r w:rsidRPr="005A2F7B">
        <w:rPr>
          <w:rStyle w:val="normaltextrun"/>
          <w:rFonts w:ascii="Times New Roman" w:hAnsi="Times New Roman" w:cs="Times New Roman"/>
          <w:color w:val="000000" w:themeColor="text1"/>
          <w:sz w:val="24"/>
          <w:szCs w:val="24"/>
          <w:shd w:val="clear" w:color="auto" w:fill="FFFFFF"/>
        </w:rPr>
        <w:t xml:space="preserve"> methane emissions</w:t>
      </w:r>
      <w:r w:rsidRPr="45B59A93">
        <w:rPr>
          <w:rStyle w:val="normaltextrun"/>
          <w:rFonts w:ascii="Times New Roman" w:hAnsi="Times New Roman" w:cs="Times New Roman"/>
          <w:color w:val="000000" w:themeColor="text1"/>
          <w:sz w:val="24"/>
          <w:szCs w:val="24"/>
        </w:rPr>
        <w:t xml:space="preserve"> and is </w:t>
      </w:r>
      <w:r>
        <w:rPr>
          <w:rStyle w:val="normaltextrun"/>
          <w:rFonts w:ascii="Times New Roman" w:hAnsi="Times New Roman" w:cs="Times New Roman"/>
          <w:color w:val="000000" w:themeColor="text1"/>
          <w:sz w:val="24"/>
          <w:szCs w:val="24"/>
        </w:rPr>
        <w:t>perpetuating harm to</w:t>
      </w:r>
      <w:r w:rsidRPr="45B59A93">
        <w:rPr>
          <w:rStyle w:val="normaltextrun"/>
          <w:rFonts w:ascii="Times New Roman" w:hAnsi="Times New Roman" w:cs="Times New Roman"/>
          <w:color w:val="000000" w:themeColor="text1"/>
          <w:sz w:val="24"/>
          <w:szCs w:val="24"/>
        </w:rPr>
        <w:t xml:space="preserve"> communities </w:t>
      </w:r>
      <w:r>
        <w:rPr>
          <w:rStyle w:val="normaltextrun"/>
          <w:rFonts w:ascii="Times New Roman" w:hAnsi="Times New Roman" w:cs="Times New Roman"/>
          <w:color w:val="000000" w:themeColor="text1"/>
          <w:sz w:val="24"/>
          <w:szCs w:val="24"/>
        </w:rPr>
        <w:t>located near</w:t>
      </w:r>
      <w:r w:rsidRPr="45B59A93">
        <w:rPr>
          <w:rStyle w:val="normaltextrun"/>
          <w:rFonts w:ascii="Times New Roman" w:hAnsi="Times New Roman" w:cs="Times New Roman"/>
          <w:color w:val="000000" w:themeColor="text1"/>
          <w:sz w:val="24"/>
          <w:szCs w:val="24"/>
        </w:rPr>
        <w:t xml:space="preserve"> CAFOs, refineries, and highways</w:t>
      </w:r>
      <w:r w:rsidRPr="005A2F7B">
        <w:rPr>
          <w:rStyle w:val="normaltextrun"/>
          <w:rFonts w:ascii="Times New Roman" w:hAnsi="Times New Roman" w:cs="Times New Roman"/>
          <w:color w:val="000000" w:themeColor="text1"/>
          <w:sz w:val="24"/>
          <w:szCs w:val="24"/>
          <w:shd w:val="clear" w:color="auto" w:fill="FFFFFF"/>
        </w:rPr>
        <w:t xml:space="preserve">. CARB staff and industry argue that regulation may lead to leakage of the </w:t>
      </w:r>
      <w:r>
        <w:rPr>
          <w:rStyle w:val="normaltextrun"/>
          <w:rFonts w:ascii="Times New Roman" w:hAnsi="Times New Roman" w:cs="Times New Roman"/>
          <w:color w:val="000000" w:themeColor="text1"/>
          <w:sz w:val="24"/>
          <w:szCs w:val="24"/>
          <w:shd w:val="clear" w:color="auto" w:fill="FFFFFF"/>
        </w:rPr>
        <w:t>livestock</w:t>
      </w:r>
      <w:r w:rsidRPr="005A2F7B">
        <w:rPr>
          <w:rStyle w:val="normaltextrun"/>
          <w:rFonts w:ascii="Times New Roman" w:hAnsi="Times New Roman" w:cs="Times New Roman"/>
          <w:color w:val="000000" w:themeColor="text1"/>
          <w:sz w:val="24"/>
          <w:szCs w:val="24"/>
          <w:shd w:val="clear" w:color="auto" w:fill="FFFFFF"/>
        </w:rPr>
        <w:t xml:space="preserve"> industry outside of California, but this </w:t>
      </w:r>
      <w:r>
        <w:rPr>
          <w:rStyle w:val="normaltextrun"/>
          <w:rFonts w:ascii="Times New Roman" w:hAnsi="Times New Roman" w:cs="Times New Roman"/>
          <w:color w:val="000000" w:themeColor="text1"/>
          <w:sz w:val="24"/>
          <w:szCs w:val="24"/>
          <w:shd w:val="clear" w:color="auto" w:fill="FFFFFF"/>
        </w:rPr>
        <w:t>concern</w:t>
      </w:r>
      <w:r w:rsidRPr="005A2F7B">
        <w:rPr>
          <w:rStyle w:val="normaltextrun"/>
          <w:rFonts w:ascii="Times New Roman" w:hAnsi="Times New Roman" w:cs="Times New Roman"/>
          <w:color w:val="000000" w:themeColor="text1"/>
          <w:sz w:val="24"/>
          <w:szCs w:val="24"/>
          <w:shd w:val="clear" w:color="auto" w:fill="FFFFFF"/>
        </w:rPr>
        <w:t xml:space="preserve"> can be addressed through provisions to mitigate out-of-state emissions leakage, as required by SB 1383, rather than eliminating the possibility </w:t>
      </w:r>
      <w:r w:rsidRPr="086BEDD2">
        <w:rPr>
          <w:rStyle w:val="normaltextrun"/>
          <w:rFonts w:ascii="Times New Roman" w:hAnsi="Times New Roman" w:cs="Times New Roman"/>
          <w:color w:val="000000" w:themeColor="text1"/>
          <w:sz w:val="24"/>
          <w:szCs w:val="24"/>
        </w:rPr>
        <w:t xml:space="preserve">of </w:t>
      </w:r>
      <w:r>
        <w:rPr>
          <w:rStyle w:val="normaltextrun"/>
          <w:rFonts w:ascii="Times New Roman" w:hAnsi="Times New Roman" w:cs="Times New Roman"/>
          <w:color w:val="000000" w:themeColor="text1"/>
          <w:sz w:val="24"/>
          <w:szCs w:val="24"/>
        </w:rPr>
        <w:t>direct regulation</w:t>
      </w:r>
      <w:r w:rsidRPr="086BEDD2">
        <w:rPr>
          <w:rStyle w:val="normaltextrun"/>
          <w:rFonts w:ascii="Times New Roman" w:hAnsi="Times New Roman" w:cs="Times New Roman"/>
          <w:color w:val="000000" w:themeColor="text1"/>
          <w:sz w:val="24"/>
          <w:szCs w:val="24"/>
        </w:rPr>
        <w:t xml:space="preserve"> </w:t>
      </w:r>
      <w:r w:rsidRPr="005A2F7B">
        <w:rPr>
          <w:rStyle w:val="normaltextrun"/>
          <w:rFonts w:ascii="Times New Roman" w:hAnsi="Times New Roman" w:cs="Times New Roman"/>
          <w:color w:val="000000" w:themeColor="text1"/>
          <w:sz w:val="24"/>
          <w:szCs w:val="24"/>
          <w:shd w:val="clear" w:color="auto" w:fill="FFFFFF"/>
        </w:rPr>
        <w:t>entirely.</w:t>
      </w:r>
      <w:r w:rsidRPr="005A2F7B">
        <w:rPr>
          <w:rStyle w:val="FootnoteReference"/>
          <w:rFonts w:ascii="Times New Roman" w:hAnsi="Times New Roman" w:cs="Times New Roman"/>
          <w:color w:val="000000" w:themeColor="text1"/>
          <w:sz w:val="24"/>
          <w:szCs w:val="24"/>
        </w:rPr>
        <w:footnoteReference w:id="15"/>
      </w:r>
      <w:r w:rsidRPr="005A2F7B">
        <w:rPr>
          <w:rStyle w:val="normaltextrun"/>
          <w:rFonts w:ascii="Times New Roman" w:hAnsi="Times New Roman" w:cs="Times New Roman"/>
          <w:color w:val="000000" w:themeColor="text1"/>
          <w:sz w:val="24"/>
          <w:szCs w:val="24"/>
          <w:shd w:val="clear" w:color="auto" w:fill="FFFFFF"/>
        </w:rPr>
        <w:t xml:space="preserve"> </w:t>
      </w:r>
    </w:p>
    <w:p w14:paraId="121E6D2B" w14:textId="221F3BAE" w:rsidR="00856210" w:rsidRPr="005A2F7B" w:rsidRDefault="00856210" w:rsidP="00856210">
      <w:pPr>
        <w:spacing w:line="360" w:lineRule="auto"/>
        <w:ind w:firstLine="720"/>
        <w:rPr>
          <w:rFonts w:ascii="Times New Roman" w:hAnsi="Times New Roman" w:cs="Times New Roman"/>
          <w:color w:val="000000" w:themeColor="text1"/>
          <w:sz w:val="24"/>
          <w:szCs w:val="24"/>
        </w:rPr>
      </w:pPr>
      <w:r w:rsidRPr="005A2F7B">
        <w:rPr>
          <w:rStyle w:val="normaltextrun"/>
          <w:rFonts w:ascii="Times New Roman" w:hAnsi="Times New Roman" w:cs="Times New Roman"/>
          <w:color w:val="000000" w:themeColor="text1"/>
          <w:sz w:val="24"/>
          <w:szCs w:val="24"/>
          <w:shd w:val="clear" w:color="auto" w:fill="FFFFFF"/>
        </w:rPr>
        <w:t xml:space="preserve">Directly regulating methane emissions would greatly affect the carbon intensity for some pathways by requiring the baseline assumption that methane would be captured, rather than vented or flared, if it were not captured by an anaerobic digestor or lagoon. </w:t>
      </w:r>
      <w:r w:rsidRPr="005A2F7B">
        <w:rPr>
          <w:rFonts w:ascii="Times New Roman" w:hAnsi="Times New Roman" w:cs="Times New Roman"/>
          <w:color w:val="000000" w:themeColor="text1"/>
          <w:sz w:val="24"/>
          <w:szCs w:val="24"/>
        </w:rPr>
        <w:t xml:space="preserve">Using CA-GREET, ICCT calculates that the CI of </w:t>
      </w:r>
      <w:r w:rsidR="00EE7456">
        <w:rPr>
          <w:rFonts w:ascii="Times New Roman" w:hAnsi="Times New Roman" w:cs="Times New Roman"/>
          <w:color w:val="000000" w:themeColor="text1"/>
          <w:sz w:val="24"/>
          <w:szCs w:val="24"/>
        </w:rPr>
        <w:t>livestock-derived CNG</w:t>
      </w:r>
      <w:r w:rsidR="00EE7456" w:rsidRPr="005A2F7B">
        <w:rPr>
          <w:rFonts w:ascii="Times New Roman" w:hAnsi="Times New Roman" w:cs="Times New Roman"/>
          <w:color w:val="000000" w:themeColor="text1"/>
          <w:sz w:val="24"/>
          <w:szCs w:val="24"/>
        </w:rPr>
        <w:t xml:space="preserve"> </w:t>
      </w:r>
      <w:r w:rsidRPr="005A2F7B">
        <w:rPr>
          <w:rFonts w:ascii="Times New Roman" w:hAnsi="Times New Roman" w:cs="Times New Roman"/>
          <w:color w:val="000000" w:themeColor="text1"/>
          <w:sz w:val="24"/>
          <w:szCs w:val="24"/>
        </w:rPr>
        <w:t xml:space="preserve">would be approximately 36 gCO2e/MJ </w:t>
      </w:r>
      <w:r w:rsidRPr="005A2F7B">
        <w:rPr>
          <w:rFonts w:ascii="Times New Roman" w:hAnsi="Times New Roman" w:cs="Times New Roman"/>
          <w:color w:val="000000" w:themeColor="text1"/>
          <w:sz w:val="24"/>
          <w:szCs w:val="24"/>
        </w:rPr>
        <w:lastRenderedPageBreak/>
        <w:t>rather than an average value of -336 gCO2e/MJ if this change were enacted.</w:t>
      </w:r>
      <w:r w:rsidRPr="005A2F7B">
        <w:rPr>
          <w:rStyle w:val="FootnoteReference"/>
          <w:rFonts w:ascii="Times New Roman" w:hAnsi="Times New Roman" w:cs="Times New Roman"/>
          <w:color w:val="000000" w:themeColor="text1"/>
          <w:sz w:val="24"/>
          <w:szCs w:val="24"/>
        </w:rPr>
        <w:footnoteReference w:id="16"/>
      </w:r>
      <w:r w:rsidRPr="005A2F7B">
        <w:rPr>
          <w:rFonts w:ascii="Times New Roman" w:hAnsi="Times New Roman" w:cs="Times New Roman"/>
          <w:color w:val="000000" w:themeColor="text1"/>
          <w:sz w:val="24"/>
          <w:szCs w:val="24"/>
        </w:rPr>
        <w:t xml:space="preserve"> This would prevent over-incentivizing </w:t>
      </w:r>
      <w:r>
        <w:rPr>
          <w:rFonts w:ascii="Times New Roman" w:hAnsi="Times New Roman" w:cs="Times New Roman"/>
          <w:color w:val="000000" w:themeColor="text1"/>
          <w:sz w:val="24"/>
          <w:szCs w:val="24"/>
        </w:rPr>
        <w:t>livestock</w:t>
      </w:r>
      <w:r w:rsidRPr="005A2F7B">
        <w:rPr>
          <w:rFonts w:ascii="Times New Roman" w:hAnsi="Times New Roman" w:cs="Times New Roman"/>
          <w:color w:val="000000" w:themeColor="text1"/>
          <w:sz w:val="24"/>
          <w:szCs w:val="24"/>
        </w:rPr>
        <w:t xml:space="preserve"> biomethane at the expense of the zero-tailpipe-emissions transportation solutions. </w:t>
      </w:r>
    </w:p>
    <w:p w14:paraId="344ECBA9" w14:textId="77777777" w:rsidR="00856210" w:rsidRPr="005A2F7B" w:rsidRDefault="00856210" w:rsidP="00856210">
      <w:pPr>
        <w:spacing w:line="360" w:lineRule="auto"/>
        <w:ind w:firstLine="720"/>
        <w:rPr>
          <w:rStyle w:val="normaltextrun"/>
          <w:rFonts w:ascii="Times New Roman" w:hAnsi="Times New Roman" w:cs="Times New Roman"/>
          <w:color w:val="000000" w:themeColor="text1"/>
          <w:sz w:val="24"/>
          <w:szCs w:val="24"/>
          <w:shd w:val="clear" w:color="auto" w:fill="FFFFFF"/>
        </w:rPr>
      </w:pPr>
      <w:r w:rsidRPr="005A2F7B">
        <w:rPr>
          <w:rStyle w:val="normaltextrun"/>
          <w:rFonts w:ascii="Times New Roman" w:hAnsi="Times New Roman" w:cs="Times New Roman"/>
          <w:b/>
          <w:bCs/>
          <w:color w:val="000000" w:themeColor="text1"/>
          <w:sz w:val="24"/>
          <w:szCs w:val="24"/>
          <w:shd w:val="clear" w:color="auto" w:fill="FFFFFF"/>
        </w:rPr>
        <w:t xml:space="preserve">CARB must </w:t>
      </w:r>
      <w:r>
        <w:rPr>
          <w:rStyle w:val="normaltextrun"/>
          <w:rFonts w:ascii="Times New Roman" w:hAnsi="Times New Roman" w:cs="Times New Roman"/>
          <w:b/>
          <w:bCs/>
          <w:color w:val="000000" w:themeColor="text1"/>
          <w:sz w:val="24"/>
          <w:szCs w:val="24"/>
          <w:shd w:val="clear" w:color="auto" w:fill="FFFFFF"/>
        </w:rPr>
        <w:t xml:space="preserve">also </w:t>
      </w:r>
      <w:r w:rsidRPr="005A2F7B">
        <w:rPr>
          <w:rStyle w:val="normaltextrun"/>
          <w:rFonts w:ascii="Times New Roman" w:hAnsi="Times New Roman" w:cs="Times New Roman"/>
          <w:b/>
          <w:bCs/>
          <w:color w:val="000000" w:themeColor="text1"/>
          <w:sz w:val="24"/>
          <w:szCs w:val="24"/>
          <w:shd w:val="clear" w:color="auto" w:fill="FFFFFF"/>
        </w:rPr>
        <w:t xml:space="preserve">ensure that </w:t>
      </w:r>
      <w:r>
        <w:rPr>
          <w:rStyle w:val="normaltextrun"/>
          <w:rFonts w:ascii="Times New Roman" w:hAnsi="Times New Roman" w:cs="Times New Roman"/>
          <w:b/>
          <w:bCs/>
          <w:color w:val="000000" w:themeColor="text1"/>
          <w:sz w:val="24"/>
          <w:szCs w:val="24"/>
          <w:shd w:val="clear" w:color="auto" w:fill="FFFFFF"/>
        </w:rPr>
        <w:t xml:space="preserve">the accounting for </w:t>
      </w:r>
      <w:r w:rsidRPr="005A2F7B">
        <w:rPr>
          <w:rStyle w:val="normaltextrun"/>
          <w:rFonts w:ascii="Times New Roman" w:hAnsi="Times New Roman" w:cs="Times New Roman"/>
          <w:b/>
          <w:bCs/>
          <w:color w:val="000000" w:themeColor="text1"/>
          <w:sz w:val="24"/>
          <w:szCs w:val="24"/>
          <w:shd w:val="clear" w:color="auto" w:fill="FFFFFF"/>
        </w:rPr>
        <w:t xml:space="preserve">biomethane </w:t>
      </w:r>
      <w:r>
        <w:rPr>
          <w:rStyle w:val="normaltextrun"/>
          <w:rFonts w:ascii="Times New Roman" w:hAnsi="Times New Roman" w:cs="Times New Roman"/>
          <w:b/>
          <w:bCs/>
          <w:color w:val="000000" w:themeColor="text1"/>
          <w:sz w:val="24"/>
          <w:szCs w:val="24"/>
          <w:shd w:val="clear" w:color="auto" w:fill="FFFFFF"/>
        </w:rPr>
        <w:t xml:space="preserve">production </w:t>
      </w:r>
      <w:r w:rsidRPr="005A2F7B">
        <w:rPr>
          <w:rStyle w:val="normaltextrun"/>
          <w:rFonts w:ascii="Times New Roman" w:hAnsi="Times New Roman" w:cs="Times New Roman"/>
          <w:b/>
          <w:bCs/>
          <w:color w:val="000000" w:themeColor="text1"/>
          <w:sz w:val="24"/>
          <w:szCs w:val="24"/>
          <w:shd w:val="clear" w:color="auto" w:fill="FFFFFF"/>
        </w:rPr>
        <w:t xml:space="preserve">emissions is accurate. </w:t>
      </w:r>
      <w:r w:rsidRPr="005A2F7B">
        <w:rPr>
          <w:rStyle w:val="normaltextrun"/>
          <w:rFonts w:ascii="Times New Roman" w:hAnsi="Times New Roman" w:cs="Times New Roman"/>
          <w:color w:val="000000" w:themeColor="text1"/>
          <w:sz w:val="24"/>
          <w:szCs w:val="24"/>
          <w:shd w:val="clear" w:color="auto" w:fill="FFFFFF"/>
        </w:rPr>
        <w:t xml:space="preserve">Several issues with the LCFS’s </w:t>
      </w:r>
      <w:r>
        <w:rPr>
          <w:rStyle w:val="normaltextrun"/>
          <w:rFonts w:ascii="Times New Roman" w:hAnsi="Times New Roman" w:cs="Times New Roman"/>
          <w:color w:val="000000" w:themeColor="text1"/>
          <w:sz w:val="24"/>
          <w:szCs w:val="24"/>
          <w:shd w:val="clear" w:color="auto" w:fill="FFFFFF"/>
        </w:rPr>
        <w:t>livestock</w:t>
      </w:r>
      <w:r w:rsidRPr="005A2F7B">
        <w:rPr>
          <w:rStyle w:val="normaltextrun"/>
          <w:rFonts w:ascii="Times New Roman" w:hAnsi="Times New Roman" w:cs="Times New Roman"/>
          <w:color w:val="000000" w:themeColor="text1"/>
          <w:sz w:val="24"/>
          <w:szCs w:val="24"/>
          <w:shd w:val="clear" w:color="auto" w:fill="FFFFFF"/>
        </w:rPr>
        <w:t xml:space="preserve"> biomethane crediting scheme undermine the ability of the LCFS to reduce emissions, including: </w:t>
      </w:r>
    </w:p>
    <w:p w14:paraId="4DE7DF58" w14:textId="2341499F" w:rsidR="00856210" w:rsidRPr="005A2F7B" w:rsidRDefault="00856210" w:rsidP="00856210">
      <w:pPr>
        <w:pStyle w:val="ListParagraph"/>
        <w:numPr>
          <w:ilvl w:val="0"/>
          <w:numId w:val="2"/>
        </w:numPr>
        <w:spacing w:line="360" w:lineRule="auto"/>
        <w:rPr>
          <w:rFonts w:ascii="Times New Roman" w:hAnsi="Times New Roman" w:cs="Times New Roman"/>
          <w:color w:val="000000" w:themeColor="text1"/>
          <w:sz w:val="24"/>
          <w:szCs w:val="24"/>
        </w:rPr>
      </w:pPr>
      <w:r w:rsidRPr="7EAFFE87">
        <w:rPr>
          <w:rFonts w:ascii="Times New Roman" w:hAnsi="Times New Roman" w:cs="Times New Roman"/>
          <w:b/>
          <w:bCs/>
          <w:i/>
          <w:iCs/>
          <w:color w:val="000000" w:themeColor="text1"/>
          <w:sz w:val="24"/>
          <w:szCs w:val="24"/>
        </w:rPr>
        <w:t>CARB's current carbon intensity (CI) estimate fails to account for the fact that the LCFS incentivizes facilities to produce more methane</w:t>
      </w:r>
      <w:r w:rsidRPr="7EAFFE87">
        <w:rPr>
          <w:rFonts w:ascii="Times New Roman" w:hAnsi="Times New Roman" w:cs="Times New Roman"/>
          <w:i/>
          <w:iCs/>
          <w:color w:val="000000" w:themeColor="text1"/>
          <w:sz w:val="24"/>
          <w:szCs w:val="24"/>
        </w:rPr>
        <w:t>.</w:t>
      </w:r>
      <w:r w:rsidRPr="7EAFFE87">
        <w:rPr>
          <w:rStyle w:val="FootnoteReference"/>
          <w:rFonts w:ascii="Times New Roman" w:hAnsi="Times New Roman" w:cs="Times New Roman"/>
          <w:i/>
          <w:iCs/>
          <w:color w:val="000000" w:themeColor="text1"/>
          <w:sz w:val="24"/>
          <w:szCs w:val="24"/>
        </w:rPr>
        <w:footnoteReference w:id="17"/>
      </w:r>
      <w:r w:rsidRPr="005A2F7B">
        <w:rPr>
          <w:rFonts w:ascii="Times New Roman" w:hAnsi="Times New Roman" w:cs="Times New Roman"/>
          <w:color w:val="000000" w:themeColor="text1"/>
          <w:sz w:val="24"/>
          <w:szCs w:val="24"/>
        </w:rPr>
        <w:t xml:space="preserve"> The wet manure lagoon storage that is employed by large </w:t>
      </w:r>
      <w:r>
        <w:rPr>
          <w:rFonts w:ascii="Times New Roman" w:hAnsi="Times New Roman" w:cs="Times New Roman"/>
          <w:color w:val="000000" w:themeColor="text1"/>
          <w:sz w:val="24"/>
          <w:szCs w:val="24"/>
        </w:rPr>
        <w:t>livestock</w:t>
      </w:r>
      <w:r w:rsidRPr="005A2F7B">
        <w:rPr>
          <w:rFonts w:ascii="Times New Roman" w:hAnsi="Times New Roman" w:cs="Times New Roman"/>
          <w:color w:val="000000" w:themeColor="text1"/>
          <w:sz w:val="24"/>
          <w:szCs w:val="24"/>
        </w:rPr>
        <w:t xml:space="preserve"> facilities to harvest biomethane actually </w:t>
      </w:r>
      <w:r w:rsidRPr="7EAFFE87">
        <w:rPr>
          <w:rFonts w:ascii="Times New Roman" w:hAnsi="Times New Roman" w:cs="Times New Roman"/>
          <w:i/>
          <w:iCs/>
          <w:color w:val="000000" w:themeColor="text1"/>
          <w:sz w:val="24"/>
          <w:szCs w:val="24"/>
        </w:rPr>
        <w:t>creates</w:t>
      </w:r>
      <w:r w:rsidRPr="005A2F7B">
        <w:rPr>
          <w:rFonts w:ascii="Times New Roman" w:hAnsi="Times New Roman" w:cs="Times New Roman"/>
          <w:color w:val="000000" w:themeColor="text1"/>
          <w:sz w:val="24"/>
          <w:szCs w:val="24"/>
        </w:rPr>
        <w:t xml:space="preserve"> methane that would not otherwise be created by standard, dry manure storage systems.</w:t>
      </w:r>
      <w:r w:rsidRPr="005A2F7B">
        <w:rPr>
          <w:rStyle w:val="FootnoteReference"/>
          <w:rFonts w:ascii="Times New Roman" w:hAnsi="Times New Roman" w:cs="Times New Roman"/>
          <w:color w:val="000000" w:themeColor="text1"/>
          <w:sz w:val="24"/>
          <w:szCs w:val="24"/>
        </w:rPr>
        <w:footnoteReference w:id="18"/>
      </w:r>
      <w:r w:rsidRPr="005A2F7B">
        <w:rPr>
          <w:rStyle w:val="FootnoteReference"/>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CARB must account for the fact that methane is created where it otherwise would not have been in biomethane crediting schemes.</w:t>
      </w:r>
    </w:p>
    <w:p w14:paraId="537021B6" w14:textId="2361F6AA" w:rsidR="00856210" w:rsidRPr="005A2F7B" w:rsidRDefault="00856210" w:rsidP="00856210">
      <w:pPr>
        <w:pStyle w:val="ListParagraph"/>
        <w:numPr>
          <w:ilvl w:val="0"/>
          <w:numId w:val="2"/>
        </w:numPr>
        <w:spacing w:line="360" w:lineRule="auto"/>
        <w:rPr>
          <w:rFonts w:ascii="Times New Roman" w:hAnsi="Times New Roman" w:cs="Times New Roman"/>
          <w:color w:val="000000" w:themeColor="text1"/>
          <w:sz w:val="24"/>
          <w:szCs w:val="24"/>
        </w:rPr>
      </w:pPr>
      <w:r w:rsidRPr="7EAFFE87">
        <w:rPr>
          <w:rFonts w:ascii="Times New Roman" w:hAnsi="Times New Roman" w:cs="Times New Roman"/>
          <w:b/>
          <w:bCs/>
          <w:i/>
          <w:iCs/>
          <w:color w:val="000000" w:themeColor="text1"/>
          <w:sz w:val="24"/>
          <w:szCs w:val="24"/>
        </w:rPr>
        <w:t>Livestock biomethane production and transportation results in methane leakage that must be accounted for in lifecycle emission assessments.</w:t>
      </w:r>
      <w:r w:rsidRPr="005A2F7B">
        <w:rPr>
          <w:rFonts w:ascii="Times New Roman" w:hAnsi="Times New Roman" w:cs="Times New Roman"/>
          <w:color w:val="000000" w:themeColor="text1"/>
          <w:sz w:val="24"/>
          <w:szCs w:val="24"/>
        </w:rPr>
        <w:t xml:space="preserve"> Earthjustice notes that “fugitive emissions from biomethane and biogas supply chains exceed emissions from the oil and gas industry,”</w:t>
      </w:r>
      <w:r w:rsidRPr="005A2F7B">
        <w:rPr>
          <w:rStyle w:val="FootnoteReference"/>
          <w:rFonts w:ascii="Times New Roman" w:hAnsi="Times New Roman" w:cs="Times New Roman"/>
          <w:color w:val="000000" w:themeColor="text1"/>
          <w:sz w:val="24"/>
          <w:szCs w:val="24"/>
        </w:rPr>
        <w:footnoteReference w:id="19"/>
      </w:r>
      <w:r w:rsidRPr="005A2F7B">
        <w:rPr>
          <w:rFonts w:ascii="Times New Roman" w:hAnsi="Times New Roman" w:cs="Times New Roman"/>
          <w:color w:val="000000" w:themeColor="text1"/>
          <w:sz w:val="24"/>
          <w:szCs w:val="24"/>
        </w:rPr>
        <w:t xml:space="preserve"> and Center for Biological Diversity (“CBD”) states that the CA-GREET model relies on assumptions about methane leakage that “dramatically underestimate leakage rates and are inconsistent with the best-available science.”</w:t>
      </w:r>
      <w:r w:rsidRPr="005A2F7B">
        <w:rPr>
          <w:rStyle w:val="FootnoteReference"/>
          <w:rFonts w:ascii="Times New Roman" w:hAnsi="Times New Roman" w:cs="Times New Roman"/>
          <w:color w:val="000000" w:themeColor="text1"/>
          <w:sz w:val="24"/>
          <w:szCs w:val="24"/>
        </w:rPr>
        <w:footnoteReference w:id="20"/>
      </w:r>
      <w:r w:rsidRPr="005A2F7B">
        <w:rPr>
          <w:rFonts w:ascii="Times New Roman" w:hAnsi="Times New Roman" w:cs="Times New Roman"/>
          <w:color w:val="000000" w:themeColor="text1"/>
          <w:sz w:val="24"/>
          <w:szCs w:val="24"/>
        </w:rPr>
        <w:t xml:space="preserve"> The LCFS must account for fugitive methane emissions in </w:t>
      </w:r>
      <w:r w:rsidRPr="40247DFB">
        <w:rPr>
          <w:rFonts w:ascii="Times New Roman" w:hAnsi="Times New Roman" w:cs="Times New Roman"/>
          <w:color w:val="000000" w:themeColor="text1"/>
          <w:sz w:val="24"/>
          <w:szCs w:val="24"/>
        </w:rPr>
        <w:t xml:space="preserve">livestock </w:t>
      </w:r>
      <w:r w:rsidRPr="005A2F7B">
        <w:rPr>
          <w:rFonts w:ascii="Times New Roman" w:hAnsi="Times New Roman" w:cs="Times New Roman"/>
          <w:color w:val="000000" w:themeColor="text1"/>
          <w:sz w:val="24"/>
          <w:szCs w:val="24"/>
        </w:rPr>
        <w:t xml:space="preserve">biomethane crediting schemes to effectively reduce </w:t>
      </w:r>
      <w:r w:rsidR="007572D3">
        <w:rPr>
          <w:rFonts w:ascii="Times New Roman" w:hAnsi="Times New Roman" w:cs="Times New Roman"/>
          <w:color w:val="000000" w:themeColor="text1"/>
          <w:sz w:val="24"/>
          <w:szCs w:val="24"/>
        </w:rPr>
        <w:t xml:space="preserve">net </w:t>
      </w:r>
      <w:r w:rsidRPr="005A2F7B">
        <w:rPr>
          <w:rFonts w:ascii="Times New Roman" w:hAnsi="Times New Roman" w:cs="Times New Roman"/>
          <w:color w:val="000000" w:themeColor="text1"/>
          <w:sz w:val="24"/>
          <w:szCs w:val="24"/>
        </w:rPr>
        <w:t xml:space="preserve">SLCPs. </w:t>
      </w:r>
    </w:p>
    <w:p w14:paraId="0FCA2ECB" w14:textId="20CFEF85" w:rsidR="00856210" w:rsidRDefault="00856210" w:rsidP="00856210">
      <w:pPr>
        <w:pStyle w:val="ListParagraph"/>
        <w:numPr>
          <w:ilvl w:val="0"/>
          <w:numId w:val="2"/>
        </w:numPr>
        <w:spacing w:line="360" w:lineRule="auto"/>
        <w:rPr>
          <w:rFonts w:ascii="Times New Roman" w:hAnsi="Times New Roman" w:cs="Times New Roman"/>
          <w:color w:val="000000" w:themeColor="text1"/>
          <w:sz w:val="24"/>
          <w:szCs w:val="24"/>
        </w:rPr>
      </w:pPr>
      <w:r w:rsidRPr="7EAFFE87">
        <w:rPr>
          <w:rFonts w:ascii="Times New Roman" w:hAnsi="Times New Roman" w:cs="Times New Roman"/>
          <w:b/>
          <w:bCs/>
          <w:i/>
          <w:iCs/>
          <w:color w:val="000000" w:themeColor="text1"/>
          <w:sz w:val="24"/>
          <w:szCs w:val="24"/>
        </w:rPr>
        <w:t xml:space="preserve">CARB does not fully account for upstream and downstream emissions from livestock biomethane production. </w:t>
      </w:r>
      <w:r w:rsidRPr="40247DFB">
        <w:rPr>
          <w:rFonts w:ascii="Times New Roman" w:hAnsi="Times New Roman" w:cs="Times New Roman"/>
          <w:color w:val="000000" w:themeColor="text1"/>
          <w:sz w:val="24"/>
          <w:szCs w:val="24"/>
        </w:rPr>
        <w:t xml:space="preserve">For example, downstream emissions may </w:t>
      </w:r>
      <w:r>
        <w:rPr>
          <w:rFonts w:ascii="Times New Roman" w:hAnsi="Times New Roman" w:cs="Times New Roman"/>
          <w:color w:val="000000" w:themeColor="text1"/>
          <w:sz w:val="24"/>
          <w:szCs w:val="24"/>
        </w:rPr>
        <w:t>reduce</w:t>
      </w:r>
      <w:r w:rsidRPr="40247DF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net </w:t>
      </w:r>
      <w:r w:rsidRPr="40247DFB">
        <w:rPr>
          <w:rFonts w:ascii="Times New Roman" w:hAnsi="Times New Roman" w:cs="Times New Roman"/>
          <w:color w:val="000000" w:themeColor="text1"/>
          <w:sz w:val="24"/>
          <w:szCs w:val="24"/>
        </w:rPr>
        <w:t xml:space="preserve">GHG </w:t>
      </w:r>
      <w:r w:rsidRPr="40247DFB">
        <w:rPr>
          <w:rFonts w:ascii="Times New Roman" w:hAnsi="Times New Roman" w:cs="Times New Roman"/>
          <w:color w:val="000000" w:themeColor="text1"/>
          <w:sz w:val="24"/>
          <w:szCs w:val="24"/>
        </w:rPr>
        <w:lastRenderedPageBreak/>
        <w:t>benefits of digestors</w:t>
      </w:r>
      <w:r w:rsidR="00F20CD8">
        <w:rPr>
          <w:rFonts w:ascii="Times New Roman" w:hAnsi="Times New Roman" w:cs="Times New Roman"/>
          <w:color w:val="000000" w:themeColor="text1"/>
          <w:sz w:val="24"/>
          <w:szCs w:val="24"/>
        </w:rPr>
        <w:t>, as</w:t>
      </w:r>
      <w:r w:rsidR="00AA4C3C">
        <w:rPr>
          <w:rFonts w:ascii="Times New Roman" w:hAnsi="Times New Roman" w:cs="Times New Roman"/>
          <w:color w:val="000000" w:themeColor="text1"/>
          <w:sz w:val="24"/>
          <w:szCs w:val="24"/>
        </w:rPr>
        <w:t xml:space="preserve"> </w:t>
      </w:r>
      <w:r w:rsidR="00AA4C3C" w:rsidRPr="00300DA4">
        <w:rPr>
          <w:rFonts w:ascii="Times New Roman" w:hAnsi="Times New Roman" w:cs="Times New Roman"/>
          <w:color w:val="000000" w:themeColor="text1"/>
          <w:sz w:val="24"/>
          <w:szCs w:val="24"/>
        </w:rPr>
        <w:t>digested manure</w:t>
      </w:r>
      <w:r w:rsidR="00566144">
        <w:rPr>
          <w:rFonts w:ascii="Times New Roman" w:hAnsi="Times New Roman" w:cs="Times New Roman"/>
          <w:color w:val="000000" w:themeColor="text1"/>
          <w:sz w:val="24"/>
          <w:szCs w:val="24"/>
        </w:rPr>
        <w:t xml:space="preserve"> may</w:t>
      </w:r>
      <w:r w:rsidR="00AA4C3C" w:rsidRPr="00300DA4">
        <w:rPr>
          <w:rFonts w:ascii="Times New Roman" w:hAnsi="Times New Roman" w:cs="Times New Roman"/>
          <w:color w:val="000000" w:themeColor="text1"/>
          <w:sz w:val="24"/>
          <w:szCs w:val="24"/>
        </w:rPr>
        <w:t xml:space="preserve"> result in </w:t>
      </w:r>
      <w:r w:rsidR="00566144">
        <w:rPr>
          <w:rFonts w:ascii="Times New Roman" w:hAnsi="Times New Roman" w:cs="Times New Roman"/>
          <w:color w:val="000000" w:themeColor="text1"/>
          <w:sz w:val="24"/>
          <w:szCs w:val="24"/>
        </w:rPr>
        <w:t xml:space="preserve">much </w:t>
      </w:r>
      <w:r w:rsidR="00AA4C3C" w:rsidRPr="00300DA4">
        <w:rPr>
          <w:rFonts w:ascii="Times New Roman" w:hAnsi="Times New Roman" w:cs="Times New Roman"/>
          <w:color w:val="000000" w:themeColor="text1"/>
          <w:sz w:val="24"/>
          <w:szCs w:val="24"/>
        </w:rPr>
        <w:t xml:space="preserve">greater </w:t>
      </w:r>
      <w:r w:rsidR="00300DA4" w:rsidRPr="00DC469A">
        <w:rPr>
          <w:rFonts w:ascii="Times New Roman" w:hAnsi="Times New Roman" w:cs="Times New Roman"/>
          <w:sz w:val="24"/>
          <w:szCs w:val="24"/>
        </w:rPr>
        <w:t>nitrous oxide</w:t>
      </w:r>
      <w:r w:rsidR="00566144">
        <w:rPr>
          <w:rFonts w:ascii="Times New Roman" w:hAnsi="Times New Roman" w:cs="Times New Roman"/>
          <w:sz w:val="24"/>
          <w:szCs w:val="24"/>
        </w:rPr>
        <w:t xml:space="preserve"> (</w:t>
      </w:r>
      <w:r w:rsidR="00566144" w:rsidRPr="00DC469A">
        <w:rPr>
          <w:rFonts w:ascii="Times New Roman" w:hAnsi="Times New Roman" w:cs="Times New Roman"/>
          <w:sz w:val="24"/>
          <w:szCs w:val="24"/>
        </w:rPr>
        <w:t>N2O</w:t>
      </w:r>
      <w:r w:rsidR="00566144">
        <w:rPr>
          <w:rFonts w:ascii="Times New Roman" w:hAnsi="Times New Roman" w:cs="Times New Roman"/>
          <w:sz w:val="24"/>
          <w:szCs w:val="24"/>
        </w:rPr>
        <w:t xml:space="preserve">, a powerful </w:t>
      </w:r>
      <w:r w:rsidR="005307C3">
        <w:rPr>
          <w:rFonts w:ascii="Times New Roman" w:hAnsi="Times New Roman" w:cs="Times New Roman"/>
          <w:sz w:val="24"/>
          <w:szCs w:val="24"/>
        </w:rPr>
        <w:t xml:space="preserve">greenhouse gas) </w:t>
      </w:r>
      <w:r w:rsidR="00300DA4" w:rsidRPr="00DC469A">
        <w:rPr>
          <w:rFonts w:ascii="Times New Roman" w:hAnsi="Times New Roman" w:cs="Times New Roman"/>
          <w:sz w:val="24"/>
          <w:szCs w:val="24"/>
        </w:rPr>
        <w:t>emissions</w:t>
      </w:r>
      <w:r w:rsidR="00566144">
        <w:rPr>
          <w:rFonts w:ascii="Times New Roman" w:hAnsi="Times New Roman" w:cs="Times New Roman"/>
          <w:sz w:val="24"/>
          <w:szCs w:val="24"/>
        </w:rPr>
        <w:t xml:space="preserve"> </w:t>
      </w:r>
      <w:r w:rsidR="00300DA4" w:rsidRPr="00DC469A">
        <w:rPr>
          <w:rFonts w:ascii="Times New Roman" w:hAnsi="Times New Roman" w:cs="Times New Roman"/>
          <w:sz w:val="24"/>
          <w:szCs w:val="24"/>
        </w:rPr>
        <w:t>than undigested manure.</w:t>
      </w:r>
      <w:r w:rsidR="00BB5F28">
        <w:rPr>
          <w:rStyle w:val="FootnoteReference"/>
          <w:rFonts w:ascii="Times New Roman" w:hAnsi="Times New Roman" w:cs="Times New Roman"/>
          <w:sz w:val="24"/>
          <w:szCs w:val="24"/>
        </w:rPr>
        <w:footnoteReference w:id="21"/>
      </w:r>
      <w:r w:rsidR="00300DA4">
        <w:t> </w:t>
      </w:r>
    </w:p>
    <w:p w14:paraId="5A71D5E5" w14:textId="77777777" w:rsidR="00856210" w:rsidRPr="005A2F7B" w:rsidRDefault="00856210" w:rsidP="00856210">
      <w:pPr>
        <w:spacing w:line="360" w:lineRule="auto"/>
        <w:ind w:firstLine="720"/>
        <w:rPr>
          <w:rFonts w:ascii="Times New Roman" w:hAnsi="Times New Roman" w:cs="Times New Roman"/>
          <w:color w:val="000000" w:themeColor="text1"/>
          <w:sz w:val="24"/>
          <w:szCs w:val="24"/>
        </w:rPr>
      </w:pPr>
      <w:r w:rsidRPr="00D45B8E">
        <w:rPr>
          <w:rFonts w:ascii="Times New Roman" w:hAnsi="Times New Roman" w:cs="Times New Roman"/>
          <w:b/>
          <w:bCs/>
          <w:color w:val="000000" w:themeColor="text1"/>
          <w:sz w:val="24"/>
          <w:szCs w:val="24"/>
        </w:rPr>
        <w:t>Importantly, LCFS’s over</w:t>
      </w:r>
      <w:r>
        <w:rPr>
          <w:rFonts w:ascii="Times New Roman" w:hAnsi="Times New Roman" w:cs="Times New Roman"/>
          <w:b/>
          <w:bCs/>
          <w:color w:val="000000" w:themeColor="text1"/>
          <w:sz w:val="24"/>
          <w:szCs w:val="24"/>
        </w:rPr>
        <w:t>-</w:t>
      </w:r>
      <w:r w:rsidRPr="00D45B8E">
        <w:rPr>
          <w:rFonts w:ascii="Times New Roman" w:hAnsi="Times New Roman" w:cs="Times New Roman"/>
          <w:b/>
          <w:bCs/>
          <w:color w:val="000000" w:themeColor="text1"/>
          <w:sz w:val="24"/>
          <w:szCs w:val="24"/>
        </w:rPr>
        <w:t>crediting of livestock biomethane also perversely incentiviz</w:t>
      </w:r>
      <w:r>
        <w:rPr>
          <w:rFonts w:ascii="Times New Roman" w:hAnsi="Times New Roman" w:cs="Times New Roman"/>
          <w:b/>
          <w:bCs/>
          <w:color w:val="000000" w:themeColor="text1"/>
          <w:sz w:val="24"/>
          <w:szCs w:val="24"/>
        </w:rPr>
        <w:t>es</w:t>
      </w:r>
      <w:r w:rsidRPr="00D45B8E">
        <w:rPr>
          <w:rFonts w:ascii="Times New Roman" w:hAnsi="Times New Roman" w:cs="Times New Roman"/>
          <w:b/>
          <w:bCs/>
          <w:color w:val="000000" w:themeColor="text1"/>
          <w:sz w:val="24"/>
          <w:szCs w:val="24"/>
        </w:rPr>
        <w:t xml:space="preserve"> the production of fossil-</w:t>
      </w:r>
      <w:r>
        <w:rPr>
          <w:rFonts w:ascii="Times New Roman" w:hAnsi="Times New Roman" w:cs="Times New Roman"/>
          <w:b/>
          <w:bCs/>
          <w:color w:val="000000" w:themeColor="text1"/>
          <w:sz w:val="24"/>
          <w:szCs w:val="24"/>
        </w:rPr>
        <w:t>derived</w:t>
      </w:r>
      <w:r w:rsidRPr="00D45B8E">
        <w:rPr>
          <w:rFonts w:ascii="Times New Roman" w:hAnsi="Times New Roman" w:cs="Times New Roman"/>
          <w:b/>
          <w:bCs/>
          <w:color w:val="000000" w:themeColor="text1"/>
          <w:sz w:val="24"/>
          <w:szCs w:val="24"/>
        </w:rPr>
        <w:t>, SMR-produced hydrogen</w:t>
      </w:r>
      <w:r w:rsidRPr="00FD7194">
        <w:rPr>
          <w:rFonts w:ascii="Times New Roman" w:hAnsi="Times New Roman" w:cs="Times New Roman"/>
          <w:b/>
          <w:bCs/>
          <w:color w:val="000000" w:themeColor="text1"/>
          <w:sz w:val="24"/>
          <w:szCs w:val="24"/>
        </w:rPr>
        <w:t>.</w:t>
      </w:r>
      <w:r w:rsidRPr="005A2F7B">
        <w:rPr>
          <w:rFonts w:ascii="Times New Roman" w:hAnsi="Times New Roman" w:cs="Times New Roman"/>
          <w:color w:val="000000" w:themeColor="text1"/>
          <w:sz w:val="24"/>
          <w:szCs w:val="24"/>
        </w:rPr>
        <w:t xml:space="preserve"> This not only overstates emissions reductions from the LCFS program</w:t>
      </w:r>
      <w:r>
        <w:rPr>
          <w:rFonts w:ascii="Times New Roman" w:hAnsi="Times New Roman" w:cs="Times New Roman"/>
          <w:color w:val="000000" w:themeColor="text1"/>
          <w:sz w:val="24"/>
          <w:szCs w:val="24"/>
        </w:rPr>
        <w:t>,</w:t>
      </w:r>
      <w:r w:rsidRPr="005A2F7B">
        <w:rPr>
          <w:rFonts w:ascii="Times New Roman" w:hAnsi="Times New Roman" w:cs="Times New Roman"/>
          <w:color w:val="000000" w:themeColor="text1"/>
          <w:sz w:val="24"/>
          <w:szCs w:val="24"/>
        </w:rPr>
        <w:t xml:space="preserve"> but it harms households living near refineries</w:t>
      </w:r>
      <w:r>
        <w:rPr>
          <w:rFonts w:ascii="Times New Roman" w:hAnsi="Times New Roman" w:cs="Times New Roman"/>
          <w:color w:val="000000" w:themeColor="text1"/>
          <w:sz w:val="24"/>
          <w:szCs w:val="24"/>
        </w:rPr>
        <w:t>,</w:t>
      </w:r>
      <w:r w:rsidRPr="005A2F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where hydrogen is produced, </w:t>
      </w:r>
      <w:r w:rsidRPr="005A2F7B">
        <w:rPr>
          <w:rFonts w:ascii="Times New Roman" w:hAnsi="Times New Roman" w:cs="Times New Roman"/>
          <w:color w:val="000000" w:themeColor="text1"/>
          <w:sz w:val="24"/>
          <w:szCs w:val="24"/>
        </w:rPr>
        <w:t>in the process.</w:t>
      </w:r>
      <w:r w:rsidRPr="005A2F7B">
        <w:rPr>
          <w:rStyle w:val="FootnoteReference"/>
          <w:rFonts w:ascii="Times New Roman" w:hAnsi="Times New Roman" w:cs="Times New Roman"/>
          <w:color w:val="000000" w:themeColor="text1"/>
          <w:sz w:val="24"/>
          <w:szCs w:val="24"/>
        </w:rPr>
        <w:footnoteReference w:id="22"/>
      </w:r>
      <w:r w:rsidRPr="005A2F7B">
        <w:rPr>
          <w:rFonts w:ascii="Times New Roman" w:hAnsi="Times New Roman" w:cs="Times New Roman"/>
          <w:color w:val="000000" w:themeColor="text1"/>
          <w:sz w:val="24"/>
          <w:szCs w:val="24"/>
        </w:rPr>
        <w:t xml:space="preserve"> </w:t>
      </w:r>
    </w:p>
    <w:p w14:paraId="5C279C37" w14:textId="35C9F2E3" w:rsidR="00856210" w:rsidRDefault="00856210" w:rsidP="00856210">
      <w:pPr>
        <w:spacing w:line="360" w:lineRule="auto"/>
        <w:ind w:firstLine="720"/>
        <w:rPr>
          <w:rFonts w:ascii="Times New Roman" w:hAnsi="Times New Roman" w:cs="Times New Roman"/>
          <w:color w:val="000000" w:themeColor="text1"/>
          <w:sz w:val="24"/>
          <w:szCs w:val="24"/>
        </w:rPr>
      </w:pPr>
      <w:r w:rsidRPr="005A2F7B">
        <w:rPr>
          <w:rFonts w:ascii="Times New Roman" w:hAnsi="Times New Roman" w:cs="Times New Roman"/>
          <w:color w:val="000000" w:themeColor="text1"/>
          <w:sz w:val="24"/>
          <w:szCs w:val="24"/>
        </w:rPr>
        <w:t>Under current LCFS carbon accounting, solar-powered electrolytic hydrogen receives a CI score of zero under LCFS. Meanwhile, fossil-derived hydrogen coupled with biomethane credits from CAFOs receives a score of -287 gCO2e/MJ.</w:t>
      </w:r>
      <w:r w:rsidRPr="005A2F7B">
        <w:rPr>
          <w:rStyle w:val="FootnoteReference"/>
          <w:rFonts w:ascii="Times New Roman" w:hAnsi="Times New Roman" w:cs="Times New Roman"/>
          <w:color w:val="000000" w:themeColor="text1"/>
          <w:sz w:val="24"/>
          <w:szCs w:val="24"/>
        </w:rPr>
        <w:footnoteReference w:id="23"/>
      </w:r>
      <w:r w:rsidRPr="005A2F7B">
        <w:rPr>
          <w:rFonts w:ascii="Times New Roman" w:hAnsi="Times New Roman" w:cs="Times New Roman"/>
          <w:color w:val="000000" w:themeColor="text1"/>
          <w:sz w:val="24"/>
          <w:szCs w:val="24"/>
        </w:rPr>
        <w:t xml:space="preserve"> As a result, CARB’s accounting for hydrogen production encourages the operation of existing – and the build-out of </w:t>
      </w:r>
      <w:r w:rsidRPr="7EAFFE87">
        <w:rPr>
          <w:rFonts w:ascii="Times New Roman" w:hAnsi="Times New Roman" w:cs="Times New Roman"/>
          <w:i/>
          <w:iCs/>
          <w:color w:val="000000" w:themeColor="text1"/>
          <w:sz w:val="24"/>
          <w:szCs w:val="24"/>
        </w:rPr>
        <w:t>new</w:t>
      </w:r>
      <w:r w:rsidRPr="005A2F7B">
        <w:rPr>
          <w:rFonts w:ascii="Times New Roman" w:hAnsi="Times New Roman" w:cs="Times New Roman"/>
          <w:color w:val="000000" w:themeColor="text1"/>
          <w:sz w:val="24"/>
          <w:szCs w:val="24"/>
        </w:rPr>
        <w:t xml:space="preserve"> – SMR facilities, which emit</w:t>
      </w:r>
      <w:commentRangeStart w:id="0"/>
      <w:r w:rsidRPr="005A2F7B">
        <w:rPr>
          <w:rFonts w:ascii="Times New Roman" w:hAnsi="Times New Roman" w:cs="Times New Roman"/>
          <w:color w:val="000000" w:themeColor="text1"/>
          <w:sz w:val="24"/>
          <w:szCs w:val="24"/>
        </w:rPr>
        <w:t xml:space="preserve"> NOx, CO, PM, and other </w:t>
      </w:r>
      <w:r w:rsidR="78D561BC" w:rsidRPr="005A2F7B">
        <w:rPr>
          <w:rFonts w:ascii="Times New Roman" w:hAnsi="Times New Roman" w:cs="Times New Roman"/>
          <w:color w:val="000000" w:themeColor="text1"/>
          <w:sz w:val="24"/>
          <w:szCs w:val="24"/>
        </w:rPr>
        <w:t xml:space="preserve">health-harming </w:t>
      </w:r>
      <w:r w:rsidRPr="005A2F7B">
        <w:rPr>
          <w:rFonts w:ascii="Times New Roman" w:hAnsi="Times New Roman" w:cs="Times New Roman"/>
          <w:color w:val="000000" w:themeColor="text1"/>
          <w:sz w:val="24"/>
          <w:szCs w:val="24"/>
        </w:rPr>
        <w:t>pollutants</w:t>
      </w:r>
      <w:commentRangeEnd w:id="0"/>
      <w:r>
        <w:rPr>
          <w:rStyle w:val="CommentReference"/>
        </w:rPr>
        <w:commentReference w:id="0"/>
      </w:r>
      <w:r w:rsidRPr="005A2F7B">
        <w:rPr>
          <w:rFonts w:ascii="Times New Roman" w:hAnsi="Times New Roman" w:cs="Times New Roman"/>
          <w:color w:val="000000" w:themeColor="text1"/>
          <w:sz w:val="24"/>
          <w:szCs w:val="24"/>
        </w:rPr>
        <w:t xml:space="preserve"> in communities </w:t>
      </w:r>
      <w:r>
        <w:rPr>
          <w:rFonts w:ascii="Times New Roman" w:hAnsi="Times New Roman" w:cs="Times New Roman"/>
          <w:color w:val="000000" w:themeColor="text1"/>
          <w:sz w:val="24"/>
          <w:szCs w:val="24"/>
        </w:rPr>
        <w:t xml:space="preserve">near </w:t>
      </w:r>
      <w:r w:rsidRPr="005A2F7B">
        <w:rPr>
          <w:rFonts w:ascii="Times New Roman" w:hAnsi="Times New Roman" w:cs="Times New Roman"/>
          <w:color w:val="000000" w:themeColor="text1"/>
          <w:sz w:val="24"/>
          <w:szCs w:val="24"/>
        </w:rPr>
        <w:t>refiner</w:t>
      </w:r>
      <w:r>
        <w:rPr>
          <w:rFonts w:ascii="Times New Roman" w:hAnsi="Times New Roman" w:cs="Times New Roman"/>
          <w:color w:val="000000" w:themeColor="text1"/>
          <w:sz w:val="24"/>
          <w:szCs w:val="24"/>
        </w:rPr>
        <w:t>ies</w:t>
      </w:r>
      <w:r w:rsidRPr="005A2F7B">
        <w:rPr>
          <w:rFonts w:ascii="Times New Roman" w:hAnsi="Times New Roman" w:cs="Times New Roman"/>
          <w:color w:val="000000" w:themeColor="text1"/>
          <w:sz w:val="24"/>
          <w:szCs w:val="24"/>
        </w:rPr>
        <w:t>.</w:t>
      </w:r>
      <w:r w:rsidRPr="005A2F7B">
        <w:rPr>
          <w:rStyle w:val="FootnoteReference"/>
          <w:rFonts w:ascii="Times New Roman" w:hAnsi="Times New Roman" w:cs="Times New Roman"/>
          <w:color w:val="000000" w:themeColor="text1"/>
          <w:sz w:val="24"/>
          <w:szCs w:val="24"/>
        </w:rPr>
        <w:footnoteReference w:id="24"/>
      </w:r>
      <w:r w:rsidRPr="005A2F7B">
        <w:rPr>
          <w:rFonts w:ascii="Times New Roman" w:hAnsi="Times New Roman" w:cs="Times New Roman"/>
          <w:color w:val="000000" w:themeColor="text1"/>
          <w:sz w:val="24"/>
          <w:szCs w:val="24"/>
        </w:rPr>
        <w:t xml:space="preserve"> As Earthjustice notes, existing LCFS policies make it more lucrative to run SMR plants and “simply go shopping for biogas credits wherever they are cheapest across North America” than to produce green, electrolytic hydrogen.</w:t>
      </w:r>
      <w:r w:rsidRPr="005A2F7B">
        <w:rPr>
          <w:rStyle w:val="FootnoteReference"/>
          <w:rFonts w:ascii="Times New Roman" w:hAnsi="Times New Roman" w:cs="Times New Roman"/>
          <w:color w:val="000000" w:themeColor="text1"/>
          <w:sz w:val="24"/>
          <w:szCs w:val="24"/>
        </w:rPr>
        <w:footnoteReference w:id="25"/>
      </w:r>
      <w:r w:rsidRPr="005A2F7B">
        <w:rPr>
          <w:rFonts w:ascii="Times New Roman" w:hAnsi="Times New Roman" w:cs="Times New Roman"/>
          <w:color w:val="000000" w:themeColor="text1"/>
          <w:sz w:val="24"/>
          <w:szCs w:val="24"/>
        </w:rPr>
        <w:t xml:space="preserve"> The State Implementation Plan requires reducing emissions from smokestacks, but LCFS sends an opposite signal. CARB must address this distorted incentive to produce grey hydrogen by adopting our recommendation to directly regulate dairy methane emissions. </w:t>
      </w:r>
    </w:p>
    <w:p w14:paraId="76A0C4A4" w14:textId="77777777" w:rsidR="00856210" w:rsidRPr="00D45B8E" w:rsidRDefault="00856210" w:rsidP="00856210">
      <w:pPr>
        <w:spacing w:line="360" w:lineRule="auto"/>
        <w:ind w:firstLine="720"/>
        <w:rPr>
          <w:rFonts w:ascii="Times New Roman" w:hAnsi="Times New Roman" w:cs="Times New Roman"/>
          <w:b/>
          <w:color w:val="000000" w:themeColor="text1"/>
          <w:sz w:val="24"/>
          <w:szCs w:val="24"/>
        </w:rPr>
      </w:pPr>
      <w:r w:rsidRPr="7EAFFE87">
        <w:rPr>
          <w:rFonts w:ascii="Times New Roman" w:hAnsi="Times New Roman" w:cs="Times New Roman"/>
          <w:color w:val="000000" w:themeColor="text1"/>
          <w:sz w:val="24"/>
          <w:szCs w:val="24"/>
        </w:rPr>
        <w:t xml:space="preserve">CARB has no time to waste in correcting the accounting for livestock biomethane in the LCFS. In addition to detracting from California’s climate goals by over-crediting the value of livestock biomethane, the current incentive levels discourage sustainable livestock production practices by making them less able to compete with subsidized CAFOs and exacerbates the </w:t>
      </w:r>
      <w:r w:rsidRPr="7EAFFE87">
        <w:rPr>
          <w:rFonts w:ascii="Times New Roman" w:hAnsi="Times New Roman" w:cs="Times New Roman"/>
          <w:color w:val="000000" w:themeColor="text1"/>
          <w:sz w:val="24"/>
          <w:szCs w:val="24"/>
        </w:rPr>
        <w:lastRenderedPageBreak/>
        <w:t>environmental justice harms of large livestock operations</w:t>
      </w:r>
      <w:r w:rsidRPr="7EAFFE87">
        <w:rPr>
          <w:rFonts w:ascii="Times New Roman" w:hAnsi="Times New Roman" w:cs="Times New Roman"/>
          <w:i/>
          <w:iCs/>
          <w:color w:val="000000" w:themeColor="text1"/>
          <w:sz w:val="24"/>
          <w:szCs w:val="24"/>
        </w:rPr>
        <w:t>.</w:t>
      </w:r>
      <w:r w:rsidRPr="7EAFFE87">
        <w:rPr>
          <w:rFonts w:ascii="Times New Roman" w:hAnsi="Times New Roman" w:cs="Times New Roman"/>
          <w:color w:val="000000" w:themeColor="text1"/>
          <w:sz w:val="24"/>
          <w:szCs w:val="24"/>
        </w:rPr>
        <w:t xml:space="preserve"> CARB cannot wait until 2030 to address these issues: we urge you to act now to protect communities and our progress on climate.</w:t>
      </w:r>
    </w:p>
    <w:p w14:paraId="6F22B014" w14:textId="77777777" w:rsidR="00856210" w:rsidRDefault="00856210" w:rsidP="00856210">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VI. </w:t>
      </w:r>
      <w:r w:rsidRPr="00370B12">
        <w:rPr>
          <w:rFonts w:ascii="Times New Roman" w:hAnsi="Times New Roman" w:cs="Times New Roman"/>
          <w:b/>
          <w:bCs/>
          <w:color w:val="000000" w:themeColor="text1"/>
          <w:sz w:val="24"/>
          <w:szCs w:val="24"/>
        </w:rPr>
        <w:t>Conclusion</w:t>
      </w:r>
    </w:p>
    <w:p w14:paraId="64C75F53" w14:textId="7E1A0020" w:rsidR="00856210" w:rsidRDefault="00856210" w:rsidP="7EAFFE87">
      <w:pPr>
        <w:spacing w:line="360" w:lineRule="auto"/>
        <w:ind w:firstLine="720"/>
        <w:rPr>
          <w:rFonts w:ascii="Times New Roman" w:eastAsia="Times New Roman" w:hAnsi="Times New Roman" w:cs="Times New Roman"/>
          <w:color w:val="000000" w:themeColor="text1"/>
          <w:sz w:val="24"/>
          <w:szCs w:val="24"/>
        </w:rPr>
      </w:pPr>
      <w:r w:rsidRPr="7EAFFE87">
        <w:rPr>
          <w:rFonts w:ascii="Times New Roman" w:hAnsi="Times New Roman" w:cs="Times New Roman"/>
          <w:color w:val="000000" w:themeColor="text1"/>
          <w:sz w:val="24"/>
          <w:szCs w:val="24"/>
        </w:rPr>
        <w:t>NRDC appreciates the opportunity to shape the LCFS Program, which – if updated as described here – can help drive the transition to a cleaner, healthier, and safer transportation sector.</w:t>
      </w:r>
    </w:p>
    <w:p w14:paraId="7B9EBB3D" w14:textId="0AB0CDC5" w:rsidR="00856210" w:rsidRDefault="00856210" w:rsidP="7EAFFE87">
      <w:pPr>
        <w:spacing w:line="360" w:lineRule="auto"/>
        <w:ind w:firstLine="720"/>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56210" w14:paraId="0C7BE341" w14:textId="77777777" w:rsidTr="7EAFFE87">
        <w:tc>
          <w:tcPr>
            <w:tcW w:w="3116" w:type="dxa"/>
          </w:tcPr>
          <w:p w14:paraId="138200B5" w14:textId="77777777" w:rsidR="00856210" w:rsidRPr="002802BB" w:rsidRDefault="00856210" w:rsidP="00A70766">
            <w:pPr>
              <w:rPr>
                <w:rFonts w:ascii="Times New Roman" w:eastAsia="Times New Roman" w:hAnsi="Times New Roman" w:cs="Times New Roman"/>
                <w:b/>
                <w:bCs/>
                <w:color w:val="000000" w:themeColor="text1"/>
                <w:sz w:val="24"/>
                <w:szCs w:val="24"/>
              </w:rPr>
            </w:pPr>
            <w:r w:rsidRPr="002802BB">
              <w:rPr>
                <w:rFonts w:ascii="Times New Roman" w:eastAsia="Times New Roman" w:hAnsi="Times New Roman" w:cs="Times New Roman"/>
                <w:b/>
                <w:bCs/>
                <w:color w:val="000000" w:themeColor="text1"/>
                <w:sz w:val="24"/>
                <w:szCs w:val="24"/>
              </w:rPr>
              <w:t>Kiki Velez</w:t>
            </w:r>
          </w:p>
          <w:p w14:paraId="7D61E8CE" w14:textId="77777777" w:rsidR="00856210" w:rsidRDefault="00856210" w:rsidP="00A70766">
            <w:pPr>
              <w:rPr>
                <w:rFonts w:ascii="Times New Roman" w:eastAsia="Times New Roman" w:hAnsi="Times New Roman" w:cs="Times New Roman"/>
                <w:color w:val="000000" w:themeColor="text1"/>
                <w:sz w:val="24"/>
                <w:szCs w:val="24"/>
              </w:rPr>
            </w:pPr>
            <w:r w:rsidRPr="72A4438C">
              <w:rPr>
                <w:rFonts w:ascii="Times New Roman" w:eastAsia="Times New Roman" w:hAnsi="Times New Roman" w:cs="Times New Roman"/>
                <w:color w:val="000000" w:themeColor="text1"/>
                <w:sz w:val="24"/>
                <w:szCs w:val="24"/>
              </w:rPr>
              <w:t>Equitable</w:t>
            </w:r>
            <w:r w:rsidRPr="1B7851DC">
              <w:rPr>
                <w:rFonts w:ascii="Times New Roman" w:eastAsia="Times New Roman" w:hAnsi="Times New Roman" w:cs="Times New Roman"/>
                <w:color w:val="000000" w:themeColor="text1"/>
                <w:sz w:val="24"/>
                <w:szCs w:val="24"/>
              </w:rPr>
              <w:t xml:space="preserve"> Gas Distribution Transition Advocate</w:t>
            </w:r>
          </w:p>
          <w:p w14:paraId="302D2ADC" w14:textId="77777777" w:rsidR="00856210" w:rsidRDefault="00856210" w:rsidP="00A70766">
            <w:pPr>
              <w:rPr>
                <w:rFonts w:ascii="Times New Roman" w:eastAsia="Times New Roman" w:hAnsi="Times New Roman" w:cs="Times New Roman"/>
                <w:color w:val="000000" w:themeColor="text1"/>
                <w:sz w:val="24"/>
                <w:szCs w:val="24"/>
              </w:rPr>
            </w:pPr>
            <w:r w:rsidRPr="1B7851DC">
              <w:rPr>
                <w:rFonts w:ascii="Times New Roman" w:eastAsia="Times New Roman" w:hAnsi="Times New Roman" w:cs="Times New Roman"/>
                <w:color w:val="000000" w:themeColor="text1"/>
                <w:sz w:val="24"/>
                <w:szCs w:val="24"/>
              </w:rPr>
              <w:t>Climate and Clean Energy</w:t>
            </w:r>
          </w:p>
          <w:p w14:paraId="4FD215DC" w14:textId="77777777" w:rsidR="00856210" w:rsidRDefault="00856210" w:rsidP="00A70766">
            <w:pPr>
              <w:rPr>
                <w:rFonts w:ascii="Times New Roman" w:eastAsia="Times New Roman" w:hAnsi="Times New Roman" w:cs="Times New Roman"/>
                <w:color w:val="000000" w:themeColor="text1"/>
                <w:sz w:val="24"/>
                <w:szCs w:val="24"/>
              </w:rPr>
            </w:pPr>
          </w:p>
        </w:tc>
        <w:tc>
          <w:tcPr>
            <w:tcW w:w="3117" w:type="dxa"/>
          </w:tcPr>
          <w:p w14:paraId="499D6DE4" w14:textId="77777777" w:rsidR="00856210" w:rsidRPr="002802BB" w:rsidRDefault="00856210" w:rsidP="00A70766">
            <w:pPr>
              <w:rPr>
                <w:rFonts w:ascii="Times New Roman" w:eastAsia="Times New Roman" w:hAnsi="Times New Roman" w:cs="Times New Roman"/>
                <w:b/>
                <w:bCs/>
                <w:color w:val="000000" w:themeColor="text1"/>
                <w:sz w:val="24"/>
                <w:szCs w:val="24"/>
              </w:rPr>
            </w:pPr>
            <w:r w:rsidRPr="002802BB">
              <w:rPr>
                <w:rFonts w:ascii="Times New Roman" w:eastAsia="Times New Roman" w:hAnsi="Times New Roman" w:cs="Times New Roman"/>
                <w:b/>
                <w:bCs/>
                <w:color w:val="000000" w:themeColor="text1"/>
                <w:sz w:val="24"/>
                <w:szCs w:val="24"/>
              </w:rPr>
              <w:t>Ann Alexander</w:t>
            </w:r>
          </w:p>
          <w:p w14:paraId="378D9CEB" w14:textId="77777777" w:rsidR="00856210" w:rsidRDefault="00856210" w:rsidP="00A7076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Senior Attorney</w:t>
            </w:r>
          </w:p>
          <w:p w14:paraId="4EC9BC16" w14:textId="77777777" w:rsidR="00856210" w:rsidRDefault="00856210" w:rsidP="00A7076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Nature Program</w:t>
            </w:r>
          </w:p>
        </w:tc>
        <w:tc>
          <w:tcPr>
            <w:tcW w:w="3117" w:type="dxa"/>
          </w:tcPr>
          <w:p w14:paraId="2C41743B" w14:textId="77777777" w:rsidR="00856210" w:rsidRPr="002802BB" w:rsidRDefault="00856210" w:rsidP="00A70766">
            <w:pPr>
              <w:rPr>
                <w:rFonts w:ascii="Times New Roman" w:eastAsia="Times New Roman" w:hAnsi="Times New Roman" w:cs="Times New Roman"/>
                <w:b/>
                <w:bCs/>
                <w:color w:val="000000" w:themeColor="text1"/>
                <w:sz w:val="24"/>
                <w:szCs w:val="24"/>
              </w:rPr>
            </w:pPr>
            <w:r w:rsidRPr="002802BB">
              <w:rPr>
                <w:rFonts w:ascii="Times New Roman" w:eastAsia="Times New Roman" w:hAnsi="Times New Roman" w:cs="Times New Roman"/>
                <w:b/>
                <w:bCs/>
                <w:color w:val="000000" w:themeColor="text1"/>
                <w:sz w:val="24"/>
                <w:szCs w:val="24"/>
              </w:rPr>
              <w:t>Lena Brook</w:t>
            </w:r>
          </w:p>
          <w:p w14:paraId="6614C5E9" w14:textId="77777777" w:rsidR="00856210" w:rsidRDefault="00856210" w:rsidP="00A70766">
            <w:pPr>
              <w:rPr>
                <w:rFonts w:ascii="Times New Roman" w:eastAsia="Times New Roman" w:hAnsi="Times New Roman" w:cs="Times New Roman"/>
                <w:color w:val="000000" w:themeColor="text1"/>
                <w:sz w:val="24"/>
                <w:szCs w:val="24"/>
              </w:rPr>
            </w:pPr>
            <w:r w:rsidRPr="77200104">
              <w:rPr>
                <w:rFonts w:ascii="Times New Roman" w:eastAsia="Times New Roman" w:hAnsi="Times New Roman" w:cs="Times New Roman"/>
                <w:color w:val="000000" w:themeColor="text1"/>
                <w:sz w:val="24"/>
                <w:szCs w:val="24"/>
              </w:rPr>
              <w:t>Acting Director</w:t>
            </w:r>
          </w:p>
          <w:p w14:paraId="45F96A9D" w14:textId="77777777" w:rsidR="00856210" w:rsidRDefault="00856210" w:rsidP="00A70766">
            <w:pPr>
              <w:rPr>
                <w:rFonts w:ascii="Times New Roman" w:eastAsia="Times New Roman" w:hAnsi="Times New Roman" w:cs="Times New Roman"/>
                <w:color w:val="000000" w:themeColor="text1"/>
                <w:sz w:val="24"/>
                <w:szCs w:val="24"/>
              </w:rPr>
            </w:pPr>
            <w:r w:rsidRPr="77200104">
              <w:rPr>
                <w:rFonts w:ascii="Times New Roman" w:eastAsia="Times New Roman" w:hAnsi="Times New Roman" w:cs="Times New Roman"/>
                <w:color w:val="000000" w:themeColor="text1"/>
                <w:sz w:val="24"/>
                <w:szCs w:val="24"/>
              </w:rPr>
              <w:t>Food and Agriculture</w:t>
            </w:r>
          </w:p>
        </w:tc>
      </w:tr>
      <w:tr w:rsidR="00856210" w14:paraId="111F1451" w14:textId="77777777" w:rsidTr="7EAFFE87">
        <w:tc>
          <w:tcPr>
            <w:tcW w:w="3116" w:type="dxa"/>
          </w:tcPr>
          <w:p w14:paraId="7B858230" w14:textId="77777777" w:rsidR="00856210" w:rsidRDefault="76F5BF39" w:rsidP="7EAFFE87">
            <w:pPr>
              <w:rPr>
                <w:rFonts w:ascii="Times New Roman" w:eastAsia="Times New Roman" w:hAnsi="Times New Roman" w:cs="Times New Roman"/>
                <w:b/>
                <w:bCs/>
                <w:color w:val="000000" w:themeColor="text1"/>
                <w:sz w:val="24"/>
                <w:szCs w:val="24"/>
              </w:rPr>
            </w:pPr>
            <w:r w:rsidRPr="7EAFFE87">
              <w:rPr>
                <w:rFonts w:ascii="Times New Roman" w:eastAsia="Times New Roman" w:hAnsi="Times New Roman" w:cs="Times New Roman"/>
                <w:b/>
                <w:bCs/>
                <w:color w:val="000000" w:themeColor="text1"/>
                <w:sz w:val="24"/>
                <w:szCs w:val="24"/>
              </w:rPr>
              <w:t>Pete Budden</w:t>
            </w:r>
          </w:p>
          <w:p w14:paraId="1053D32A" w14:textId="77777777" w:rsidR="00856210" w:rsidRDefault="76F5BF39" w:rsidP="7EAFFE87">
            <w:pPr>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Hydrogen Advocate</w:t>
            </w:r>
          </w:p>
          <w:p w14:paraId="16E4DC6C" w14:textId="5FB34444" w:rsidR="00856210" w:rsidRDefault="76F5BF39" w:rsidP="7EAFFE87">
            <w:pPr>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Climate and Clean Energy</w:t>
            </w:r>
          </w:p>
        </w:tc>
        <w:tc>
          <w:tcPr>
            <w:tcW w:w="3117" w:type="dxa"/>
          </w:tcPr>
          <w:p w14:paraId="09984642" w14:textId="77777777" w:rsidR="00856210" w:rsidRDefault="76F5BF39" w:rsidP="7EAFFE87">
            <w:pPr>
              <w:rPr>
                <w:rFonts w:ascii="Times New Roman" w:eastAsia="Times New Roman" w:hAnsi="Times New Roman" w:cs="Times New Roman"/>
                <w:b/>
                <w:bCs/>
                <w:color w:val="000000" w:themeColor="text1"/>
                <w:sz w:val="24"/>
                <w:szCs w:val="24"/>
              </w:rPr>
            </w:pPr>
            <w:r w:rsidRPr="7EAFFE87">
              <w:rPr>
                <w:rFonts w:ascii="Times New Roman" w:eastAsia="Times New Roman" w:hAnsi="Times New Roman" w:cs="Times New Roman"/>
                <w:b/>
                <w:bCs/>
                <w:color w:val="000000" w:themeColor="text1"/>
                <w:sz w:val="24"/>
                <w:szCs w:val="24"/>
              </w:rPr>
              <w:t>Merrian Borgeson</w:t>
            </w:r>
          </w:p>
          <w:p w14:paraId="3202A601" w14:textId="77777777" w:rsidR="00856210" w:rsidRDefault="76F5BF39" w:rsidP="7EAFFE87">
            <w:pPr>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California Director</w:t>
            </w:r>
          </w:p>
          <w:p w14:paraId="7ACFB5E8" w14:textId="77777777" w:rsidR="00856210" w:rsidRDefault="76F5BF39" w:rsidP="7EAFFE87">
            <w:pPr>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Climate and Clean Energy</w:t>
            </w:r>
          </w:p>
          <w:p w14:paraId="626B4A65" w14:textId="1F99927F" w:rsidR="00856210" w:rsidRDefault="00856210" w:rsidP="7EAFFE87">
            <w:pPr>
              <w:rPr>
                <w:rFonts w:ascii="Times New Roman" w:eastAsia="Times New Roman" w:hAnsi="Times New Roman" w:cs="Times New Roman"/>
                <w:color w:val="000000" w:themeColor="text1"/>
                <w:sz w:val="24"/>
                <w:szCs w:val="24"/>
              </w:rPr>
            </w:pPr>
          </w:p>
        </w:tc>
        <w:tc>
          <w:tcPr>
            <w:tcW w:w="3117" w:type="dxa"/>
          </w:tcPr>
          <w:p w14:paraId="2CCEB5BE" w14:textId="5E83A776" w:rsidR="00856210" w:rsidRDefault="00856210" w:rsidP="00A70766">
            <w:pPr>
              <w:rPr>
                <w:rFonts w:ascii="Times New Roman" w:eastAsia="Times New Roman" w:hAnsi="Times New Roman" w:cs="Times New Roman"/>
                <w:color w:val="000000" w:themeColor="text1"/>
                <w:sz w:val="24"/>
                <w:szCs w:val="24"/>
              </w:rPr>
            </w:pPr>
          </w:p>
        </w:tc>
      </w:tr>
      <w:tr w:rsidR="00856210" w14:paraId="786936A4" w14:textId="77777777" w:rsidTr="7EAFFE87">
        <w:tc>
          <w:tcPr>
            <w:tcW w:w="3116" w:type="dxa"/>
          </w:tcPr>
          <w:p w14:paraId="65995D48" w14:textId="7CE91EC4" w:rsidR="00856210" w:rsidRDefault="00856210" w:rsidP="7EAFFE87">
            <w:pPr>
              <w:rPr>
                <w:rFonts w:ascii="Times New Roman" w:eastAsia="Times New Roman" w:hAnsi="Times New Roman" w:cs="Times New Roman"/>
                <w:color w:val="000000" w:themeColor="text1"/>
                <w:sz w:val="24"/>
                <w:szCs w:val="24"/>
              </w:rPr>
            </w:pPr>
          </w:p>
        </w:tc>
        <w:tc>
          <w:tcPr>
            <w:tcW w:w="3117" w:type="dxa"/>
          </w:tcPr>
          <w:p w14:paraId="479C7FCD" w14:textId="77777777" w:rsidR="00856210" w:rsidRDefault="00856210" w:rsidP="00A70766">
            <w:pPr>
              <w:rPr>
                <w:rFonts w:ascii="Times New Roman" w:eastAsia="Times New Roman" w:hAnsi="Times New Roman" w:cs="Times New Roman"/>
                <w:color w:val="000000" w:themeColor="text1"/>
                <w:sz w:val="24"/>
                <w:szCs w:val="24"/>
              </w:rPr>
            </w:pPr>
          </w:p>
        </w:tc>
        <w:tc>
          <w:tcPr>
            <w:tcW w:w="3117" w:type="dxa"/>
          </w:tcPr>
          <w:p w14:paraId="59DFC3D9" w14:textId="77777777" w:rsidR="00856210" w:rsidRDefault="00856210" w:rsidP="00A70766">
            <w:pPr>
              <w:rPr>
                <w:rFonts w:ascii="Times New Roman" w:eastAsia="Times New Roman" w:hAnsi="Times New Roman" w:cs="Times New Roman"/>
                <w:color w:val="000000" w:themeColor="text1"/>
                <w:sz w:val="24"/>
                <w:szCs w:val="24"/>
              </w:rPr>
            </w:pPr>
          </w:p>
        </w:tc>
      </w:tr>
    </w:tbl>
    <w:p w14:paraId="370E3E6B" w14:textId="33383AB0" w:rsidR="10C683C0" w:rsidRDefault="10C683C0" w:rsidP="7EAFFE87">
      <w:pPr>
        <w:spacing w:after="0" w:line="240" w:lineRule="auto"/>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 xml:space="preserve">cc: </w:t>
      </w:r>
    </w:p>
    <w:p w14:paraId="2F2535E1" w14:textId="4A6AADC7" w:rsidR="10C683C0" w:rsidRDefault="10C683C0" w:rsidP="7EAFFE87">
      <w:pPr>
        <w:spacing w:after="0" w:line="240" w:lineRule="auto"/>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Chair Liane Randolph and Members of the CARB Board</w:t>
      </w:r>
    </w:p>
    <w:p w14:paraId="47A417B9" w14:textId="0B02C8EF" w:rsidR="10C683C0" w:rsidRDefault="10C683C0" w:rsidP="7EAFFE87">
      <w:pPr>
        <w:spacing w:after="0" w:line="240" w:lineRule="auto"/>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Environmental Justice Advisory Committee Members</w:t>
      </w:r>
    </w:p>
    <w:p w14:paraId="7A92FB3B" w14:textId="7E415BEA" w:rsidR="10C683C0" w:rsidRDefault="10C683C0" w:rsidP="7EAFFE87">
      <w:pPr>
        <w:rPr>
          <w:rFonts w:ascii="Times New Roman" w:eastAsia="Times New Roman" w:hAnsi="Times New Roman" w:cs="Times New Roman"/>
          <w:color w:val="000000" w:themeColor="text1"/>
          <w:sz w:val="24"/>
          <w:szCs w:val="24"/>
        </w:rPr>
      </w:pPr>
      <w:r w:rsidRPr="7EAFFE87">
        <w:rPr>
          <w:rFonts w:ascii="Times New Roman" w:eastAsia="Times New Roman" w:hAnsi="Times New Roman" w:cs="Times New Roman"/>
          <w:color w:val="000000" w:themeColor="text1"/>
          <w:sz w:val="24"/>
          <w:szCs w:val="24"/>
        </w:rPr>
        <w:t>Rajinder Sahota, Chanell Fletcher, Jamie Callahan</w:t>
      </w:r>
    </w:p>
    <w:p w14:paraId="1C75B722" w14:textId="7F2207BC" w:rsidR="7EAFFE87" w:rsidRDefault="7EAFFE87" w:rsidP="7EAFFE87"/>
    <w:sectPr w:rsidR="7EAFFE8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dden, Pete" w:date="2023-07-07T12:25:00Z" w:initials="BP">
    <w:p w14:paraId="55E6C19A" w14:textId="57990B2D" w:rsidR="7EAFFE87" w:rsidRDefault="7EAFFE87">
      <w:pPr>
        <w:pStyle w:val="CommentText"/>
      </w:pPr>
      <w:r>
        <w:t>and CO2</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6C1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1B5E75" w16cex:dateUtc="2023-07-0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6C19A" w16cid:durableId="141B5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5158" w14:textId="77777777" w:rsidR="00216C79" w:rsidRDefault="00216C79" w:rsidP="00856210">
      <w:pPr>
        <w:spacing w:after="0" w:line="240" w:lineRule="auto"/>
      </w:pPr>
      <w:r>
        <w:separator/>
      </w:r>
    </w:p>
  </w:endnote>
  <w:endnote w:type="continuationSeparator" w:id="0">
    <w:p w14:paraId="0BA0B510" w14:textId="77777777" w:rsidR="00216C79" w:rsidRDefault="00216C79" w:rsidP="0085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0534"/>
      <w:docPartObj>
        <w:docPartGallery w:val="Page Numbers (Bottom of Page)"/>
        <w:docPartUnique/>
      </w:docPartObj>
    </w:sdtPr>
    <w:sdtEndPr>
      <w:rPr>
        <w:rFonts w:ascii="Times New Roman" w:hAnsi="Times New Roman" w:cs="Times New Roman"/>
        <w:noProof/>
      </w:rPr>
    </w:sdtEndPr>
    <w:sdtContent>
      <w:p w14:paraId="47BC0BA5" w14:textId="32F8F891" w:rsidR="005378E6" w:rsidRPr="005E0AD9" w:rsidRDefault="005378E6">
        <w:pPr>
          <w:pStyle w:val="Footer"/>
          <w:jc w:val="right"/>
          <w:rPr>
            <w:rFonts w:ascii="Times New Roman" w:hAnsi="Times New Roman" w:cs="Times New Roman"/>
          </w:rPr>
        </w:pPr>
        <w:r w:rsidRPr="005E0AD9">
          <w:rPr>
            <w:rFonts w:ascii="Times New Roman" w:hAnsi="Times New Roman" w:cs="Times New Roman"/>
          </w:rPr>
          <w:fldChar w:fldCharType="begin"/>
        </w:r>
        <w:r w:rsidRPr="005E0AD9">
          <w:rPr>
            <w:rFonts w:ascii="Times New Roman" w:hAnsi="Times New Roman" w:cs="Times New Roman"/>
          </w:rPr>
          <w:instrText xml:space="preserve"> PAGE   \* MERGEFORMAT </w:instrText>
        </w:r>
        <w:r w:rsidRPr="005E0AD9">
          <w:rPr>
            <w:rFonts w:ascii="Times New Roman" w:hAnsi="Times New Roman" w:cs="Times New Roman"/>
          </w:rPr>
          <w:fldChar w:fldCharType="separate"/>
        </w:r>
        <w:r w:rsidRPr="005E0AD9">
          <w:rPr>
            <w:rFonts w:ascii="Times New Roman" w:hAnsi="Times New Roman" w:cs="Times New Roman"/>
            <w:noProof/>
          </w:rPr>
          <w:t>2</w:t>
        </w:r>
        <w:r w:rsidRPr="005E0AD9">
          <w:rPr>
            <w:rFonts w:ascii="Times New Roman" w:hAnsi="Times New Roman" w:cs="Times New Roman"/>
            <w:noProof/>
          </w:rPr>
          <w:fldChar w:fldCharType="end"/>
        </w:r>
      </w:p>
    </w:sdtContent>
  </w:sdt>
  <w:p w14:paraId="40B994B7" w14:textId="77777777" w:rsidR="005378E6" w:rsidRDefault="0053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FA37" w14:textId="77777777" w:rsidR="00216C79" w:rsidRDefault="00216C79" w:rsidP="00856210">
      <w:pPr>
        <w:spacing w:after="0" w:line="240" w:lineRule="auto"/>
      </w:pPr>
      <w:r>
        <w:separator/>
      </w:r>
    </w:p>
  </w:footnote>
  <w:footnote w:type="continuationSeparator" w:id="0">
    <w:p w14:paraId="6B139F11" w14:textId="77777777" w:rsidR="00216C79" w:rsidRDefault="00216C79" w:rsidP="00856210">
      <w:pPr>
        <w:spacing w:after="0" w:line="240" w:lineRule="auto"/>
      </w:pPr>
      <w:r>
        <w:continuationSeparator/>
      </w:r>
    </w:p>
  </w:footnote>
  <w:footnote w:id="1">
    <w:p w14:paraId="0DF70D94" w14:textId="77777777" w:rsidR="00856210" w:rsidRPr="00810E16" w:rsidRDefault="00856210" w:rsidP="00856210">
      <w:pPr>
        <w:pStyle w:val="FootnoteText"/>
        <w:rPr>
          <w:rFonts w:ascii="Times New Roman" w:hAnsi="Times New Roman" w:cs="Times New Roman"/>
        </w:rPr>
      </w:pPr>
      <w:r w:rsidRPr="158E1882">
        <w:rPr>
          <w:rStyle w:val="FootnoteReference"/>
          <w:rFonts w:ascii="Times New Roman" w:eastAsia="Times New Roman" w:hAnsi="Times New Roman" w:cs="Times New Roman"/>
        </w:rPr>
        <w:footnoteRef/>
      </w:r>
      <w:r w:rsidRPr="00B06BBB">
        <w:rPr>
          <w:rFonts w:ascii="Times New Roman" w:eastAsia="Times New Roman" w:hAnsi="Times New Roman" w:cs="Times New Roman"/>
        </w:rPr>
        <w:t xml:space="preserve"> </w:t>
      </w:r>
      <w:r w:rsidRPr="00810E16">
        <w:rPr>
          <w:rFonts w:ascii="Times New Roman" w:hAnsi="Times New Roman" w:cs="Times New Roman"/>
        </w:rPr>
        <w:t xml:space="preserve">Senate Bill No. 1383 (Lara), Health and Safety Code </w:t>
      </w:r>
      <w:r w:rsidRPr="00810E16">
        <w:rPr>
          <w:rFonts w:ascii="Times New Roman" w:hAnsi="Times New Roman" w:cs="Times New Roman" w:hint="eastAsia"/>
        </w:rPr>
        <w:t>§</w:t>
      </w:r>
      <w:r w:rsidRPr="00810E16">
        <w:rPr>
          <w:rFonts w:ascii="Times New Roman" w:hAnsi="Times New Roman" w:cs="Times New Roman"/>
        </w:rPr>
        <w:t xml:space="preserve"> 39730.5(b)(1) (2016)</w:t>
      </w:r>
      <w:r>
        <w:rPr>
          <w:rFonts w:ascii="Times New Roman" w:hAnsi="Times New Roman" w:cs="Times New Roman"/>
        </w:rPr>
        <w:t xml:space="preserve">, </w:t>
      </w:r>
      <w:hyperlink r:id="rId1" w:history="1">
        <w:r w:rsidRPr="00810E16">
          <w:rPr>
            <w:rStyle w:val="Hyperlink"/>
            <w:rFonts w:ascii="Times New Roman" w:hAnsi="Times New Roman" w:cs="Times New Roman"/>
          </w:rPr>
          <w:t>https://leginfo.legislature.ca.gov/faces/billTextClient.xhtml?bill_id=201520160SB1383</w:t>
        </w:r>
      </w:hyperlink>
      <w:r w:rsidRPr="00810E16">
        <w:rPr>
          <w:rFonts w:ascii="Times New Roman" w:hAnsi="Times New Roman" w:cs="Times New Roman"/>
        </w:rPr>
        <w:t xml:space="preserve">. </w:t>
      </w:r>
    </w:p>
  </w:footnote>
  <w:footnote w:id="2">
    <w:p w14:paraId="32C58DAE" w14:textId="77777777" w:rsidR="00856210" w:rsidRDefault="00856210" w:rsidP="00856210">
      <w:pPr>
        <w:pStyle w:val="FootnoteText"/>
      </w:pPr>
      <w:r w:rsidRPr="158E1882">
        <w:rPr>
          <w:rStyle w:val="FootnoteReference"/>
          <w:rFonts w:ascii="Times New Roman" w:eastAsia="Times New Roman" w:hAnsi="Times New Roman" w:cs="Times New Roman"/>
        </w:rPr>
        <w:footnoteRef/>
      </w:r>
      <w:r w:rsidRPr="158E1882">
        <w:rPr>
          <w:rFonts w:ascii="Times New Roman" w:eastAsia="Times New Roman" w:hAnsi="Times New Roman" w:cs="Times New Roman"/>
        </w:rPr>
        <w:t xml:space="preserve"> Earthjustice at 9-10.</w:t>
      </w:r>
      <w:r>
        <w:rPr>
          <w:rFonts w:ascii="Times New Roman" w:eastAsia="Times New Roman" w:hAnsi="Times New Roman" w:cs="Times New Roman"/>
        </w:rPr>
        <w:t xml:space="preserve"> </w:t>
      </w:r>
    </w:p>
  </w:footnote>
  <w:footnote w:id="3">
    <w:p w14:paraId="2E89689A" w14:textId="77777777" w:rsidR="00F71093" w:rsidRPr="002144A5" w:rsidRDefault="00F71093" w:rsidP="00F71093">
      <w:pPr>
        <w:pStyle w:val="FootnoteText"/>
        <w:rPr>
          <w:rFonts w:ascii="Times New Roman" w:hAnsi="Times New Roman" w:cs="Times New Roman"/>
        </w:rPr>
      </w:pPr>
      <w:r w:rsidRPr="002144A5">
        <w:rPr>
          <w:rStyle w:val="FootnoteReference"/>
          <w:rFonts w:ascii="Times New Roman" w:hAnsi="Times New Roman" w:cs="Times New Roman"/>
        </w:rPr>
        <w:footnoteRef/>
      </w:r>
      <w:r w:rsidRPr="002144A5">
        <w:rPr>
          <w:rFonts w:ascii="Times New Roman" w:hAnsi="Times New Roman" w:cs="Times New Roman"/>
        </w:rPr>
        <w:t xml:space="preserve"> Union of Concerned Scientists, “LCFS workshop comments” (June 2023) at 2 (Accessible at </w:t>
      </w:r>
      <w:hyperlink r:id="rId2" w:history="1">
        <w:r w:rsidRPr="002144A5">
          <w:rPr>
            <w:rStyle w:val="Hyperlink"/>
            <w:rFonts w:ascii="Times New Roman" w:hAnsi="Times New Roman" w:cs="Times New Roman"/>
          </w:rPr>
          <w:t>https://ww2.arb.ca.gov/system/files/webform/public_comments/3641/UCS%20LCFS%20comments%20June%202023_0.pdf</w:t>
        </w:r>
      </w:hyperlink>
      <w:r w:rsidRPr="002144A5">
        <w:rPr>
          <w:rFonts w:ascii="Times New Roman" w:hAnsi="Times New Roman" w:cs="Times New Roman"/>
        </w:rPr>
        <w:t xml:space="preserve">). </w:t>
      </w:r>
    </w:p>
  </w:footnote>
  <w:footnote w:id="4">
    <w:p w14:paraId="260BEFA0" w14:textId="77777777" w:rsidR="00856210" w:rsidRDefault="00856210" w:rsidP="00856210">
      <w:pPr>
        <w:pStyle w:val="FootnoteText"/>
      </w:pPr>
      <w:r w:rsidRPr="002144A5">
        <w:rPr>
          <w:rStyle w:val="FootnoteReference"/>
          <w:rFonts w:ascii="Times New Roman" w:eastAsia="Times New Roman" w:hAnsi="Times New Roman" w:cs="Times New Roman"/>
        </w:rPr>
        <w:footnoteRef/>
      </w:r>
      <w:r w:rsidRPr="002144A5">
        <w:rPr>
          <w:rFonts w:ascii="Times New Roman" w:hAnsi="Times New Roman" w:cs="Times New Roman"/>
        </w:rPr>
        <w:t xml:space="preserve"> </w:t>
      </w:r>
      <w:r w:rsidRPr="002144A5">
        <w:rPr>
          <w:rFonts w:ascii="Times New Roman" w:eastAsia="Times New Roman" w:hAnsi="Times New Roman" w:cs="Times New Roman"/>
        </w:rPr>
        <w:t>California Assembly</w:t>
      </w:r>
      <w:r w:rsidRPr="00776DB3">
        <w:rPr>
          <w:rFonts w:ascii="Times New Roman" w:eastAsia="Times New Roman" w:hAnsi="Times New Roman" w:cs="Times New Roman"/>
        </w:rPr>
        <w:t xml:space="preserve"> Budget Committee, Subcommittee Hearing No. 3 on Resources and Transportation (Apr. 19, 2017), at </w:t>
      </w:r>
      <w:r>
        <w:rPr>
          <w:rFonts w:ascii="Times New Roman" w:eastAsia="Times New Roman" w:hAnsi="Times New Roman" w:cs="Times New Roman"/>
        </w:rPr>
        <w:t>19</w:t>
      </w:r>
      <w:r w:rsidRPr="00776DB3">
        <w:rPr>
          <w:rFonts w:ascii="Times New Roman" w:eastAsia="Times New Roman" w:hAnsi="Times New Roman" w:cs="Times New Roman"/>
        </w:rPr>
        <w:t>,</w:t>
      </w:r>
      <w:r>
        <w:rPr>
          <w:rFonts w:ascii="Times New Roman" w:eastAsia="Times New Roman" w:hAnsi="Times New Roman" w:cs="Times New Roman"/>
        </w:rPr>
        <w:t xml:space="preserve"> </w:t>
      </w:r>
      <w:hyperlink r:id="rId3" w:history="1">
        <w:r w:rsidRPr="003A61E1">
          <w:rPr>
            <w:rStyle w:val="Hyperlink"/>
            <w:rFonts w:ascii="Times New Roman" w:eastAsia="Times New Roman" w:hAnsi="Times New Roman" w:cs="Times New Roman"/>
          </w:rPr>
          <w:t>https://abgt.assembly.ca.gov/sites/abgt.assembly.ca.gov/files/April%2019%20-%20Toxics%20Recycling%20Ag.pdf</w:t>
        </w:r>
      </w:hyperlink>
      <w:r>
        <w:rPr>
          <w:rFonts w:ascii="Times New Roman" w:eastAsia="Times New Roman" w:hAnsi="Times New Roman" w:cs="Times New Roman"/>
        </w:rPr>
        <w:t>.</w:t>
      </w:r>
    </w:p>
  </w:footnote>
  <w:footnote w:id="5">
    <w:p w14:paraId="32F48ACB" w14:textId="77777777" w:rsidR="00856210" w:rsidRPr="00763AD1" w:rsidRDefault="00856210" w:rsidP="00856210">
      <w:pPr>
        <w:pStyle w:val="FootnoteText"/>
        <w:rPr>
          <w:rFonts w:ascii="Times New Roman" w:hAnsi="Times New Roman" w:cs="Times New Roman"/>
        </w:rPr>
      </w:pPr>
      <w:r w:rsidRPr="00810E16">
        <w:rPr>
          <w:rStyle w:val="FootnoteReference"/>
          <w:rFonts w:ascii="Times New Roman" w:eastAsia="Times New Roman" w:hAnsi="Times New Roman" w:cs="Times New Roman"/>
        </w:rPr>
        <w:footnoteRef/>
      </w:r>
      <w:r w:rsidRPr="00810E16">
        <w:rPr>
          <w:rFonts w:ascii="Times New Roman" w:eastAsia="Times New Roman" w:hAnsi="Times New Roman" w:cs="Times New Roman"/>
        </w:rPr>
        <w:t xml:space="preserve"> </w:t>
      </w:r>
      <w:r w:rsidRPr="00810E16">
        <w:rPr>
          <w:rFonts w:ascii="Times New Roman" w:eastAsia="Times New Roman" w:hAnsi="Times New Roman" w:cs="Times New Roman"/>
          <w:i/>
        </w:rPr>
        <w:t xml:space="preserve">Ibid </w:t>
      </w:r>
      <w:r w:rsidRPr="00810E16">
        <w:rPr>
          <w:rFonts w:ascii="Times New Roman" w:eastAsia="Times New Roman" w:hAnsi="Times New Roman" w:cs="Times New Roman"/>
        </w:rPr>
        <w:t>at 13 and 15, finding that “[D]ue to economies-of-scale, [dairy digesters] are significantly cheaper for the 225 largest dairies,” and “[S]ome of the newer manure practices such as converting flush practices to scrape have not been evaluated as rigorously.”</w:t>
      </w:r>
    </w:p>
  </w:footnote>
  <w:footnote w:id="6">
    <w:p w14:paraId="6A7D5407" w14:textId="77777777" w:rsidR="00856210" w:rsidRPr="00763AD1" w:rsidRDefault="00856210" w:rsidP="00856210">
      <w:pPr>
        <w:pStyle w:val="FootnoteText"/>
        <w:rPr>
          <w:rFonts w:ascii="Times New Roman" w:hAnsi="Times New Roman" w:cs="Times New Roman"/>
        </w:rPr>
      </w:pPr>
      <w:r w:rsidRPr="45B59A93">
        <w:rPr>
          <w:rStyle w:val="FootnoteReference"/>
          <w:rFonts w:ascii="Times New Roman" w:eastAsia="Times New Roman" w:hAnsi="Times New Roman" w:cs="Times New Roman"/>
        </w:rPr>
        <w:footnoteRef/>
      </w:r>
      <w:r w:rsidRPr="00763AD1">
        <w:rPr>
          <w:rFonts w:ascii="Times New Roman" w:hAnsi="Times New Roman" w:cs="Times New Roman"/>
        </w:rPr>
        <w:t xml:space="preserve"> </w:t>
      </w:r>
      <w:r>
        <w:rPr>
          <w:rFonts w:ascii="Times New Roman" w:hAnsi="Times New Roman" w:cs="Times New Roman"/>
        </w:rPr>
        <w:t xml:space="preserve">Earthjustice at 10, </w:t>
      </w:r>
      <w:r>
        <w:rPr>
          <w:rFonts w:ascii="Times New Roman" w:hAnsi="Times New Roman" w:cs="Times New Roman"/>
          <w:i/>
          <w:iCs/>
        </w:rPr>
        <w:t xml:space="preserve">citing to </w:t>
      </w:r>
      <w:r w:rsidRPr="00763AD1">
        <w:rPr>
          <w:rFonts w:ascii="Times New Roman" w:hAnsi="Times New Roman" w:cs="Times New Roman"/>
          <w:color w:val="222222"/>
          <w:shd w:val="clear" w:color="auto" w:fill="FFFFFF"/>
        </w:rPr>
        <w:t>Vechi, N. T., et al. "Ammonia and methane emissions from dairy concentrated animal feeding operations in California, using mobile optical remote sensing." </w:t>
      </w:r>
      <w:r w:rsidRPr="00763AD1">
        <w:rPr>
          <w:rFonts w:ascii="Times New Roman" w:hAnsi="Times New Roman" w:cs="Times New Roman"/>
          <w:i/>
          <w:iCs/>
          <w:color w:val="222222"/>
          <w:shd w:val="clear" w:color="auto" w:fill="FFFFFF"/>
        </w:rPr>
        <w:t>Atmospheric Environment</w:t>
      </w:r>
      <w:r w:rsidRPr="00763AD1">
        <w:rPr>
          <w:rFonts w:ascii="Times New Roman" w:hAnsi="Times New Roman" w:cs="Times New Roman"/>
          <w:color w:val="222222"/>
          <w:shd w:val="clear" w:color="auto" w:fill="FFFFFF"/>
        </w:rPr>
        <w:t> 293 (2023): 119448</w:t>
      </w:r>
      <w:r>
        <w:rPr>
          <w:rFonts w:ascii="Times New Roman" w:hAnsi="Times New Roman" w:cs="Times New Roman"/>
          <w:color w:val="222222"/>
          <w:shd w:val="clear" w:color="auto" w:fill="FFFFFF"/>
        </w:rPr>
        <w:t>,</w:t>
      </w:r>
      <w:r w:rsidRPr="00763AD1">
        <w:rPr>
          <w:rFonts w:ascii="Times New Roman" w:hAnsi="Times New Roman" w:cs="Times New Roman"/>
          <w:color w:val="222222"/>
          <w:shd w:val="clear" w:color="auto" w:fill="FFFFFF"/>
        </w:rPr>
        <w:t xml:space="preserve"> </w:t>
      </w:r>
      <w:hyperlink r:id="rId4" w:tgtFrame="_blank" w:tooltip="Persistent link using digital object identifier" w:history="1">
        <w:r w:rsidRPr="00763AD1">
          <w:rPr>
            <w:rStyle w:val="anchor-text"/>
            <w:rFonts w:ascii="Times New Roman" w:hAnsi="Times New Roman" w:cs="Times New Roman"/>
            <w:color w:val="2E2E2E"/>
          </w:rPr>
          <w:t>https://doi.org/10.1016/j.atmosenv.2022.119448</w:t>
        </w:r>
      </w:hyperlink>
      <w:r>
        <w:rPr>
          <w:rStyle w:val="anchor-text"/>
          <w:rFonts w:ascii="Times New Roman" w:hAnsi="Times New Roman" w:cs="Times New Roman"/>
          <w:color w:val="2E2E2E"/>
        </w:rPr>
        <w:t>.</w:t>
      </w:r>
      <w:r w:rsidRPr="00763AD1">
        <w:rPr>
          <w:rFonts w:ascii="Times New Roman" w:hAnsi="Times New Roman" w:cs="Times New Roman"/>
        </w:rPr>
        <w:t xml:space="preserve"> </w:t>
      </w:r>
    </w:p>
  </w:footnote>
  <w:footnote w:id="7">
    <w:p w14:paraId="650D78EB" w14:textId="77777777" w:rsidR="00856210" w:rsidRPr="00FA7ECF" w:rsidRDefault="00856210" w:rsidP="00856210">
      <w:pPr>
        <w:pStyle w:val="FootnoteText"/>
        <w:rPr>
          <w:rFonts w:ascii="Times New Roman" w:eastAsia="Times New Roman" w:hAnsi="Times New Roman" w:cs="Times New Roman"/>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O'Malley, Jane, Nikita Pavlenko, and Yi Hyun Kim. "2030 California Renewable Natural Gas Outlook: Resource Assessment, Market Opportunities, and Environmental Performance." International Council on Clean Transportation (May 2023), </w:t>
      </w:r>
      <w:hyperlink r:id="rId5">
        <w:r w:rsidRPr="00FA7ECF">
          <w:rPr>
            <w:rStyle w:val="Hyperlink"/>
            <w:rFonts w:ascii="Times New Roman" w:eastAsia="Times New Roman" w:hAnsi="Times New Roman" w:cs="Times New Roman"/>
          </w:rPr>
          <w:t>https://theicct.org/wp-content/uploads/2023/05/california-rng-outlook-2030-may23.pdf</w:t>
        </w:r>
      </w:hyperlink>
      <w:r w:rsidRPr="00FA7ECF">
        <w:rPr>
          <w:rFonts w:ascii="Times New Roman" w:eastAsia="Times New Roman" w:hAnsi="Times New Roman" w:cs="Times New Roman"/>
        </w:rPr>
        <w:t xml:space="preserve"> at ii.</w:t>
      </w:r>
    </w:p>
  </w:footnote>
  <w:footnote w:id="8">
    <w:p w14:paraId="50E4AA2F" w14:textId="77777777" w:rsidR="00856210" w:rsidRPr="00FA7ECF" w:rsidRDefault="00856210" w:rsidP="00856210">
      <w:pPr>
        <w:pStyle w:val="FootnoteText"/>
        <w:rPr>
          <w:rFonts w:ascii="Times New Roman" w:hAnsi="Times New Roman" w:cs="Times New Roman"/>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Markus Lauer et al., Making Money from Waste: The Economic Viability of Producing Biogas and Biomethane in the Idaho Dairy Industry, Applied Energy, Vol. 222 (July 2018), </w:t>
      </w:r>
      <w:hyperlink r:id="rId6" w:history="1">
        <w:r w:rsidRPr="00FA7ECF">
          <w:rPr>
            <w:rStyle w:val="Hyperlink"/>
            <w:rFonts w:ascii="Times New Roman" w:eastAsia="Times New Roman" w:hAnsi="Times New Roman" w:cs="Times New Roman"/>
          </w:rPr>
          <w:t>https://www.sciencedirect.com/science/article/pii/S0306261918305695</w:t>
        </w:r>
      </w:hyperlink>
      <w:r w:rsidRPr="00FA7ECF">
        <w:rPr>
          <w:rFonts w:ascii="Times New Roman" w:eastAsia="Times New Roman" w:hAnsi="Times New Roman" w:cs="Times New Roman"/>
        </w:rPr>
        <w:t xml:space="preserve">; California Assembly Budget Committee, Subcommittee Hearing No. 3 on Resources and Transportation (Apr. 2017), at 14, </w:t>
      </w:r>
      <w:hyperlink r:id="rId7" w:history="1">
        <w:r w:rsidRPr="00FA7ECF">
          <w:rPr>
            <w:rStyle w:val="Hyperlink"/>
            <w:rFonts w:ascii="Times New Roman" w:eastAsia="Times New Roman" w:hAnsi="Times New Roman" w:cs="Times New Roman"/>
          </w:rPr>
          <w:t>https://abgt.assembly.ca.gov/sites/abgt.assembly.ca.gov/files/April%2019%20-%20Toxics%20Recycling%20Ag.pdf</w:t>
        </w:r>
      </w:hyperlink>
      <w:r w:rsidRPr="00FA7ECF">
        <w:rPr>
          <w:rFonts w:ascii="Times New Roman" w:eastAsia="Times New Roman" w:hAnsi="Times New Roman" w:cs="Times New Roman"/>
        </w:rPr>
        <w:t>.</w:t>
      </w:r>
    </w:p>
  </w:footnote>
  <w:footnote w:id="9">
    <w:p w14:paraId="6F61AC9B" w14:textId="77777777" w:rsidR="00856210" w:rsidRPr="00FA7ECF" w:rsidRDefault="00856210" w:rsidP="00856210">
      <w:pPr>
        <w:pStyle w:val="FootnoteText"/>
        <w:rPr>
          <w:rFonts w:ascii="Times New Roman" w:hAnsi="Times New Roman" w:cs="Times New Roman"/>
        </w:rPr>
      </w:pPr>
      <w:r w:rsidRPr="00FA7ECF">
        <w:rPr>
          <w:rStyle w:val="FootnoteReference"/>
          <w:rFonts w:ascii="Times New Roman" w:hAnsi="Times New Roman" w:cs="Times New Roman"/>
        </w:rPr>
        <w:footnoteRef/>
      </w:r>
      <w:r w:rsidRPr="00FA7ECF">
        <w:rPr>
          <w:rFonts w:ascii="Times New Roman" w:hAnsi="Times New Roman" w:cs="Times New Roman"/>
        </w:rPr>
        <w:t xml:space="preserve"> Smith, Aaron, UC Davis, “The Value of Methane from Cow Manure” (April 14, 2023), </w:t>
      </w:r>
      <w:hyperlink r:id="rId8" w:history="1">
        <w:r w:rsidRPr="00FA7ECF">
          <w:rPr>
            <w:rStyle w:val="Hyperlink"/>
            <w:rFonts w:ascii="Times New Roman" w:hAnsi="Times New Roman" w:cs="Times New Roman"/>
          </w:rPr>
          <w:t>https://asmith.ucdavis.edu/news/digester-update</w:t>
        </w:r>
      </w:hyperlink>
      <w:r w:rsidRPr="00FA7ECF">
        <w:rPr>
          <w:rFonts w:ascii="Times New Roman" w:hAnsi="Times New Roman" w:cs="Times New Roman"/>
        </w:rPr>
        <w:t xml:space="preserve">. </w:t>
      </w:r>
    </w:p>
  </w:footnote>
  <w:footnote w:id="10">
    <w:p w14:paraId="1127A6DB" w14:textId="77777777" w:rsidR="00856210" w:rsidRPr="00FA7ECF" w:rsidRDefault="00856210" w:rsidP="00856210">
      <w:pPr>
        <w:pStyle w:val="FootnoteText"/>
        <w:rPr>
          <w:rFonts w:ascii="Times New Roman" w:hAnsi="Times New Roman" w:cs="Times New Roman"/>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Earthjustice at 16, </w:t>
      </w:r>
      <w:r w:rsidRPr="00FA7ECF">
        <w:rPr>
          <w:rFonts w:ascii="Times New Roman" w:eastAsia="Times New Roman" w:hAnsi="Times New Roman" w:cs="Times New Roman"/>
          <w:i/>
          <w:iCs/>
        </w:rPr>
        <w:t>citing to</w:t>
      </w:r>
      <w:r w:rsidRPr="00FA7ECF">
        <w:rPr>
          <w:rFonts w:ascii="Times New Roman" w:eastAsia="Times New Roman" w:hAnsi="Times New Roman" w:cs="Times New Roman"/>
          <w:i/>
        </w:rPr>
        <w:t xml:space="preserve"> </w:t>
      </w:r>
      <w:r w:rsidRPr="00FA7ECF">
        <w:rPr>
          <w:rFonts w:ascii="Times New Roman" w:eastAsia="Times New Roman" w:hAnsi="Times New Roman" w:cs="Times New Roman"/>
        </w:rPr>
        <w:t xml:space="preserve">Ruthie Lazenby, Rethinking Manure Biogas – Policy Considerations to Promote Equity and Protect the Climate and Environment (Aug. 2022), </w:t>
      </w:r>
      <w:hyperlink r:id="rId9" w:history="1">
        <w:r w:rsidRPr="00FA7ECF">
          <w:rPr>
            <w:rStyle w:val="Hyperlink"/>
            <w:rFonts w:ascii="Times New Roman" w:eastAsia="Times New Roman" w:hAnsi="Times New Roman" w:cs="Times New Roman"/>
          </w:rPr>
          <w:t>https://www.vermontlaw.edu/sites/default/files/2022- 08/Rethinking_Manure_Biogas.pdf</w:t>
        </w:r>
      </w:hyperlink>
      <w:r w:rsidRPr="00FA7ECF">
        <w:rPr>
          <w:rFonts w:ascii="Times New Roman" w:eastAsia="Times New Roman" w:hAnsi="Times New Roman" w:cs="Times New Roman"/>
        </w:rPr>
        <w:t>.</w:t>
      </w:r>
    </w:p>
  </w:footnote>
  <w:footnote w:id="11">
    <w:p w14:paraId="3938CC71" w14:textId="77777777" w:rsidR="00856210" w:rsidRDefault="00856210" w:rsidP="00856210">
      <w:pPr>
        <w:pStyle w:val="FootnoteText"/>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California Assembly Budget Committee, Subcommittee Hearing No. 3 on Resources and Transportation (Apr. 19, 2017), at p. 17, </w:t>
      </w:r>
      <w:hyperlink r:id="rId10" w:history="1">
        <w:r w:rsidRPr="00FA7ECF">
          <w:rPr>
            <w:rStyle w:val="Hyperlink"/>
            <w:rFonts w:ascii="Times New Roman" w:eastAsia="Times New Roman" w:hAnsi="Times New Roman" w:cs="Times New Roman"/>
          </w:rPr>
          <w:t>https://abgt.assembly.ca.gov/sites/abgt.assembly.ca.gov/files/April%2019%20-%20Toxics%20Recycling%20Ag.pdf</w:t>
        </w:r>
      </w:hyperlink>
      <w:r w:rsidRPr="00FA7ECF">
        <w:rPr>
          <w:rFonts w:ascii="Times New Roman" w:eastAsia="Times New Roman" w:hAnsi="Times New Roman" w:cs="Times New Roman"/>
        </w:rPr>
        <w:t>.</w:t>
      </w:r>
    </w:p>
  </w:footnote>
  <w:footnote w:id="12">
    <w:p w14:paraId="5307DD52" w14:textId="77777777" w:rsidR="00856210" w:rsidRPr="00FA7ECF" w:rsidRDefault="00856210" w:rsidP="00856210">
      <w:pPr>
        <w:pStyle w:val="FootnoteText"/>
        <w:rPr>
          <w:rFonts w:ascii="Times New Roman" w:hAnsi="Times New Roman" w:cs="Times New Roman"/>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Clean Energy, “RNG is Decarbonizing Trucking Today” (July 2022), </w:t>
      </w:r>
      <w:hyperlink r:id="rId11" w:history="1">
        <w:r w:rsidRPr="00FA7ECF">
          <w:rPr>
            <w:rStyle w:val="Hyperlink"/>
            <w:rFonts w:ascii="Times New Roman" w:eastAsia="Times New Roman" w:hAnsi="Times New Roman" w:cs="Times New Roman"/>
          </w:rPr>
          <w:t>https://www.freightwaves.com/news/rngis-decarbonizing-trucking-today</w:t>
        </w:r>
      </w:hyperlink>
      <w:r w:rsidRPr="00FA7ECF">
        <w:rPr>
          <w:rFonts w:ascii="Times New Roman" w:eastAsia="Times New Roman" w:hAnsi="Times New Roman" w:cs="Times New Roman"/>
        </w:rPr>
        <w:t>.</w:t>
      </w:r>
    </w:p>
  </w:footnote>
  <w:footnote w:id="13">
    <w:p w14:paraId="6FC27D8F" w14:textId="77777777" w:rsidR="00856210" w:rsidRPr="00FA7ECF" w:rsidRDefault="00856210" w:rsidP="00856210">
      <w:pPr>
        <w:pStyle w:val="FootnoteText"/>
        <w:rPr>
          <w:rFonts w:ascii="Times New Roman" w:hAnsi="Times New Roman" w:cs="Times New Roman"/>
          <w:i/>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Earthjustice at 14, </w:t>
      </w:r>
      <w:r w:rsidRPr="00FA7ECF">
        <w:rPr>
          <w:rFonts w:ascii="Times New Roman" w:eastAsia="Times New Roman" w:hAnsi="Times New Roman" w:cs="Times New Roman"/>
          <w:i/>
          <w:iCs/>
        </w:rPr>
        <w:t xml:space="preserve">referencing </w:t>
      </w:r>
      <w:r w:rsidRPr="00FA7ECF">
        <w:rPr>
          <w:rFonts w:ascii="Times New Roman" w:eastAsia="Times New Roman" w:hAnsi="Times New Roman" w:cs="Times New Roman"/>
        </w:rPr>
        <w:t xml:space="preserve">CARB, State Strategy for the State Implementation Plan at 57, </w:t>
      </w:r>
      <w:r w:rsidRPr="00FA7ECF">
        <w:rPr>
          <w:rFonts w:ascii="Times New Roman" w:eastAsia="Times New Roman" w:hAnsi="Times New Roman" w:cs="Times New Roman"/>
          <w:i/>
        </w:rPr>
        <w:t>including</w:t>
      </w:r>
      <w:r w:rsidRPr="00FA7ECF">
        <w:rPr>
          <w:rFonts w:ascii="Times New Roman" w:eastAsia="Times New Roman" w:hAnsi="Times New Roman" w:cs="Times New Roman"/>
        </w:rPr>
        <w:t xml:space="preserve"> “measures to accelerate ZEV adoption in the medium- and heavy-duty sectors by setting zero-emission requirements for fleets.”</w:t>
      </w:r>
    </w:p>
  </w:footnote>
  <w:footnote w:id="14">
    <w:p w14:paraId="1357D0EF" w14:textId="77777777" w:rsidR="00856210" w:rsidRPr="00FA7ECF" w:rsidRDefault="00856210" w:rsidP="00856210">
      <w:pPr>
        <w:pStyle w:val="FootnoteText"/>
        <w:rPr>
          <w:rFonts w:ascii="Times New Roman" w:hAnsi="Times New Roman" w:cs="Times New Roman"/>
        </w:rPr>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Earthjustice at 6; </w:t>
      </w:r>
      <w:r w:rsidRPr="00FA7ECF">
        <w:rPr>
          <w:rFonts w:ascii="Times New Roman" w:hAnsi="Times New Roman" w:cs="Times New Roman"/>
        </w:rPr>
        <w:t xml:space="preserve">International Council on Clean Transportation (“ICCT”), “Comments on the February 23 LCFS Workshop” (Mar. 2023) at 4 (Accessible at </w:t>
      </w:r>
      <w:hyperlink r:id="rId12" w:history="1">
        <w:r w:rsidRPr="00FA7ECF">
          <w:rPr>
            <w:rStyle w:val="Hyperlink"/>
            <w:rFonts w:ascii="Times New Roman" w:hAnsi="Times New Roman" w:cs="Times New Roman"/>
          </w:rPr>
          <w:t>https://www.arb.ca.gov/lists/com-attach/82-lcfs-wkshp-feb23-ws-UTdUN10+UDELPgRb.pdf</w:t>
        </w:r>
      </w:hyperlink>
      <w:r w:rsidRPr="00FA7ECF">
        <w:rPr>
          <w:rFonts w:ascii="Times New Roman" w:hAnsi="Times New Roman" w:cs="Times New Roman"/>
        </w:rPr>
        <w:t>)</w:t>
      </w:r>
      <w:r w:rsidRPr="00FA7ECF">
        <w:rPr>
          <w:rFonts w:ascii="Times New Roman" w:eastAsia="Times New Roman" w:hAnsi="Times New Roman" w:cs="Times New Roman"/>
        </w:rPr>
        <w:t xml:space="preserve">; Union of Concerned Scientists (“UCS”), “Comments on the February 22, 2023, Workshop: 1 of 2” (Mar. 2023) at 2 (Accessible at </w:t>
      </w:r>
      <w:hyperlink r:id="rId13" w:history="1">
        <w:r w:rsidRPr="00FA7ECF">
          <w:rPr>
            <w:rStyle w:val="Hyperlink"/>
            <w:rFonts w:ascii="Times New Roman" w:eastAsia="Times New Roman" w:hAnsi="Times New Roman" w:cs="Times New Roman"/>
          </w:rPr>
          <w:t>https://www.arb.ca.gov/lists/com-attach/66-lcfs-wkshp-feb23-ws-Wy4GY1IgVlpRNAVq.pdf</w:t>
        </w:r>
      </w:hyperlink>
      <w:r w:rsidRPr="00FA7ECF">
        <w:rPr>
          <w:rFonts w:ascii="Times New Roman" w:eastAsia="Times New Roman" w:hAnsi="Times New Roman" w:cs="Times New Roman"/>
        </w:rPr>
        <w:t xml:space="preserve">); Leadership Counsel for Justice and Accountability (LCJA) et al., “Comments on Potential Changes to the Low Carbon Fuel Standard Program” (Mar. 2023) at 4 (Accessible at </w:t>
      </w:r>
      <w:hyperlink r:id="rId14" w:history="1">
        <w:r w:rsidRPr="00FA7ECF">
          <w:rPr>
            <w:rStyle w:val="Hyperlink"/>
            <w:rFonts w:ascii="Times New Roman" w:eastAsia="Times New Roman" w:hAnsi="Times New Roman" w:cs="Times New Roman"/>
          </w:rPr>
          <w:t>https://www.arb.ca.gov/lists/com-attach/115-lcfs-wkshp-feb23-ws-UzlXPgBoVmtXJQNc.pdf</w:t>
        </w:r>
      </w:hyperlink>
      <w:r w:rsidRPr="00FA7ECF">
        <w:rPr>
          <w:rFonts w:ascii="Times New Roman" w:eastAsia="Times New Roman" w:hAnsi="Times New Roman" w:cs="Times New Roman"/>
        </w:rPr>
        <w:t xml:space="preserve">). </w:t>
      </w:r>
    </w:p>
  </w:footnote>
  <w:footnote w:id="15">
    <w:p w14:paraId="2AF72F93" w14:textId="77777777" w:rsidR="00856210" w:rsidRDefault="00856210" w:rsidP="00856210">
      <w:pPr>
        <w:pStyle w:val="FootnoteText"/>
      </w:pPr>
      <w:r w:rsidRPr="00FA7ECF">
        <w:rPr>
          <w:rStyle w:val="FootnoteReference"/>
          <w:rFonts w:ascii="Times New Roman" w:eastAsia="Times New Roman" w:hAnsi="Times New Roman" w:cs="Times New Roman"/>
        </w:rPr>
        <w:footnoteRef/>
      </w:r>
      <w:r w:rsidRPr="00FA7ECF">
        <w:rPr>
          <w:rFonts w:ascii="Times New Roman" w:eastAsia="Times New Roman" w:hAnsi="Times New Roman" w:cs="Times New Roman"/>
        </w:rPr>
        <w:t xml:space="preserve"> “The regulations include provisions to minimize and mitigate potential leakage to other states or countries, as appropriate.” SB 1383 (Lara 2016)</w:t>
      </w:r>
    </w:p>
  </w:footnote>
  <w:footnote w:id="16">
    <w:p w14:paraId="3CD5D2E9" w14:textId="77777777" w:rsidR="00856210" w:rsidRDefault="00856210" w:rsidP="00856210">
      <w:pPr>
        <w:pStyle w:val="FootnoteText"/>
      </w:pPr>
      <w:r w:rsidRPr="158E1882">
        <w:rPr>
          <w:rStyle w:val="FootnoteReference"/>
          <w:rFonts w:ascii="Times New Roman" w:eastAsia="Times New Roman" w:hAnsi="Times New Roman" w:cs="Times New Roman"/>
        </w:rPr>
        <w:footnoteRef/>
      </w:r>
      <w:r w:rsidRPr="158E1882">
        <w:rPr>
          <w:rFonts w:ascii="Times New Roman" w:eastAsia="Times New Roman" w:hAnsi="Times New Roman" w:cs="Times New Roman"/>
        </w:rPr>
        <w:t xml:space="preserve"> </w:t>
      </w:r>
      <w:r w:rsidRPr="00C53B11">
        <w:rPr>
          <w:rFonts w:ascii="Times New Roman" w:eastAsia="Times New Roman" w:hAnsi="Times New Roman" w:cs="Times New Roman"/>
        </w:rPr>
        <w:t>International Council on Clean Transportation</w:t>
      </w:r>
      <w:r>
        <w:rPr>
          <w:rFonts w:ascii="Times New Roman" w:eastAsia="Times New Roman" w:hAnsi="Times New Roman" w:cs="Times New Roman"/>
        </w:rPr>
        <w:t xml:space="preserve"> (“</w:t>
      </w:r>
      <w:r w:rsidRPr="158E1882">
        <w:rPr>
          <w:rFonts w:ascii="Times New Roman" w:eastAsia="Times New Roman" w:hAnsi="Times New Roman" w:cs="Times New Roman"/>
        </w:rPr>
        <w:t>ICCT</w:t>
      </w:r>
      <w:r>
        <w:rPr>
          <w:rFonts w:ascii="Times New Roman" w:eastAsia="Times New Roman" w:hAnsi="Times New Roman" w:cs="Times New Roman"/>
        </w:rPr>
        <w:t>”), “C</w:t>
      </w:r>
      <w:r w:rsidRPr="004B1C54">
        <w:rPr>
          <w:rFonts w:ascii="Times New Roman" w:eastAsia="Times New Roman" w:hAnsi="Times New Roman" w:cs="Times New Roman"/>
        </w:rPr>
        <w:t>omments on the February 2023 LCFS Workshop</w:t>
      </w:r>
      <w:r>
        <w:rPr>
          <w:rFonts w:ascii="Times New Roman" w:eastAsia="Times New Roman" w:hAnsi="Times New Roman" w:cs="Times New Roman"/>
        </w:rPr>
        <w:t>” (Mar. 2023)</w:t>
      </w:r>
      <w:r w:rsidRPr="158E1882">
        <w:rPr>
          <w:rFonts w:ascii="Times New Roman" w:eastAsia="Times New Roman" w:hAnsi="Times New Roman" w:cs="Times New Roman"/>
        </w:rPr>
        <w:t xml:space="preserve"> at 4</w:t>
      </w:r>
      <w:r>
        <w:rPr>
          <w:rFonts w:ascii="Times New Roman" w:eastAsia="Times New Roman" w:hAnsi="Times New Roman" w:cs="Times New Roman"/>
        </w:rPr>
        <w:t>, stating that the calculation is “[a]</w:t>
      </w:r>
      <w:r w:rsidRPr="158E1882">
        <w:rPr>
          <w:rFonts w:ascii="Times New Roman" w:eastAsia="Times New Roman" w:hAnsi="Times New Roman" w:cs="Times New Roman"/>
        </w:rPr>
        <w:t xml:space="preserve"> simple average of existing, certified pathways. Due to data limitations, we do not have access to the volume-weighted average CI of dairy biogas pathways in the LCFS</w:t>
      </w:r>
      <w:r>
        <w:rPr>
          <w:rFonts w:ascii="Times New Roman" w:eastAsia="Times New Roman" w:hAnsi="Times New Roman" w:cs="Times New Roman"/>
        </w:rPr>
        <w:t xml:space="preserve">.” Accessible at </w:t>
      </w:r>
      <w:hyperlink r:id="rId15" w:history="1">
        <w:r w:rsidRPr="003A61E1">
          <w:rPr>
            <w:rStyle w:val="Hyperlink"/>
            <w:rFonts w:ascii="Times New Roman" w:eastAsia="Times New Roman" w:hAnsi="Times New Roman" w:cs="Times New Roman"/>
          </w:rPr>
          <w:t>https://www.arb.ca.gov/lists/com-attach/82-lcfs-wkshp-feb23-ws-UTdUN10+UDELPgRb.pdf</w:t>
        </w:r>
      </w:hyperlink>
      <w:r>
        <w:rPr>
          <w:rFonts w:ascii="Times New Roman" w:eastAsia="Times New Roman" w:hAnsi="Times New Roman" w:cs="Times New Roman"/>
        </w:rPr>
        <w:t>.</w:t>
      </w:r>
    </w:p>
  </w:footnote>
  <w:footnote w:id="17">
    <w:p w14:paraId="720916DF" w14:textId="77777777" w:rsidR="00856210" w:rsidRDefault="00856210" w:rsidP="00856210">
      <w:pPr>
        <w:pStyle w:val="FootnoteText"/>
      </w:pPr>
      <w:r w:rsidRPr="158E1882">
        <w:rPr>
          <w:rStyle w:val="FootnoteReference"/>
          <w:rFonts w:ascii="Times New Roman" w:eastAsia="Times New Roman" w:hAnsi="Times New Roman" w:cs="Times New Roman"/>
        </w:rPr>
        <w:footnoteRef/>
      </w:r>
      <w:r w:rsidRPr="158E1882">
        <w:rPr>
          <w:rFonts w:ascii="Times New Roman" w:eastAsia="Times New Roman" w:hAnsi="Times New Roman" w:cs="Times New Roman"/>
        </w:rPr>
        <w:t xml:space="preserve"> </w:t>
      </w:r>
      <w:r>
        <w:rPr>
          <w:rFonts w:ascii="Times New Roman" w:eastAsia="Times New Roman" w:hAnsi="Times New Roman" w:cs="Times New Roman"/>
          <w:i/>
          <w:iCs/>
        </w:rPr>
        <w:t>Ibid.</w:t>
      </w:r>
    </w:p>
  </w:footnote>
  <w:footnote w:id="18">
    <w:p w14:paraId="61BF6E3C" w14:textId="77777777" w:rsidR="00856210" w:rsidRDefault="00856210" w:rsidP="00856210">
      <w:pPr>
        <w:pStyle w:val="FootnoteText"/>
      </w:pPr>
      <w:r w:rsidRPr="158E1882">
        <w:rPr>
          <w:rStyle w:val="FootnoteReference"/>
          <w:rFonts w:ascii="Times New Roman" w:eastAsia="Times New Roman" w:hAnsi="Times New Roman" w:cs="Times New Roman"/>
        </w:rPr>
        <w:footnoteRef/>
      </w:r>
      <w:r w:rsidRPr="158E1882">
        <w:rPr>
          <w:rFonts w:ascii="Times New Roman" w:eastAsia="Times New Roman" w:hAnsi="Times New Roman" w:cs="Times New Roman"/>
        </w:rPr>
        <w:t xml:space="preserve"> Institute for Governance &amp; Sustainable Development, A Primer on Cutting Methane: The Best Strategy for Slowing Warming in the Decade to 2030 (2023) at 119 </w:t>
      </w:r>
      <w:hyperlink r:id="rId16" w:history="1">
        <w:r w:rsidRPr="003A61E1">
          <w:rPr>
            <w:rStyle w:val="Hyperlink"/>
            <w:rFonts w:ascii="Times New Roman" w:eastAsia="Times New Roman" w:hAnsi="Times New Roman" w:cs="Times New Roman"/>
          </w:rPr>
          <w:t>https://www.igsd.org/wp-content/uploads/2022/09/IGSDMethane-Primer_2022.pdf</w:t>
        </w:r>
      </w:hyperlink>
      <w:r>
        <w:rPr>
          <w:rFonts w:ascii="Times New Roman" w:eastAsia="Times New Roman" w:hAnsi="Times New Roman" w:cs="Times New Roman"/>
        </w:rPr>
        <w:t>.</w:t>
      </w:r>
    </w:p>
  </w:footnote>
  <w:footnote w:id="19">
    <w:p w14:paraId="07F4CC24"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eastAsia="Times New Roman" w:hAnsi="Times New Roman" w:cs="Times New Roman"/>
        </w:rPr>
        <w:footnoteRef/>
      </w:r>
      <w:r w:rsidRPr="00061921">
        <w:rPr>
          <w:rFonts w:ascii="Times New Roman" w:eastAsia="Times New Roman" w:hAnsi="Times New Roman" w:cs="Times New Roman"/>
        </w:rPr>
        <w:t xml:space="preserve"> Earthjustice at 12, </w:t>
      </w:r>
      <w:r w:rsidRPr="00061921">
        <w:rPr>
          <w:rFonts w:ascii="Times New Roman" w:eastAsia="Times New Roman" w:hAnsi="Times New Roman" w:cs="Times New Roman"/>
          <w:i/>
          <w:iCs/>
        </w:rPr>
        <w:t>citing to</w:t>
      </w:r>
      <w:r w:rsidRPr="00061921">
        <w:rPr>
          <w:rFonts w:ascii="Times New Roman" w:eastAsia="Times New Roman" w:hAnsi="Times New Roman" w:cs="Times New Roman"/>
        </w:rPr>
        <w:t xml:space="preserve"> Semra Bakkaloglu et al., Methane Emissions Along Biomethane and Biogas Supply Chains Are Underestimated (June 2022) https://www.sciencedirect.com/science/article/pii/S2590332222002676.</w:t>
      </w:r>
    </w:p>
  </w:footnote>
  <w:footnote w:id="20">
    <w:p w14:paraId="55483A79"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eastAsia="Times New Roman" w:hAnsi="Times New Roman" w:cs="Times New Roman"/>
        </w:rPr>
        <w:footnoteRef/>
      </w:r>
      <w:r w:rsidRPr="00061921">
        <w:rPr>
          <w:rFonts w:ascii="Times New Roman" w:hAnsi="Times New Roman" w:cs="Times New Roman"/>
        </w:rPr>
        <w:t xml:space="preserve"> </w:t>
      </w:r>
      <w:r w:rsidRPr="00061921">
        <w:rPr>
          <w:rFonts w:ascii="Times New Roman" w:eastAsia="Times New Roman" w:hAnsi="Times New Roman" w:cs="Times New Roman"/>
        </w:rPr>
        <w:t>Center for Biological Diversity (“CBD”), “Comments on</w:t>
      </w:r>
      <w:r w:rsidRPr="00061921">
        <w:rPr>
          <w:rFonts w:ascii="Times New Roman" w:hAnsi="Times New Roman" w:cs="Times New Roman"/>
        </w:rPr>
        <w:t xml:space="preserve"> Potential Changes to the Low Carbon Fuel Standard Program” (Mar. 2023) at 1. Accessible at </w:t>
      </w:r>
      <w:hyperlink r:id="rId17" w:history="1">
        <w:r w:rsidRPr="00061921">
          <w:rPr>
            <w:rStyle w:val="Hyperlink"/>
            <w:rFonts w:ascii="Times New Roman" w:hAnsi="Times New Roman" w:cs="Times New Roman"/>
          </w:rPr>
          <w:t>https://www.arb.ca.gov/lists/com-attach/90-lcfs-wkshp-feb23-ws-ATNcaQZYWToANVQL.pdf</w:t>
        </w:r>
      </w:hyperlink>
      <w:r w:rsidRPr="00061921">
        <w:rPr>
          <w:rFonts w:ascii="Times New Roman" w:hAnsi="Times New Roman" w:cs="Times New Roman"/>
        </w:rPr>
        <w:t xml:space="preserve">. </w:t>
      </w:r>
    </w:p>
  </w:footnote>
  <w:footnote w:id="21">
    <w:p w14:paraId="656CC4BD" w14:textId="337E0117" w:rsidR="00BB5F28" w:rsidRPr="00DC469A" w:rsidRDefault="00BB5F28">
      <w:pPr>
        <w:pStyle w:val="FootnoteText"/>
        <w:rPr>
          <w:rFonts w:ascii="Times New Roman" w:hAnsi="Times New Roman" w:cs="Times New Roman"/>
        </w:rPr>
      </w:pPr>
      <w:r w:rsidRPr="005E0AD9">
        <w:rPr>
          <w:rStyle w:val="FootnoteReference"/>
          <w:rFonts w:ascii="Times New Roman" w:hAnsi="Times New Roman" w:cs="Times New Roman"/>
        </w:rPr>
        <w:footnoteRef/>
      </w:r>
      <w:r w:rsidRPr="005E0AD9">
        <w:rPr>
          <w:rFonts w:ascii="Times New Roman" w:hAnsi="Times New Roman" w:cs="Times New Roman"/>
        </w:rPr>
        <w:t xml:space="preserve"> </w:t>
      </w:r>
      <w:r w:rsidR="00632E50" w:rsidRPr="00A70766">
        <w:rPr>
          <w:rFonts w:ascii="Times New Roman" w:hAnsi="Times New Roman" w:cs="Times New Roman"/>
        </w:rPr>
        <w:t>Michael A. Holly, Rebecca A. Larson, J. Mark Powell, Matthew D. Ruark, Horacio Aguirre-Villegas, Greenhouse gas and ammonia emissions from digested and separated dairy manure during storage and after land application, Agriculture, Ecosystems &amp; Environment, Volume 239, 2017, Pages 410-419, ISSN 0167-8809,</w:t>
      </w:r>
      <w:r w:rsidR="00632E50" w:rsidRPr="00592825">
        <w:t xml:space="preserve"> </w:t>
      </w:r>
      <w:hyperlink r:id="rId18" w:history="1">
        <w:r w:rsidR="00632E50" w:rsidRPr="00A70766">
          <w:rPr>
            <w:rStyle w:val="Hyperlink"/>
            <w:rFonts w:ascii="Times New Roman" w:hAnsi="Times New Roman" w:cs="Times New Roman"/>
          </w:rPr>
          <w:t>https://doi.org/10.1016/j.agee.2017.02.007</w:t>
        </w:r>
      </w:hyperlink>
      <w:r w:rsidR="00632E50" w:rsidRPr="00A70766">
        <w:rPr>
          <w:rFonts w:ascii="Times New Roman" w:hAnsi="Times New Roman" w:cs="Times New Roman"/>
        </w:rPr>
        <w:t>. (https://www.sciencedirect.com/science/article/pii/S0167880917300701)</w:t>
      </w:r>
    </w:p>
  </w:footnote>
  <w:footnote w:id="22">
    <w:p w14:paraId="4EF8130A"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hAnsi="Times New Roman" w:cs="Times New Roman"/>
        </w:rPr>
        <w:footnoteRef/>
      </w:r>
      <w:r w:rsidRPr="00061921">
        <w:rPr>
          <w:rFonts w:ascii="Times New Roman" w:hAnsi="Times New Roman" w:cs="Times New Roman"/>
        </w:rPr>
        <w:t xml:space="preserve"> </w:t>
      </w:r>
      <w:r w:rsidRPr="00061921">
        <w:rPr>
          <w:rFonts w:ascii="Times New Roman" w:eastAsia="Times New Roman" w:hAnsi="Times New Roman" w:cs="Times New Roman"/>
        </w:rPr>
        <w:t xml:space="preserve">UCS at 3. </w:t>
      </w:r>
    </w:p>
  </w:footnote>
  <w:footnote w:id="23">
    <w:p w14:paraId="1DFF53BB"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eastAsia="Times New Roman" w:hAnsi="Times New Roman" w:cs="Times New Roman"/>
        </w:rPr>
        <w:footnoteRef/>
      </w:r>
      <w:r w:rsidRPr="00061921">
        <w:rPr>
          <w:rFonts w:ascii="Times New Roman" w:eastAsia="Times New Roman" w:hAnsi="Times New Roman" w:cs="Times New Roman"/>
        </w:rPr>
        <w:t xml:space="preserve"> Earthjustice at 15, </w:t>
      </w:r>
      <w:r w:rsidRPr="00061921">
        <w:rPr>
          <w:rFonts w:ascii="Times New Roman" w:eastAsia="Times New Roman" w:hAnsi="Times New Roman" w:cs="Times New Roman"/>
          <w:i/>
          <w:iCs/>
        </w:rPr>
        <w:t>citing</w:t>
      </w:r>
      <w:r w:rsidRPr="00061921">
        <w:rPr>
          <w:rFonts w:ascii="Times New Roman" w:eastAsia="Times New Roman" w:hAnsi="Times New Roman" w:cs="Times New Roman"/>
          <w:i/>
        </w:rPr>
        <w:t xml:space="preserve"> </w:t>
      </w:r>
      <w:r w:rsidRPr="00061921">
        <w:rPr>
          <w:rFonts w:ascii="Times New Roman" w:eastAsia="Times New Roman" w:hAnsi="Times New Roman" w:cs="Times New Roman"/>
        </w:rPr>
        <w:t xml:space="preserve">Sara Gersen, Reclaiming Hydrogen for a Renewable Future: Distinguishing Oil &amp; Gas Industry Spin from Zero Emissions Solutions (at slide 5), </w:t>
      </w:r>
      <w:hyperlink r:id="rId19" w:history="1">
        <w:r w:rsidRPr="00061921">
          <w:rPr>
            <w:rStyle w:val="Hyperlink"/>
            <w:rFonts w:ascii="Times New Roman" w:eastAsia="Times New Roman" w:hAnsi="Times New Roman" w:cs="Times New Roman"/>
          </w:rPr>
          <w:t>https://efiling.energy.ca.gov/GetDocument.aspx?tn=243619</w:t>
        </w:r>
      </w:hyperlink>
      <w:r w:rsidRPr="00061921">
        <w:rPr>
          <w:rFonts w:ascii="Times New Roman" w:eastAsia="Times New Roman" w:hAnsi="Times New Roman" w:cs="Times New Roman"/>
        </w:rPr>
        <w:t>.</w:t>
      </w:r>
    </w:p>
  </w:footnote>
  <w:footnote w:id="24">
    <w:p w14:paraId="673BF264"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eastAsia="Times New Roman" w:hAnsi="Times New Roman" w:cs="Times New Roman"/>
        </w:rPr>
        <w:footnoteRef/>
      </w:r>
      <w:r w:rsidRPr="00061921">
        <w:rPr>
          <w:rFonts w:ascii="Times New Roman" w:eastAsia="Times New Roman" w:hAnsi="Times New Roman" w:cs="Times New Roman"/>
        </w:rPr>
        <w:t xml:space="preserve"> Earthjustice at 5, </w:t>
      </w:r>
      <w:r w:rsidRPr="00061921">
        <w:rPr>
          <w:rFonts w:ascii="Times New Roman" w:eastAsia="Times New Roman" w:hAnsi="Times New Roman" w:cs="Times New Roman"/>
          <w:i/>
          <w:iCs/>
        </w:rPr>
        <w:t xml:space="preserve">citing to </w:t>
      </w:r>
      <w:r w:rsidRPr="00061921">
        <w:rPr>
          <w:rFonts w:ascii="Times New Roman" w:eastAsia="Times New Roman" w:hAnsi="Times New Roman" w:cs="Times New Roman"/>
        </w:rPr>
        <w:t xml:space="preserve">Sun et al, Criteria Air Pollutants and Greenhouse Gas Emissions from Hydrogen Production in U.S. Steam Methane Reforming Facilities, Env’t Sci. &amp; Tech., Vol. 53 (Apr. 2019), </w:t>
      </w:r>
      <w:hyperlink r:id="rId20" w:history="1">
        <w:r w:rsidRPr="00061921">
          <w:rPr>
            <w:rStyle w:val="Hyperlink"/>
            <w:rFonts w:ascii="Times New Roman" w:eastAsia="Times New Roman" w:hAnsi="Times New Roman" w:cs="Times New Roman"/>
          </w:rPr>
          <w:t>www.osti.gov/pages/servlets/purl/1546962</w:t>
        </w:r>
      </w:hyperlink>
      <w:r w:rsidRPr="00061921">
        <w:rPr>
          <w:rFonts w:ascii="Times New Roman" w:eastAsia="Times New Roman" w:hAnsi="Times New Roman" w:cs="Times New Roman"/>
        </w:rPr>
        <w:t xml:space="preserve">; UCS at 3. </w:t>
      </w:r>
    </w:p>
  </w:footnote>
  <w:footnote w:id="25">
    <w:p w14:paraId="01CECEC8" w14:textId="77777777" w:rsidR="00856210" w:rsidRPr="00061921" w:rsidRDefault="00856210" w:rsidP="00856210">
      <w:pPr>
        <w:pStyle w:val="FootnoteText"/>
        <w:rPr>
          <w:rFonts w:ascii="Times New Roman" w:hAnsi="Times New Roman" w:cs="Times New Roman"/>
        </w:rPr>
      </w:pPr>
      <w:r w:rsidRPr="00061921">
        <w:rPr>
          <w:rStyle w:val="FootnoteReference"/>
          <w:rFonts w:ascii="Times New Roman" w:eastAsia="Times New Roman" w:hAnsi="Times New Roman" w:cs="Times New Roman"/>
        </w:rPr>
        <w:footnoteRef/>
      </w:r>
      <w:r w:rsidRPr="00061921">
        <w:rPr>
          <w:rFonts w:ascii="Times New Roman" w:hAnsi="Times New Roman" w:cs="Times New Roman"/>
        </w:rPr>
        <w:t xml:space="preserve"> Earthjustice at 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39D"/>
    <w:multiLevelType w:val="hybridMultilevel"/>
    <w:tmpl w:val="06C8714E"/>
    <w:lvl w:ilvl="0" w:tplc="13F60BAA">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D5242F"/>
    <w:multiLevelType w:val="hybridMultilevel"/>
    <w:tmpl w:val="165E7520"/>
    <w:lvl w:ilvl="0" w:tplc="D106666C">
      <w:start w:val="1"/>
      <w:numFmt w:val="bullet"/>
      <w:lvlText w:val=""/>
      <w:lvlJc w:val="left"/>
      <w:pPr>
        <w:ind w:left="720" w:hanging="360"/>
      </w:pPr>
      <w:rPr>
        <w:rFonts w:ascii="Symbol" w:hAnsi="Symbo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E45E7"/>
    <w:multiLevelType w:val="hybridMultilevel"/>
    <w:tmpl w:val="F770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D489F"/>
    <w:multiLevelType w:val="hybridMultilevel"/>
    <w:tmpl w:val="04D48C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49151005">
    <w:abstractNumId w:val="0"/>
  </w:num>
  <w:num w:numId="2" w16cid:durableId="1339309827">
    <w:abstractNumId w:val="1"/>
  </w:num>
  <w:num w:numId="3" w16cid:durableId="394353605">
    <w:abstractNumId w:val="3"/>
  </w:num>
  <w:num w:numId="4" w16cid:durableId="17509577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dden, Pete">
    <w15:presenceInfo w15:providerId="AD" w15:userId="S::pbudden@nrdc.org::9e885215-8d4d-4704-a296-c9cfcb3d4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10"/>
    <w:rsid w:val="00030025"/>
    <w:rsid w:val="00070E60"/>
    <w:rsid w:val="000E2172"/>
    <w:rsid w:val="000F6510"/>
    <w:rsid w:val="001B627D"/>
    <w:rsid w:val="00216C79"/>
    <w:rsid w:val="00262CF0"/>
    <w:rsid w:val="002A3F47"/>
    <w:rsid w:val="002B1897"/>
    <w:rsid w:val="002E1FF7"/>
    <w:rsid w:val="00300DA4"/>
    <w:rsid w:val="00303911"/>
    <w:rsid w:val="00303FD3"/>
    <w:rsid w:val="003403C5"/>
    <w:rsid w:val="0035434B"/>
    <w:rsid w:val="00373782"/>
    <w:rsid w:val="003A2501"/>
    <w:rsid w:val="003B0082"/>
    <w:rsid w:val="003B52E9"/>
    <w:rsid w:val="003C4578"/>
    <w:rsid w:val="003D7878"/>
    <w:rsid w:val="00421FCE"/>
    <w:rsid w:val="00453DA8"/>
    <w:rsid w:val="004639D5"/>
    <w:rsid w:val="0048703A"/>
    <w:rsid w:val="005307C3"/>
    <w:rsid w:val="005378E6"/>
    <w:rsid w:val="00566144"/>
    <w:rsid w:val="0058153B"/>
    <w:rsid w:val="00592825"/>
    <w:rsid w:val="005C2DBE"/>
    <w:rsid w:val="005C5416"/>
    <w:rsid w:val="005E0AD9"/>
    <w:rsid w:val="005E791C"/>
    <w:rsid w:val="00632E50"/>
    <w:rsid w:val="00657D82"/>
    <w:rsid w:val="00686461"/>
    <w:rsid w:val="006D3C6A"/>
    <w:rsid w:val="006D73D9"/>
    <w:rsid w:val="006E4F4D"/>
    <w:rsid w:val="0070399B"/>
    <w:rsid w:val="0072611D"/>
    <w:rsid w:val="007572D3"/>
    <w:rsid w:val="007E2830"/>
    <w:rsid w:val="007E4513"/>
    <w:rsid w:val="007F266E"/>
    <w:rsid w:val="00856210"/>
    <w:rsid w:val="00887733"/>
    <w:rsid w:val="008A0FAF"/>
    <w:rsid w:val="008B358C"/>
    <w:rsid w:val="0094088B"/>
    <w:rsid w:val="00950DD5"/>
    <w:rsid w:val="0097718D"/>
    <w:rsid w:val="00983AB5"/>
    <w:rsid w:val="009A118B"/>
    <w:rsid w:val="00A35E90"/>
    <w:rsid w:val="00A73CEA"/>
    <w:rsid w:val="00AA4C3C"/>
    <w:rsid w:val="00AB658F"/>
    <w:rsid w:val="00B00ED4"/>
    <w:rsid w:val="00B42369"/>
    <w:rsid w:val="00B81B22"/>
    <w:rsid w:val="00BA4085"/>
    <w:rsid w:val="00BB5F28"/>
    <w:rsid w:val="00BC453E"/>
    <w:rsid w:val="00C37FA6"/>
    <w:rsid w:val="00C81062"/>
    <w:rsid w:val="00C93D7D"/>
    <w:rsid w:val="00CD2409"/>
    <w:rsid w:val="00DC469A"/>
    <w:rsid w:val="00E03974"/>
    <w:rsid w:val="00E25145"/>
    <w:rsid w:val="00EA6F62"/>
    <w:rsid w:val="00EE6124"/>
    <w:rsid w:val="00EE7456"/>
    <w:rsid w:val="00F20CD8"/>
    <w:rsid w:val="00F71093"/>
    <w:rsid w:val="00FA334E"/>
    <w:rsid w:val="00FE3275"/>
    <w:rsid w:val="0DAE9F6A"/>
    <w:rsid w:val="10C683C0"/>
    <w:rsid w:val="14C2D1B5"/>
    <w:rsid w:val="15B5CA5F"/>
    <w:rsid w:val="1BCBBA76"/>
    <w:rsid w:val="1E69B3FB"/>
    <w:rsid w:val="2005845C"/>
    <w:rsid w:val="3214F5D4"/>
    <w:rsid w:val="35879196"/>
    <w:rsid w:val="35C9B3DF"/>
    <w:rsid w:val="3700BF1B"/>
    <w:rsid w:val="37EC8989"/>
    <w:rsid w:val="3A83FCA5"/>
    <w:rsid w:val="3DC82F75"/>
    <w:rsid w:val="42662AC9"/>
    <w:rsid w:val="4645F821"/>
    <w:rsid w:val="48B332FC"/>
    <w:rsid w:val="4C79B8CF"/>
    <w:rsid w:val="51114F79"/>
    <w:rsid w:val="52D73DA9"/>
    <w:rsid w:val="5AB8275F"/>
    <w:rsid w:val="5BEAECCD"/>
    <w:rsid w:val="5E91E4AA"/>
    <w:rsid w:val="6489B3A7"/>
    <w:rsid w:val="65719FA2"/>
    <w:rsid w:val="661A77D6"/>
    <w:rsid w:val="752FAB44"/>
    <w:rsid w:val="754465D3"/>
    <w:rsid w:val="76F5BF39"/>
    <w:rsid w:val="78D561BC"/>
    <w:rsid w:val="7EAFFE87"/>
    <w:rsid w:val="7F0C0C5B"/>
    <w:rsid w:val="7FF0F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8A48"/>
  <w15:chartTrackingRefBased/>
  <w15:docId w15:val="{531C6A03-EE8A-40D7-AEE7-148D3251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10"/>
    <w:pPr>
      <w:ind w:left="720"/>
      <w:contextualSpacing/>
    </w:pPr>
  </w:style>
  <w:style w:type="character" w:styleId="FootnoteReference">
    <w:name w:val="footnote reference"/>
    <w:basedOn w:val="DefaultParagraphFont"/>
    <w:uiPriority w:val="99"/>
    <w:unhideWhenUsed/>
    <w:rsid w:val="00856210"/>
    <w:rPr>
      <w:vertAlign w:val="superscript"/>
    </w:rPr>
  </w:style>
  <w:style w:type="character" w:styleId="Hyperlink">
    <w:name w:val="Hyperlink"/>
    <w:basedOn w:val="DefaultParagraphFont"/>
    <w:uiPriority w:val="99"/>
    <w:unhideWhenUsed/>
    <w:rsid w:val="00856210"/>
    <w:rPr>
      <w:color w:val="0563C1" w:themeColor="hyperlink"/>
      <w:u w:val="single"/>
    </w:rPr>
  </w:style>
  <w:style w:type="character" w:customStyle="1" w:styleId="FootnoteTextChar">
    <w:name w:val="Footnote Text Char"/>
    <w:basedOn w:val="DefaultParagraphFont"/>
    <w:link w:val="FootnoteText"/>
    <w:uiPriority w:val="99"/>
    <w:rsid w:val="00856210"/>
    <w:rPr>
      <w:sz w:val="20"/>
      <w:szCs w:val="20"/>
    </w:rPr>
  </w:style>
  <w:style w:type="paragraph" w:styleId="FootnoteText">
    <w:name w:val="footnote text"/>
    <w:basedOn w:val="Normal"/>
    <w:link w:val="FootnoteTextChar"/>
    <w:uiPriority w:val="99"/>
    <w:unhideWhenUsed/>
    <w:rsid w:val="00856210"/>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856210"/>
    <w:rPr>
      <w:kern w:val="0"/>
      <w:sz w:val="20"/>
      <w:szCs w:val="20"/>
      <w14:ligatures w14:val="none"/>
    </w:rPr>
  </w:style>
  <w:style w:type="character" w:customStyle="1" w:styleId="normaltextrun">
    <w:name w:val="normaltextrun"/>
    <w:basedOn w:val="DefaultParagraphFont"/>
    <w:rsid w:val="00856210"/>
  </w:style>
  <w:style w:type="character" w:customStyle="1" w:styleId="anchor-text">
    <w:name w:val="anchor-text"/>
    <w:basedOn w:val="DefaultParagraphFont"/>
    <w:rsid w:val="00856210"/>
  </w:style>
  <w:style w:type="table" w:styleId="TableGrid">
    <w:name w:val="Table Grid"/>
    <w:basedOn w:val="TableNormal"/>
    <w:uiPriority w:val="39"/>
    <w:rsid w:val="008562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093"/>
    <w:pPr>
      <w:spacing w:after="0" w:line="240" w:lineRule="auto"/>
    </w:pPr>
    <w:rPr>
      <w:kern w:val="0"/>
      <w14:ligatures w14:val="none"/>
    </w:rPr>
  </w:style>
  <w:style w:type="character" w:styleId="UnresolvedMention">
    <w:name w:val="Unresolved Mention"/>
    <w:basedOn w:val="DefaultParagraphFont"/>
    <w:uiPriority w:val="99"/>
    <w:semiHidden/>
    <w:unhideWhenUsed/>
    <w:rsid w:val="00592825"/>
    <w:rPr>
      <w:color w:val="605E5C"/>
      <w:shd w:val="clear" w:color="auto" w:fill="E1DFDD"/>
    </w:rPr>
  </w:style>
  <w:style w:type="character" w:styleId="FollowedHyperlink">
    <w:name w:val="FollowedHyperlink"/>
    <w:basedOn w:val="DefaultParagraphFont"/>
    <w:uiPriority w:val="99"/>
    <w:semiHidden/>
    <w:unhideWhenUsed/>
    <w:rsid w:val="0058153B"/>
    <w:rPr>
      <w:color w:val="954F72" w:themeColor="followedHyperlink"/>
      <w:u w:val="single"/>
    </w:rPr>
  </w:style>
  <w:style w:type="character" w:styleId="CommentReference">
    <w:name w:val="annotation reference"/>
    <w:basedOn w:val="DefaultParagraphFont"/>
    <w:uiPriority w:val="99"/>
    <w:semiHidden/>
    <w:unhideWhenUsed/>
    <w:rsid w:val="008A0FAF"/>
    <w:rPr>
      <w:sz w:val="16"/>
      <w:szCs w:val="16"/>
    </w:rPr>
  </w:style>
  <w:style w:type="paragraph" w:styleId="CommentText">
    <w:name w:val="annotation text"/>
    <w:basedOn w:val="Normal"/>
    <w:link w:val="CommentTextChar"/>
    <w:uiPriority w:val="99"/>
    <w:unhideWhenUsed/>
    <w:rsid w:val="008A0FAF"/>
    <w:pPr>
      <w:spacing w:line="240" w:lineRule="auto"/>
    </w:pPr>
    <w:rPr>
      <w:sz w:val="20"/>
      <w:szCs w:val="20"/>
    </w:rPr>
  </w:style>
  <w:style w:type="character" w:customStyle="1" w:styleId="CommentTextChar">
    <w:name w:val="Comment Text Char"/>
    <w:basedOn w:val="DefaultParagraphFont"/>
    <w:link w:val="CommentText"/>
    <w:uiPriority w:val="99"/>
    <w:rsid w:val="008A0F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A0FAF"/>
    <w:rPr>
      <w:b/>
      <w:bCs/>
    </w:rPr>
  </w:style>
  <w:style w:type="character" w:customStyle="1" w:styleId="CommentSubjectChar">
    <w:name w:val="Comment Subject Char"/>
    <w:basedOn w:val="CommentTextChar"/>
    <w:link w:val="CommentSubject"/>
    <w:uiPriority w:val="99"/>
    <w:semiHidden/>
    <w:rsid w:val="008A0FAF"/>
    <w:rPr>
      <w:b/>
      <w:bCs/>
      <w:kern w:val="0"/>
      <w:sz w:val="20"/>
      <w:szCs w:val="20"/>
      <w14:ligatures w14:val="none"/>
    </w:rPr>
  </w:style>
  <w:style w:type="paragraph" w:styleId="Header">
    <w:name w:val="header"/>
    <w:basedOn w:val="Normal"/>
    <w:link w:val="HeaderChar"/>
    <w:uiPriority w:val="99"/>
    <w:unhideWhenUsed/>
    <w:rsid w:val="0053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E6"/>
    <w:rPr>
      <w:kern w:val="0"/>
      <w14:ligatures w14:val="none"/>
    </w:rPr>
  </w:style>
  <w:style w:type="paragraph" w:styleId="Footer">
    <w:name w:val="footer"/>
    <w:basedOn w:val="Normal"/>
    <w:link w:val="FooterChar"/>
    <w:uiPriority w:val="99"/>
    <w:unhideWhenUsed/>
    <w:rsid w:val="0053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smith.ucdavis.edu/news/digester-update" TargetMode="External"/><Relationship Id="rId13" Type="http://schemas.openxmlformats.org/officeDocument/2006/relationships/hyperlink" Target="https://www.arb.ca.gov/lists/com-attach/66-lcfs-wkshp-feb23-ws-Wy4GY1IgVlpRNAVq.pdf" TargetMode="External"/><Relationship Id="rId18" Type="http://schemas.openxmlformats.org/officeDocument/2006/relationships/hyperlink" Target="https://doi.org/10.1016/j.agee.2017.02.007" TargetMode="External"/><Relationship Id="rId3" Type="http://schemas.openxmlformats.org/officeDocument/2006/relationships/hyperlink" Target="https://abgt.assembly.ca.gov/sites/abgt.assembly.ca.gov/files/April%2019%20-%20Toxics%20Recycling%20Ag.pdf" TargetMode="External"/><Relationship Id="rId7" Type="http://schemas.openxmlformats.org/officeDocument/2006/relationships/hyperlink" Target="https://abgt.assembly.ca.gov/sites/abgt.assembly.ca.gov/files/April%2019%20-%20Toxics%20Recycling%20Ag.pdf" TargetMode="External"/><Relationship Id="rId12" Type="http://schemas.openxmlformats.org/officeDocument/2006/relationships/hyperlink" Target="https://www.arb.ca.gov/lists/com-attach/82-lcfs-wkshp-feb23-ws-UTdUN10+UDELPgRb.pdf" TargetMode="External"/><Relationship Id="rId17" Type="http://schemas.openxmlformats.org/officeDocument/2006/relationships/hyperlink" Target="https://www.arb.ca.gov/lists/com-attach/90-lcfs-wkshp-feb23-ws-ATNcaQZYWToANVQL.pdf" TargetMode="External"/><Relationship Id="rId2" Type="http://schemas.openxmlformats.org/officeDocument/2006/relationships/hyperlink" Target="https://ww2.arb.ca.gov/system/files/webform/public_comments/3641/UCS%20LCFS%20comments%20June%202023_0.pdf" TargetMode="External"/><Relationship Id="rId16" Type="http://schemas.openxmlformats.org/officeDocument/2006/relationships/hyperlink" Target="https://www.igsd.org/wp-content/uploads/2022/09/IGSDMethane-Primer_2022.pdf" TargetMode="External"/><Relationship Id="rId20" Type="http://schemas.openxmlformats.org/officeDocument/2006/relationships/hyperlink" Target="http://www.osti.gov/pages/servlets/purl/1546962" TargetMode="External"/><Relationship Id="rId1" Type="http://schemas.openxmlformats.org/officeDocument/2006/relationships/hyperlink" Target="https://leginfo.legislature.ca.gov/faces/billTextClient.xhtml?bill_id=201520160SB1383" TargetMode="External"/><Relationship Id="rId6" Type="http://schemas.openxmlformats.org/officeDocument/2006/relationships/hyperlink" Target="https://www.sciencedirect.com/science/article/pii/S0306261918305695" TargetMode="External"/><Relationship Id="rId11" Type="http://schemas.openxmlformats.org/officeDocument/2006/relationships/hyperlink" Target="https://www.freightwaves.com/news/rngis-decarbonizing-trucking-today" TargetMode="External"/><Relationship Id="rId5" Type="http://schemas.openxmlformats.org/officeDocument/2006/relationships/hyperlink" Target="https://theicct.org/wp-content/uploads/2023/05/california-rng-outlook-2030-may23.pdf" TargetMode="External"/><Relationship Id="rId15" Type="http://schemas.openxmlformats.org/officeDocument/2006/relationships/hyperlink" Target="https://www.arb.ca.gov/lists/com-attach/82-lcfs-wkshp-feb23-ws-UTdUN10+UDELPgRb.pdf" TargetMode="External"/><Relationship Id="rId10" Type="http://schemas.openxmlformats.org/officeDocument/2006/relationships/hyperlink" Target="https://abgt.assembly.ca.gov/sites/abgt.assembly.ca.gov/files/April%2019%20-%20Toxics%20Recycling%20Ag.pdf" TargetMode="External"/><Relationship Id="rId19" Type="http://schemas.openxmlformats.org/officeDocument/2006/relationships/hyperlink" Target="https://efiling.energy.ca.gov/GetDocument.aspx?tn=243619" TargetMode="External"/><Relationship Id="rId4" Type="http://schemas.openxmlformats.org/officeDocument/2006/relationships/hyperlink" Target="https://doi.org/10.1016/j.atmosenv.2022.119448" TargetMode="External"/><Relationship Id="rId9" Type="http://schemas.openxmlformats.org/officeDocument/2006/relationships/hyperlink" Target="https://www.vermontlaw.edu/sites/default/files/2022-%2008/Rethinking_Manure_Biogas.pdf" TargetMode="External"/><Relationship Id="rId14" Type="http://schemas.openxmlformats.org/officeDocument/2006/relationships/hyperlink" Target="https://www.arb.ca.gov/lists/com-attach/115-lcfs-wkshp-feb23-ws-UzlXPgBoVmtXJQN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0B62-68E4-4406-90BA-8CBA5A70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1722</Words>
  <Characters>9822</Characters>
  <Application>Microsoft Office Word</Application>
  <DocSecurity>0</DocSecurity>
  <Lines>81</Lines>
  <Paragraphs>23</Paragraphs>
  <ScaleCrop>false</ScaleCrop>
  <Company>NRDC</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Borgeson, Merrian</dc:creator>
  <cp:keywords/>
  <dc:description/>
  <cp:lastModifiedBy>Velez, Kiki</cp:lastModifiedBy>
  <cp:revision>2</cp:revision>
  <dcterms:created xsi:type="dcterms:W3CDTF">2023-07-12T21:27:00Z</dcterms:created>
  <dcterms:modified xsi:type="dcterms:W3CDTF">2023-07-12T21:27:00Z</dcterms:modified>
</cp:coreProperties>
</file>