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CB22A77" w14:textId="5D16B7DE" w:rsidR="00FB1D57" w:rsidRDefault="0035020D">
      <w:pPr>
        <w:contextualSpacing w:val="0"/>
        <w:rPr>
          <w:rFonts w:ascii="Calibri" w:eastAsia="Calibri" w:hAnsi="Calibri" w:cs="Calibri"/>
          <w:sz w:val="24"/>
          <w:szCs w:val="24"/>
        </w:rPr>
      </w:pPr>
      <w:r w:rsidRPr="003B738F">
        <w:rPr>
          <w:rFonts w:ascii="Calibri" w:eastAsia="Calibri" w:hAnsi="Calibri" w:cs="Calibri"/>
          <w:sz w:val="24"/>
          <w:szCs w:val="24"/>
        </w:rPr>
        <w:drawing>
          <wp:inline distT="0" distB="0" distL="0" distR="0" wp14:anchorId="6B02060A" wp14:editId="47AE9BED">
            <wp:extent cx="1339054" cy="548640"/>
            <wp:effectExtent l="0" t="0" r="76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62319" cy="558172"/>
                    </a:xfrm>
                    <a:prstGeom prst="rect">
                      <a:avLst/>
                    </a:prstGeom>
                  </pic:spPr>
                </pic:pic>
              </a:graphicData>
            </a:graphic>
          </wp:inline>
        </w:drawing>
      </w:r>
      <w:r>
        <w:rPr>
          <w:rFonts w:ascii="Calibri" w:eastAsia="Calibri" w:hAnsi="Calibri" w:cs="Calibri"/>
          <w:sz w:val="24"/>
          <w:szCs w:val="24"/>
        </w:rPr>
        <w:t xml:space="preserve">   </w:t>
      </w:r>
      <w:r w:rsidR="004C4471" w:rsidRPr="0035020D">
        <w:rPr>
          <w:rFonts w:ascii="Calibri" w:eastAsia="Calibri" w:hAnsi="Calibri" w:cs="Calibri"/>
          <w:sz w:val="24"/>
          <w:szCs w:val="24"/>
        </w:rPr>
        <w:drawing>
          <wp:inline distT="0" distB="0" distL="0" distR="0" wp14:anchorId="4B9895AA" wp14:editId="37B288AE">
            <wp:extent cx="1563370" cy="520700"/>
            <wp:effectExtent l="0" t="0" r="1143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0777" b="22431"/>
                    <a:stretch/>
                  </pic:blipFill>
                  <pic:spPr bwMode="auto">
                    <a:xfrm>
                      <a:off x="0" y="0"/>
                      <a:ext cx="1585084" cy="527932"/>
                    </a:xfrm>
                    <a:prstGeom prst="rect">
                      <a:avLst/>
                    </a:prstGeom>
                    <a:ln>
                      <a:noFill/>
                    </a:ln>
                    <a:extLst>
                      <a:ext uri="{53640926-AAD7-44D8-BBD7-CCE9431645EC}">
                        <a14:shadowObscured xmlns:a14="http://schemas.microsoft.com/office/drawing/2010/main"/>
                      </a:ext>
                    </a:extLst>
                  </pic:spPr>
                </pic:pic>
              </a:graphicData>
            </a:graphic>
          </wp:inline>
        </w:drawing>
      </w:r>
      <w:r w:rsidR="003B738F" w:rsidRPr="003B738F">
        <w:rPr>
          <w:rFonts w:ascii="Calibri" w:eastAsia="Calibri" w:hAnsi="Calibri" w:cs="Calibri"/>
          <w:sz w:val="24"/>
          <w:szCs w:val="24"/>
        </w:rPr>
        <w:drawing>
          <wp:inline distT="0" distB="0" distL="0" distR="0" wp14:anchorId="38E7F715" wp14:editId="44F6CE71">
            <wp:extent cx="1448435" cy="40296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50976" cy="431490"/>
                    </a:xfrm>
                    <a:prstGeom prst="rect">
                      <a:avLst/>
                    </a:prstGeom>
                  </pic:spPr>
                </pic:pic>
              </a:graphicData>
            </a:graphic>
          </wp:inline>
        </w:drawing>
      </w:r>
      <w:bookmarkStart w:id="0" w:name="_GoBack"/>
      <w:bookmarkEnd w:id="0"/>
      <w:r w:rsidR="003B738F" w:rsidRPr="003B738F">
        <w:rPr>
          <w:rFonts w:ascii="Calibri" w:eastAsia="Calibri" w:hAnsi="Calibri" w:cs="Calibri"/>
          <w:sz w:val="24"/>
          <w:szCs w:val="24"/>
        </w:rPr>
        <w:drawing>
          <wp:inline distT="0" distB="0" distL="0" distR="0" wp14:anchorId="6BC80DFF" wp14:editId="6C525C3C">
            <wp:extent cx="1537335" cy="34918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6427" cy="369421"/>
                    </a:xfrm>
                    <a:prstGeom prst="rect">
                      <a:avLst/>
                    </a:prstGeom>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lang w:val="en-US"/>
        </w:rPr>
        <w:drawing>
          <wp:inline distT="0" distB="0" distL="0" distR="0" wp14:anchorId="677046B6" wp14:editId="59559825">
            <wp:extent cx="967740" cy="967740"/>
            <wp:effectExtent l="0" t="0" r="0" b="0"/>
            <wp:docPr id="2" name="Picture 2" descr="../Desktop/on2FS6VW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n2FS6VW_40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inline>
        </w:drawing>
      </w:r>
      <w:r>
        <w:rPr>
          <w:rFonts w:ascii="Calibri" w:eastAsia="Calibri" w:hAnsi="Calibri" w:cs="Calibri"/>
          <w:sz w:val="24"/>
          <w:szCs w:val="24"/>
        </w:rPr>
        <w:t xml:space="preserve"> </w:t>
      </w:r>
      <w:r w:rsidRPr="00FB1D57">
        <w:rPr>
          <w:rFonts w:ascii="Calibri" w:eastAsia="Calibri" w:hAnsi="Calibri" w:cs="Calibri"/>
          <w:sz w:val="24"/>
          <w:szCs w:val="24"/>
        </w:rPr>
        <w:drawing>
          <wp:inline distT="0" distB="0" distL="0" distR="0" wp14:anchorId="19B8D675" wp14:editId="630815DA">
            <wp:extent cx="1031240" cy="1031240"/>
            <wp:effectExtent l="0" t="0" r="1016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1031240" cy="1031240"/>
                    </a:xfrm>
                    <a:prstGeom prst="rect">
                      <a:avLst/>
                    </a:prstGeom>
                  </pic:spPr>
                </pic:pic>
              </a:graphicData>
            </a:graphic>
          </wp:inline>
        </w:drawing>
      </w:r>
      <w:r>
        <w:rPr>
          <w:rFonts w:ascii="Calibri" w:eastAsia="Calibri" w:hAnsi="Calibri" w:cs="Calibri"/>
          <w:sz w:val="24"/>
          <w:szCs w:val="24"/>
        </w:rPr>
        <w:t xml:space="preserve">  </w:t>
      </w:r>
      <w:r w:rsidRPr="00FB1D57">
        <w:rPr>
          <w:rFonts w:ascii="Calibri" w:eastAsia="Calibri" w:hAnsi="Calibri" w:cs="Calibri"/>
          <w:sz w:val="24"/>
          <w:szCs w:val="24"/>
        </w:rPr>
        <w:drawing>
          <wp:inline distT="0" distB="0" distL="0" distR="0" wp14:anchorId="084DDC1F" wp14:editId="2E0240A5">
            <wp:extent cx="1130935" cy="75359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5977" cy="770281"/>
                    </a:xfrm>
                    <a:prstGeom prst="rect">
                      <a:avLst/>
                    </a:prstGeom>
                  </pic:spPr>
                </pic:pic>
              </a:graphicData>
            </a:graphic>
          </wp:inline>
        </w:drawing>
      </w:r>
    </w:p>
    <w:p w14:paraId="72BB71D7" w14:textId="77777777" w:rsidR="0035020D" w:rsidRDefault="0035020D">
      <w:pPr>
        <w:contextualSpacing w:val="0"/>
        <w:rPr>
          <w:rFonts w:ascii="Calibri" w:eastAsia="Calibri" w:hAnsi="Calibri" w:cs="Calibri"/>
          <w:sz w:val="24"/>
          <w:szCs w:val="24"/>
        </w:rPr>
      </w:pPr>
    </w:p>
    <w:p w14:paraId="4E1B74AC" w14:textId="7A13DF75" w:rsidR="008D42E8" w:rsidRDefault="00E279CD">
      <w:pPr>
        <w:contextualSpacing w:val="0"/>
        <w:rPr>
          <w:rFonts w:ascii="Calibri" w:eastAsia="Calibri" w:hAnsi="Calibri" w:cs="Calibri"/>
          <w:sz w:val="24"/>
          <w:szCs w:val="24"/>
        </w:rPr>
      </w:pPr>
      <w:r>
        <w:rPr>
          <w:rFonts w:ascii="Calibri" w:eastAsia="Calibri" w:hAnsi="Calibri" w:cs="Calibri"/>
          <w:sz w:val="24"/>
          <w:szCs w:val="24"/>
        </w:rPr>
        <w:t>July 2, 2019</w:t>
      </w:r>
    </w:p>
    <w:p w14:paraId="0E57B74A" w14:textId="77777777" w:rsidR="008D42E8" w:rsidRDefault="008D42E8">
      <w:pPr>
        <w:contextualSpacing w:val="0"/>
        <w:rPr>
          <w:rFonts w:ascii="Calibri" w:eastAsia="Calibri" w:hAnsi="Calibri" w:cs="Calibri"/>
          <w:sz w:val="24"/>
          <w:szCs w:val="24"/>
        </w:rPr>
      </w:pPr>
    </w:p>
    <w:p w14:paraId="561F4C53"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Shirin </w:t>
      </w:r>
      <w:proofErr w:type="spellStart"/>
      <w:r>
        <w:rPr>
          <w:rFonts w:ascii="Calibri" w:eastAsia="Calibri" w:hAnsi="Calibri" w:cs="Calibri"/>
          <w:sz w:val="24"/>
          <w:szCs w:val="24"/>
        </w:rPr>
        <w:t>Barfjani</w:t>
      </w:r>
      <w:proofErr w:type="spellEnd"/>
    </w:p>
    <w:p w14:paraId="09C0001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Air Pollution Specialist</w:t>
      </w:r>
    </w:p>
    <w:p w14:paraId="25CF65F1"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California Air Resources Board</w:t>
      </w:r>
    </w:p>
    <w:p w14:paraId="20869942"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1001 I Street</w:t>
      </w:r>
    </w:p>
    <w:p w14:paraId="66B2301F"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Sacramento, CA 95814</w:t>
      </w:r>
    </w:p>
    <w:p w14:paraId="5CED0979" w14:textId="77777777" w:rsidR="008D42E8" w:rsidRDefault="008D42E8">
      <w:pPr>
        <w:contextualSpacing w:val="0"/>
        <w:rPr>
          <w:rFonts w:ascii="Calibri" w:eastAsia="Calibri" w:hAnsi="Calibri" w:cs="Calibri"/>
          <w:sz w:val="24"/>
          <w:szCs w:val="24"/>
        </w:rPr>
      </w:pPr>
    </w:p>
    <w:p w14:paraId="0C915C99" w14:textId="77777777" w:rsidR="008D42E8" w:rsidRDefault="00E279CD">
      <w:pPr>
        <w:contextualSpacing w:val="0"/>
        <w:rPr>
          <w:rFonts w:ascii="Calibri" w:eastAsia="Calibri" w:hAnsi="Calibri" w:cs="Calibri"/>
          <w:b/>
          <w:sz w:val="24"/>
          <w:szCs w:val="24"/>
        </w:rPr>
      </w:pPr>
      <w:r>
        <w:rPr>
          <w:rFonts w:ascii="Calibri" w:eastAsia="Calibri" w:hAnsi="Calibri" w:cs="Calibri"/>
          <w:b/>
          <w:sz w:val="24"/>
          <w:szCs w:val="24"/>
        </w:rPr>
        <w:t>RE: Comments on Innovative Clean Transit Rule and Job Creation</w:t>
      </w:r>
    </w:p>
    <w:p w14:paraId="3F9A13CD" w14:textId="77777777" w:rsidR="008D42E8" w:rsidRDefault="008D42E8">
      <w:pPr>
        <w:contextualSpacing w:val="0"/>
        <w:rPr>
          <w:rFonts w:ascii="Calibri" w:eastAsia="Calibri" w:hAnsi="Calibri" w:cs="Calibri"/>
          <w:sz w:val="24"/>
          <w:szCs w:val="24"/>
        </w:rPr>
      </w:pPr>
    </w:p>
    <w:p w14:paraId="14F67E7C"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 xml:space="preserve">Dear </w:t>
      </w:r>
      <w:proofErr w:type="spellStart"/>
      <w:r>
        <w:rPr>
          <w:rFonts w:ascii="Calibri" w:eastAsia="Calibri" w:hAnsi="Calibri" w:cs="Calibri"/>
          <w:sz w:val="24"/>
          <w:szCs w:val="24"/>
        </w:rPr>
        <w:t>Ms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Barfjani</w:t>
      </w:r>
      <w:proofErr w:type="spellEnd"/>
      <w:r>
        <w:rPr>
          <w:rFonts w:ascii="Calibri" w:eastAsia="Calibri" w:hAnsi="Calibri" w:cs="Calibri"/>
          <w:sz w:val="24"/>
          <w:szCs w:val="24"/>
        </w:rPr>
        <w:t>,</w:t>
      </w:r>
    </w:p>
    <w:p w14:paraId="4F5F1ACF" w14:textId="77777777" w:rsidR="008D42E8" w:rsidRDefault="008D42E8">
      <w:pPr>
        <w:contextualSpacing w:val="0"/>
        <w:rPr>
          <w:rFonts w:ascii="Calibri" w:eastAsia="Calibri" w:hAnsi="Calibri" w:cs="Calibri"/>
          <w:sz w:val="24"/>
          <w:szCs w:val="24"/>
        </w:rPr>
      </w:pPr>
    </w:p>
    <w:p w14:paraId="1FCE1F80" w14:textId="77777777" w:rsidR="0036761E" w:rsidRDefault="00E279CD">
      <w:pPr>
        <w:contextualSpacing w:val="0"/>
        <w:rPr>
          <w:rFonts w:ascii="Calibri" w:eastAsia="Calibri" w:hAnsi="Calibri" w:cs="Calibri"/>
          <w:sz w:val="24"/>
          <w:szCs w:val="24"/>
        </w:rPr>
      </w:pPr>
      <w:r>
        <w:rPr>
          <w:rFonts w:ascii="Calibri" w:eastAsia="Calibri" w:hAnsi="Calibri" w:cs="Calibri"/>
          <w:sz w:val="24"/>
          <w:szCs w:val="24"/>
        </w:rPr>
        <w:t>On behalf of the organizations listed below we would like to submit the following comments on the Innovative Clean Transit Rule and its job creation potential. Our request is particularly urgent as this is one of the last comment periods before the Innovative Clean Transit Rule goes before the board in September. The California Air Resource Board has an unmissable opportunity to spur good job creation in the state and ensure that this impending rule does not only benefit the bottom lines of electric bus manufacturers but also benefits disadvantaged communities. While the ICT will increase demand for electric buses and help drive business to many of the ZEB manufacturers in California, without intentional policies these economic benefits will not be seen by community members and workers who are often left behind by economic investments.</w:t>
      </w:r>
    </w:p>
    <w:p w14:paraId="79E045BA" w14:textId="77777777" w:rsidR="0036761E" w:rsidRDefault="0036761E">
      <w:pPr>
        <w:contextualSpacing w:val="0"/>
        <w:rPr>
          <w:rFonts w:ascii="Calibri" w:eastAsia="Calibri" w:hAnsi="Calibri" w:cs="Calibri"/>
          <w:sz w:val="24"/>
          <w:szCs w:val="24"/>
        </w:rPr>
      </w:pPr>
    </w:p>
    <w:p w14:paraId="73432692" w14:textId="1B018AFB" w:rsidR="00B459A4" w:rsidRDefault="00E279CD">
      <w:pPr>
        <w:contextualSpacing w:val="0"/>
        <w:rPr>
          <w:rFonts w:ascii="Calibri" w:eastAsia="Calibri" w:hAnsi="Calibri" w:cs="Calibri"/>
          <w:sz w:val="24"/>
          <w:szCs w:val="24"/>
        </w:rPr>
      </w:pPr>
      <w:r>
        <w:rPr>
          <w:rFonts w:ascii="Calibri" w:eastAsia="Calibri" w:hAnsi="Calibri" w:cs="Calibri"/>
          <w:sz w:val="24"/>
          <w:szCs w:val="24"/>
        </w:rPr>
        <w:t>It is imperative that ARB encourage transit agencies across California to adopt good jobs policies such as the US Employment Plan as they transition to 100% electric buses.</w:t>
      </w:r>
      <w:r w:rsidR="007A3D5C">
        <w:rPr>
          <w:rFonts w:ascii="Calibri" w:eastAsia="Calibri" w:hAnsi="Calibri" w:cs="Calibri"/>
          <w:sz w:val="24"/>
          <w:szCs w:val="24"/>
        </w:rPr>
        <w:t xml:space="preserve"> Good jobs policies should include </w:t>
      </w:r>
      <w:r w:rsidR="00CE4B00">
        <w:rPr>
          <w:rFonts w:ascii="Calibri" w:eastAsia="Calibri" w:hAnsi="Calibri" w:cs="Calibri"/>
          <w:sz w:val="24"/>
          <w:szCs w:val="24"/>
        </w:rPr>
        <w:t xml:space="preserve">provisions for </w:t>
      </w:r>
      <w:r w:rsidR="007A3D5C">
        <w:rPr>
          <w:rFonts w:ascii="Calibri" w:eastAsia="Calibri" w:hAnsi="Calibri" w:cs="Calibri"/>
          <w:sz w:val="24"/>
          <w:szCs w:val="24"/>
        </w:rPr>
        <w:t xml:space="preserve">access to </w:t>
      </w:r>
      <w:r w:rsidR="00164BA2">
        <w:rPr>
          <w:rFonts w:ascii="Calibri" w:eastAsia="Calibri" w:hAnsi="Calibri" w:cs="Calibri"/>
          <w:sz w:val="24"/>
          <w:szCs w:val="24"/>
        </w:rPr>
        <w:t xml:space="preserve">good jobs for disadvantaged communities, incentives for creating jobs, investments in workforce development and </w:t>
      </w:r>
      <w:r w:rsidR="0035020D">
        <w:rPr>
          <w:rFonts w:ascii="Calibri" w:eastAsia="Calibri" w:hAnsi="Calibri" w:cs="Calibri"/>
          <w:sz w:val="24"/>
          <w:szCs w:val="24"/>
        </w:rPr>
        <w:t>incentives for minority owned businesses to create good high road jobs and have access to contracting opportunities.</w:t>
      </w:r>
    </w:p>
    <w:p w14:paraId="55C25F7B" w14:textId="77777777" w:rsidR="00CE4B00" w:rsidRDefault="00CE4B00">
      <w:pPr>
        <w:contextualSpacing w:val="0"/>
        <w:rPr>
          <w:rFonts w:ascii="Calibri" w:eastAsia="Calibri" w:hAnsi="Calibri" w:cs="Calibri"/>
          <w:sz w:val="24"/>
          <w:szCs w:val="24"/>
        </w:rPr>
      </w:pPr>
    </w:p>
    <w:p w14:paraId="0E946725" w14:textId="1C0B3EF1" w:rsidR="008D42E8" w:rsidRPr="00A84A77" w:rsidRDefault="00AE3CED">
      <w:pPr>
        <w:contextualSpacing w:val="0"/>
        <w:rPr>
          <w:rFonts w:ascii="Calibri" w:eastAsia="Calibri" w:hAnsi="Calibri" w:cs="Calibri"/>
          <w:b/>
          <w:sz w:val="24"/>
          <w:szCs w:val="24"/>
        </w:rPr>
      </w:pPr>
      <w:r w:rsidRPr="00A84A77">
        <w:rPr>
          <w:rFonts w:ascii="Calibri" w:eastAsia="Calibri" w:hAnsi="Calibri" w:cs="Calibri"/>
          <w:b/>
          <w:sz w:val="24"/>
          <w:szCs w:val="24"/>
        </w:rPr>
        <w:lastRenderedPageBreak/>
        <w:t xml:space="preserve">Specifically we request </w:t>
      </w:r>
      <w:r w:rsidR="00882F32" w:rsidRPr="00A84A77">
        <w:rPr>
          <w:rFonts w:ascii="Calibri" w:eastAsia="Calibri" w:hAnsi="Calibri" w:cs="Calibri"/>
          <w:b/>
          <w:sz w:val="24"/>
          <w:szCs w:val="24"/>
        </w:rPr>
        <w:t xml:space="preserve">that ARB signal to transit agencies that it is </w:t>
      </w:r>
      <w:r w:rsidR="00FA3C20" w:rsidRPr="00A84A77">
        <w:rPr>
          <w:rFonts w:ascii="Calibri" w:eastAsia="Calibri" w:hAnsi="Calibri" w:cs="Calibri"/>
          <w:b/>
          <w:sz w:val="24"/>
          <w:szCs w:val="24"/>
        </w:rPr>
        <w:t>crucial</w:t>
      </w:r>
      <w:r w:rsidR="00882F32" w:rsidRPr="00A84A77">
        <w:rPr>
          <w:rFonts w:ascii="Calibri" w:eastAsia="Calibri" w:hAnsi="Calibri" w:cs="Calibri"/>
          <w:b/>
          <w:sz w:val="24"/>
          <w:szCs w:val="24"/>
        </w:rPr>
        <w:t xml:space="preserve"> they adopt intentional jobs policies when transitioning their bus fleets to ZEBs to ensure that there are investments in workforce development and pathways to good jobs for disadvantaged communities.</w:t>
      </w:r>
    </w:p>
    <w:p w14:paraId="6E45B827" w14:textId="77777777" w:rsidR="008D42E8" w:rsidRDefault="008D42E8">
      <w:pPr>
        <w:contextualSpacing w:val="0"/>
        <w:rPr>
          <w:rFonts w:ascii="Calibri" w:eastAsia="Calibri" w:hAnsi="Calibri" w:cs="Calibri"/>
          <w:sz w:val="24"/>
          <w:szCs w:val="24"/>
        </w:rPr>
      </w:pPr>
    </w:p>
    <w:p w14:paraId="03B6957A" w14:textId="5EA03FAA" w:rsidR="008D42E8" w:rsidRDefault="00E279CD">
      <w:pPr>
        <w:contextualSpacing w:val="0"/>
        <w:rPr>
          <w:rFonts w:ascii="Calibri" w:eastAsia="Calibri" w:hAnsi="Calibri" w:cs="Calibri"/>
          <w:sz w:val="24"/>
          <w:szCs w:val="24"/>
        </w:rPr>
      </w:pPr>
      <w:r>
        <w:rPr>
          <w:rFonts w:ascii="Calibri" w:eastAsia="Calibri" w:hAnsi="Calibri" w:cs="Calibri"/>
          <w:sz w:val="24"/>
          <w:szCs w:val="24"/>
        </w:rPr>
        <w:t>As we have shared in previous letters and meetings with ARB staff, the Innovative Clean Transit Rule could create</w:t>
      </w:r>
      <w:r w:rsidR="00523ED9">
        <w:rPr>
          <w:rFonts w:ascii="Calibri" w:eastAsia="Calibri" w:hAnsi="Calibri" w:cs="Calibri"/>
          <w:sz w:val="24"/>
          <w:szCs w:val="24"/>
        </w:rPr>
        <w:t xml:space="preserve"> and sustain</w:t>
      </w:r>
      <w:r>
        <w:rPr>
          <w:rFonts w:ascii="Calibri" w:eastAsia="Calibri" w:hAnsi="Calibri" w:cs="Calibri"/>
          <w:sz w:val="24"/>
          <w:szCs w:val="24"/>
        </w:rPr>
        <w:t xml:space="preserve"> thousands of jobs up and down the supply chain of electric bus manufacturing in the United States. Many of these jobs could be created or sustained in California, where there is an emerging electric bus manufacturing hub. With intentional job creation and equity-focused policies</w:t>
      </w:r>
      <w:r w:rsidR="00381849">
        <w:rPr>
          <w:rFonts w:ascii="Calibri" w:eastAsia="Calibri" w:hAnsi="Calibri" w:cs="Calibri"/>
          <w:sz w:val="24"/>
          <w:szCs w:val="24"/>
        </w:rPr>
        <w:t xml:space="preserve"> such as the US Employment Plan</w:t>
      </w:r>
      <w:r>
        <w:rPr>
          <w:rFonts w:ascii="Calibri" w:eastAsia="Calibri" w:hAnsi="Calibri" w:cs="Calibri"/>
          <w:sz w:val="24"/>
          <w:szCs w:val="24"/>
        </w:rPr>
        <w:t xml:space="preserve">, California transit agencies could incentivize EV bus manufacturers to partner with community to create U.S and CA clean family-sustaining manufacturing </w:t>
      </w:r>
      <w:r w:rsidR="00523ED9">
        <w:rPr>
          <w:rFonts w:ascii="Calibri" w:eastAsia="Calibri" w:hAnsi="Calibri" w:cs="Calibri"/>
          <w:sz w:val="24"/>
          <w:szCs w:val="24"/>
        </w:rPr>
        <w:t>jobs</w:t>
      </w:r>
      <w:r>
        <w:rPr>
          <w:rFonts w:ascii="Calibri" w:eastAsia="Calibri" w:hAnsi="Calibri" w:cs="Calibri"/>
          <w:sz w:val="24"/>
          <w:szCs w:val="24"/>
        </w:rPr>
        <w:t xml:space="preserve">, workforce development and pathways for disadvantaged communities into these clean economy careers. </w:t>
      </w:r>
    </w:p>
    <w:p w14:paraId="0E910C9D" w14:textId="77777777" w:rsidR="008D42E8" w:rsidRDefault="008D42E8">
      <w:pPr>
        <w:contextualSpacing w:val="0"/>
        <w:rPr>
          <w:rFonts w:ascii="Calibri" w:eastAsia="Calibri" w:hAnsi="Calibri" w:cs="Calibri"/>
          <w:sz w:val="24"/>
          <w:szCs w:val="24"/>
        </w:rPr>
      </w:pPr>
    </w:p>
    <w:p w14:paraId="6D9DABB7" w14:textId="4D614E62" w:rsidR="008D42E8" w:rsidRDefault="00E279CD">
      <w:pPr>
        <w:contextualSpacing w:val="0"/>
        <w:rPr>
          <w:rFonts w:ascii="Calibri" w:eastAsia="Calibri" w:hAnsi="Calibri" w:cs="Calibri"/>
          <w:sz w:val="24"/>
          <w:szCs w:val="24"/>
        </w:rPr>
      </w:pPr>
      <w:r>
        <w:rPr>
          <w:rFonts w:ascii="Calibri" w:eastAsia="Calibri" w:hAnsi="Calibri" w:cs="Calibri"/>
          <w:sz w:val="24"/>
          <w:szCs w:val="24"/>
        </w:rPr>
        <w:t>As the SB350 Barrier Study expanded the purview of the California Air Resources Board to also consider impacts on disadvantaged communities and access to workforce development for these communities as part of their rule making process, we ask that ARB recommend that transit agencies in California consider incorporating  job creation and equity-focused policies such as the USEP when procuring electric transit buses and other types of transit vehicles and highlight the importance of intentional jobs policies. Given t</w:t>
      </w:r>
      <w:r w:rsidR="00DB783F">
        <w:rPr>
          <w:rFonts w:ascii="Calibri" w:eastAsia="Calibri" w:hAnsi="Calibri" w:cs="Calibri"/>
          <w:sz w:val="24"/>
          <w:szCs w:val="24"/>
        </w:rPr>
        <w:t>hat transit agencies are using public</w:t>
      </w:r>
      <w:r>
        <w:rPr>
          <w:rFonts w:ascii="Calibri" w:eastAsia="Calibri" w:hAnsi="Calibri" w:cs="Calibri"/>
          <w:sz w:val="24"/>
          <w:szCs w:val="24"/>
        </w:rPr>
        <w:t xml:space="preserve"> dollars to purchase these vehicles, ARB should work with these agencies to ensure that there are maximum taxpayer benefits from this rule in the form of not only clean air, but also access to good job for communities bearing the brunt of greenhouse gas emissions and communities that have historically been excluded from good manufacturing jobs.</w:t>
      </w:r>
    </w:p>
    <w:p w14:paraId="54D16CA9" w14:textId="77777777" w:rsidR="008D42E8" w:rsidRDefault="008D42E8">
      <w:pPr>
        <w:contextualSpacing w:val="0"/>
        <w:rPr>
          <w:rFonts w:ascii="Calibri" w:eastAsia="Calibri" w:hAnsi="Calibri" w:cs="Calibri"/>
          <w:sz w:val="24"/>
          <w:szCs w:val="24"/>
        </w:rPr>
      </w:pPr>
    </w:p>
    <w:p w14:paraId="01427FDE" w14:textId="77777777" w:rsidR="008D42E8" w:rsidRDefault="00E279CD">
      <w:pPr>
        <w:contextualSpacing w:val="0"/>
        <w:rPr>
          <w:rFonts w:ascii="Calibri" w:eastAsia="Calibri" w:hAnsi="Calibri" w:cs="Calibri"/>
          <w:sz w:val="24"/>
          <w:szCs w:val="24"/>
        </w:rPr>
      </w:pPr>
      <w:r>
        <w:rPr>
          <w:rFonts w:ascii="Calibri" w:eastAsia="Calibri" w:hAnsi="Calibri" w:cs="Calibri"/>
          <w:sz w:val="24"/>
          <w:szCs w:val="24"/>
        </w:rPr>
        <w:t>Sincerely,</w:t>
      </w:r>
    </w:p>
    <w:p w14:paraId="64EC1B8B" w14:textId="77777777" w:rsidR="0035020D" w:rsidRDefault="0035020D" w:rsidP="0035020D">
      <w:pPr>
        <w:contextualSpacing w:val="0"/>
        <w:rPr>
          <w:rFonts w:ascii="Calibri" w:eastAsia="Calibri" w:hAnsi="Calibri" w:cs="Calibri"/>
          <w:sz w:val="24"/>
          <w:szCs w:val="24"/>
        </w:rPr>
      </w:pPr>
    </w:p>
    <w:p w14:paraId="21877D77"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David Campbell</w:t>
      </w:r>
    </w:p>
    <w:p w14:paraId="65E50569"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Secretary-Treasurer</w:t>
      </w:r>
    </w:p>
    <w:p w14:paraId="1E0D7C6A"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United Steelworkers Local 675</w:t>
      </w:r>
    </w:p>
    <w:p w14:paraId="066ABE3C" w14:textId="77777777" w:rsidR="0035020D" w:rsidRDefault="0035020D" w:rsidP="0035020D">
      <w:pPr>
        <w:contextualSpacing w:val="0"/>
        <w:rPr>
          <w:rFonts w:ascii="Calibri" w:eastAsia="Calibri" w:hAnsi="Calibri" w:cs="Calibri"/>
          <w:sz w:val="24"/>
          <w:szCs w:val="24"/>
        </w:rPr>
      </w:pPr>
    </w:p>
    <w:p w14:paraId="4810C176"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 xml:space="preserve">Hasan </w:t>
      </w:r>
      <w:proofErr w:type="spellStart"/>
      <w:r>
        <w:rPr>
          <w:rFonts w:ascii="Calibri" w:eastAsia="Calibri" w:hAnsi="Calibri" w:cs="Calibri"/>
          <w:sz w:val="24"/>
          <w:szCs w:val="24"/>
        </w:rPr>
        <w:t>Soloman</w:t>
      </w:r>
      <w:proofErr w:type="spellEnd"/>
    </w:p>
    <w:p w14:paraId="45DAB883"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Legislative Director</w:t>
      </w:r>
    </w:p>
    <w:p w14:paraId="72E561F6" w14:textId="77777777" w:rsidR="0035020D" w:rsidRDefault="0035020D" w:rsidP="0035020D">
      <w:pPr>
        <w:contextualSpacing w:val="0"/>
        <w:rPr>
          <w:rFonts w:ascii="Calibri" w:eastAsia="Calibri" w:hAnsi="Calibri" w:cs="Calibri"/>
          <w:sz w:val="24"/>
          <w:szCs w:val="24"/>
        </w:rPr>
      </w:pPr>
      <w:r>
        <w:rPr>
          <w:rFonts w:ascii="Calibri" w:eastAsia="Calibri" w:hAnsi="Calibri" w:cs="Calibri"/>
          <w:sz w:val="24"/>
          <w:szCs w:val="24"/>
        </w:rPr>
        <w:t>International Association of Machinists and Aerospace Workers</w:t>
      </w:r>
    </w:p>
    <w:p w14:paraId="6F300D69" w14:textId="77777777" w:rsidR="008D42E8" w:rsidRDefault="008D42E8">
      <w:pPr>
        <w:contextualSpacing w:val="0"/>
        <w:rPr>
          <w:rFonts w:ascii="Calibri" w:eastAsia="Calibri" w:hAnsi="Calibri" w:cs="Calibri"/>
          <w:sz w:val="24"/>
          <w:szCs w:val="24"/>
        </w:rPr>
      </w:pPr>
    </w:p>
    <w:p w14:paraId="217F63F8" w14:textId="2859BC7B" w:rsidR="008D42E8" w:rsidRDefault="002B5CB0">
      <w:pPr>
        <w:contextualSpacing w:val="0"/>
        <w:rPr>
          <w:rFonts w:ascii="Calibri" w:eastAsia="Calibri" w:hAnsi="Calibri" w:cs="Calibri"/>
          <w:sz w:val="24"/>
          <w:szCs w:val="24"/>
        </w:rPr>
      </w:pPr>
      <w:r>
        <w:rPr>
          <w:rFonts w:ascii="Calibri" w:eastAsia="Calibri" w:hAnsi="Calibri" w:cs="Calibri"/>
          <w:sz w:val="24"/>
          <w:szCs w:val="24"/>
        </w:rPr>
        <w:t>Abhilasha Bhola</w:t>
      </w:r>
    </w:p>
    <w:p w14:paraId="15A076A1" w14:textId="6CCB0DB5" w:rsidR="002B5CB0" w:rsidRDefault="002B5CB0">
      <w:pPr>
        <w:contextualSpacing w:val="0"/>
        <w:rPr>
          <w:rFonts w:ascii="Calibri" w:eastAsia="Calibri" w:hAnsi="Calibri" w:cs="Calibri"/>
          <w:sz w:val="24"/>
          <w:szCs w:val="24"/>
        </w:rPr>
      </w:pPr>
      <w:r>
        <w:rPr>
          <w:rFonts w:ascii="Calibri" w:eastAsia="Calibri" w:hAnsi="Calibri" w:cs="Calibri"/>
          <w:sz w:val="24"/>
          <w:szCs w:val="24"/>
        </w:rPr>
        <w:t>Senior Policy Coordinator</w:t>
      </w:r>
    </w:p>
    <w:p w14:paraId="47F3BDF4" w14:textId="733FCDF0" w:rsidR="002B5CB0" w:rsidRDefault="002B5CB0">
      <w:pPr>
        <w:contextualSpacing w:val="0"/>
        <w:rPr>
          <w:rFonts w:ascii="Calibri" w:eastAsia="Calibri" w:hAnsi="Calibri" w:cs="Calibri"/>
          <w:sz w:val="24"/>
          <w:szCs w:val="24"/>
        </w:rPr>
      </w:pPr>
      <w:r>
        <w:rPr>
          <w:rFonts w:ascii="Calibri" w:eastAsia="Calibri" w:hAnsi="Calibri" w:cs="Calibri"/>
          <w:sz w:val="24"/>
          <w:szCs w:val="24"/>
        </w:rPr>
        <w:t>Jobs to Move America</w:t>
      </w:r>
    </w:p>
    <w:p w14:paraId="44D9D150" w14:textId="77777777" w:rsidR="002B5CB0" w:rsidRDefault="002B5CB0">
      <w:pPr>
        <w:contextualSpacing w:val="0"/>
        <w:rPr>
          <w:rFonts w:ascii="Calibri" w:eastAsia="Calibri" w:hAnsi="Calibri" w:cs="Calibri"/>
          <w:sz w:val="24"/>
          <w:szCs w:val="24"/>
        </w:rPr>
      </w:pPr>
    </w:p>
    <w:p w14:paraId="71CC7542" w14:textId="6CCF825B"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JB </w:t>
      </w:r>
      <w:proofErr w:type="spellStart"/>
      <w:r>
        <w:rPr>
          <w:rFonts w:ascii="Calibri" w:eastAsia="Calibri" w:hAnsi="Calibri" w:cs="Calibri"/>
          <w:sz w:val="24"/>
          <w:szCs w:val="24"/>
        </w:rPr>
        <w:t>Tengo</w:t>
      </w:r>
      <w:proofErr w:type="spellEnd"/>
    </w:p>
    <w:p w14:paraId="4BBB5598" w14:textId="0511655E" w:rsidR="002B5CB0" w:rsidRDefault="002B5CB0">
      <w:pPr>
        <w:contextualSpacing w:val="0"/>
        <w:rPr>
          <w:rFonts w:ascii="Calibri" w:eastAsia="Calibri" w:hAnsi="Calibri" w:cs="Calibri"/>
          <w:sz w:val="24"/>
          <w:szCs w:val="24"/>
        </w:rPr>
      </w:pPr>
      <w:r>
        <w:rPr>
          <w:rFonts w:ascii="Calibri" w:eastAsia="Calibri" w:hAnsi="Calibri" w:cs="Calibri"/>
          <w:sz w:val="24"/>
          <w:szCs w:val="24"/>
        </w:rPr>
        <w:t>West Coast Director</w:t>
      </w:r>
    </w:p>
    <w:p w14:paraId="6FC8CA9A" w14:textId="1B849713" w:rsidR="002B5CB0" w:rsidRDefault="002B5CB0">
      <w:pPr>
        <w:contextualSpacing w:val="0"/>
        <w:rPr>
          <w:rFonts w:ascii="Calibri" w:eastAsia="Calibri" w:hAnsi="Calibri" w:cs="Calibri"/>
          <w:sz w:val="24"/>
          <w:szCs w:val="24"/>
        </w:rPr>
      </w:pPr>
      <w:r>
        <w:rPr>
          <w:rFonts w:ascii="Calibri" w:eastAsia="Calibri" w:hAnsi="Calibri" w:cs="Calibri"/>
          <w:sz w:val="24"/>
          <w:szCs w:val="24"/>
        </w:rPr>
        <w:t>Blue Green Alliance</w:t>
      </w:r>
    </w:p>
    <w:p w14:paraId="076A7E86" w14:textId="77777777" w:rsidR="002B5CB0" w:rsidRDefault="002B5CB0">
      <w:pPr>
        <w:contextualSpacing w:val="0"/>
        <w:rPr>
          <w:rFonts w:ascii="Calibri" w:eastAsia="Calibri" w:hAnsi="Calibri" w:cs="Calibri"/>
          <w:sz w:val="24"/>
          <w:szCs w:val="24"/>
        </w:rPr>
      </w:pPr>
    </w:p>
    <w:p w14:paraId="48A476D0" w14:textId="02448A84"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Allison </w:t>
      </w:r>
      <w:proofErr w:type="spellStart"/>
      <w:r>
        <w:rPr>
          <w:rFonts w:ascii="Calibri" w:eastAsia="Calibri" w:hAnsi="Calibri" w:cs="Calibri"/>
          <w:sz w:val="24"/>
          <w:szCs w:val="24"/>
        </w:rPr>
        <w:t>Mannos</w:t>
      </w:r>
      <w:proofErr w:type="spellEnd"/>
    </w:p>
    <w:p w14:paraId="686EEB44" w14:textId="1E3209E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RePower</w:t>
      </w:r>
      <w:proofErr w:type="spellEnd"/>
      <w:r>
        <w:rPr>
          <w:rFonts w:ascii="Calibri" w:eastAsia="Calibri" w:hAnsi="Calibri" w:cs="Calibri"/>
          <w:sz w:val="24"/>
          <w:szCs w:val="24"/>
        </w:rPr>
        <w:t xml:space="preserve"> LA Director</w:t>
      </w:r>
    </w:p>
    <w:p w14:paraId="1A829244" w14:textId="676A08D5" w:rsidR="002B5CB0" w:rsidRDefault="002B5CB0">
      <w:pPr>
        <w:contextualSpacing w:val="0"/>
        <w:rPr>
          <w:rFonts w:ascii="Calibri" w:eastAsia="Calibri" w:hAnsi="Calibri" w:cs="Calibri"/>
          <w:sz w:val="24"/>
          <w:szCs w:val="24"/>
        </w:rPr>
      </w:pPr>
      <w:r>
        <w:rPr>
          <w:rFonts w:ascii="Calibri" w:eastAsia="Calibri" w:hAnsi="Calibri" w:cs="Calibri"/>
          <w:sz w:val="24"/>
          <w:szCs w:val="24"/>
        </w:rPr>
        <w:t>LAANE</w:t>
      </w:r>
    </w:p>
    <w:p w14:paraId="00B2D38A" w14:textId="77777777" w:rsidR="002B5CB0" w:rsidRDefault="002B5CB0">
      <w:pPr>
        <w:contextualSpacing w:val="0"/>
        <w:rPr>
          <w:rFonts w:ascii="Calibri" w:eastAsia="Calibri" w:hAnsi="Calibri" w:cs="Calibri"/>
          <w:sz w:val="24"/>
          <w:szCs w:val="24"/>
        </w:rPr>
      </w:pPr>
    </w:p>
    <w:p w14:paraId="69E1B9F4" w14:textId="262A0378" w:rsidR="002B5CB0" w:rsidRDefault="002B5CB0">
      <w:pPr>
        <w:contextualSpacing w:val="0"/>
        <w:rPr>
          <w:rFonts w:ascii="Calibri" w:eastAsia="Calibri" w:hAnsi="Calibri" w:cs="Calibri"/>
          <w:sz w:val="24"/>
          <w:szCs w:val="24"/>
        </w:rPr>
      </w:pPr>
      <w:proofErr w:type="spellStart"/>
      <w:r>
        <w:rPr>
          <w:rFonts w:ascii="Calibri" w:eastAsia="Calibri" w:hAnsi="Calibri" w:cs="Calibri"/>
          <w:sz w:val="24"/>
          <w:szCs w:val="24"/>
        </w:rPr>
        <w:t>Aubry</w:t>
      </w:r>
      <w:proofErr w:type="spellEnd"/>
      <w:r>
        <w:rPr>
          <w:rFonts w:ascii="Calibri" w:eastAsia="Calibri" w:hAnsi="Calibri" w:cs="Calibri"/>
          <w:sz w:val="24"/>
          <w:szCs w:val="24"/>
        </w:rPr>
        <w:t xml:space="preserve"> Stone</w:t>
      </w:r>
    </w:p>
    <w:p w14:paraId="13A7C47F" w14:textId="40AF352B" w:rsidR="002B5CB0" w:rsidRDefault="002B5CB0">
      <w:pPr>
        <w:contextualSpacing w:val="0"/>
        <w:rPr>
          <w:rFonts w:ascii="Calibri" w:eastAsia="Calibri" w:hAnsi="Calibri" w:cs="Calibri"/>
          <w:sz w:val="24"/>
          <w:szCs w:val="24"/>
        </w:rPr>
      </w:pPr>
      <w:r>
        <w:rPr>
          <w:rFonts w:ascii="Calibri" w:eastAsia="Calibri" w:hAnsi="Calibri" w:cs="Calibri"/>
          <w:sz w:val="24"/>
          <w:szCs w:val="24"/>
        </w:rPr>
        <w:t>Executive Director</w:t>
      </w:r>
    </w:p>
    <w:p w14:paraId="34D3E970" w14:textId="7E9809A7" w:rsidR="002B5CB0" w:rsidRDefault="002B5CB0">
      <w:pPr>
        <w:contextualSpacing w:val="0"/>
        <w:rPr>
          <w:rFonts w:ascii="Calibri" w:eastAsia="Calibri" w:hAnsi="Calibri" w:cs="Calibri"/>
          <w:sz w:val="24"/>
          <w:szCs w:val="24"/>
        </w:rPr>
      </w:pPr>
      <w:r>
        <w:rPr>
          <w:rFonts w:ascii="Calibri" w:eastAsia="Calibri" w:hAnsi="Calibri" w:cs="Calibri"/>
          <w:sz w:val="24"/>
          <w:szCs w:val="24"/>
        </w:rPr>
        <w:t>California Black Chamber of Commerce</w:t>
      </w:r>
    </w:p>
    <w:p w14:paraId="1C979767" w14:textId="77777777" w:rsidR="002B5CB0" w:rsidRDefault="002B5CB0">
      <w:pPr>
        <w:contextualSpacing w:val="0"/>
        <w:rPr>
          <w:rFonts w:ascii="Calibri" w:eastAsia="Calibri" w:hAnsi="Calibri" w:cs="Calibri"/>
          <w:sz w:val="24"/>
          <w:szCs w:val="24"/>
        </w:rPr>
      </w:pPr>
    </w:p>
    <w:p w14:paraId="29B75790" w14:textId="130F28C8" w:rsidR="002B5CB0" w:rsidRDefault="002B5CB0">
      <w:pPr>
        <w:contextualSpacing w:val="0"/>
        <w:rPr>
          <w:rFonts w:ascii="Calibri" w:eastAsia="Calibri" w:hAnsi="Calibri" w:cs="Calibri"/>
          <w:sz w:val="24"/>
          <w:szCs w:val="24"/>
        </w:rPr>
      </w:pPr>
      <w:r>
        <w:rPr>
          <w:rFonts w:ascii="Calibri" w:eastAsia="Calibri" w:hAnsi="Calibri" w:cs="Calibri"/>
          <w:sz w:val="24"/>
          <w:szCs w:val="24"/>
        </w:rPr>
        <w:t xml:space="preserve">Laura </w:t>
      </w:r>
      <w:proofErr w:type="spellStart"/>
      <w:r>
        <w:rPr>
          <w:rFonts w:ascii="Calibri" w:eastAsia="Calibri" w:hAnsi="Calibri" w:cs="Calibri"/>
          <w:sz w:val="24"/>
          <w:szCs w:val="24"/>
        </w:rPr>
        <w:t>Muraida</w:t>
      </w:r>
      <w:proofErr w:type="spellEnd"/>
    </w:p>
    <w:p w14:paraId="79A6E795" w14:textId="4F354643" w:rsidR="002B5CB0" w:rsidRDefault="002B5CB0">
      <w:pPr>
        <w:contextualSpacing w:val="0"/>
        <w:rPr>
          <w:rFonts w:ascii="Calibri" w:eastAsia="Calibri" w:hAnsi="Calibri" w:cs="Calibri"/>
          <w:sz w:val="24"/>
          <w:szCs w:val="24"/>
        </w:rPr>
      </w:pPr>
      <w:r>
        <w:rPr>
          <w:rFonts w:ascii="Calibri" w:eastAsia="Calibri" w:hAnsi="Calibri" w:cs="Calibri"/>
          <w:sz w:val="24"/>
          <w:szCs w:val="24"/>
        </w:rPr>
        <w:t>Research Director</w:t>
      </w:r>
    </w:p>
    <w:p w14:paraId="479C38A1" w14:textId="1ADD9C6F" w:rsidR="002B5CB0" w:rsidRDefault="002B5CB0">
      <w:pPr>
        <w:contextualSpacing w:val="0"/>
        <w:rPr>
          <w:rFonts w:ascii="Calibri" w:eastAsia="Calibri" w:hAnsi="Calibri" w:cs="Calibri"/>
          <w:sz w:val="24"/>
          <w:szCs w:val="24"/>
        </w:rPr>
      </w:pPr>
      <w:r>
        <w:rPr>
          <w:rFonts w:ascii="Calibri" w:eastAsia="Calibri" w:hAnsi="Calibri" w:cs="Calibri"/>
          <w:sz w:val="24"/>
          <w:szCs w:val="24"/>
        </w:rPr>
        <w:t>SCOPE</w:t>
      </w:r>
    </w:p>
    <w:p w14:paraId="49D56702" w14:textId="77777777" w:rsidR="002B5CB0" w:rsidRDefault="002B5CB0">
      <w:pPr>
        <w:contextualSpacing w:val="0"/>
        <w:rPr>
          <w:rFonts w:ascii="Calibri" w:eastAsia="Calibri" w:hAnsi="Calibri" w:cs="Calibri"/>
          <w:sz w:val="24"/>
          <w:szCs w:val="24"/>
        </w:rPr>
      </w:pPr>
    </w:p>
    <w:p w14:paraId="0852FB29" w14:textId="77777777" w:rsidR="00225938" w:rsidRDefault="00225938">
      <w:pPr>
        <w:contextualSpacing w:val="0"/>
        <w:rPr>
          <w:rFonts w:ascii="Calibri" w:eastAsia="Calibri" w:hAnsi="Calibri" w:cs="Calibri"/>
          <w:sz w:val="24"/>
          <w:szCs w:val="24"/>
        </w:rPr>
      </w:pPr>
    </w:p>
    <w:sectPr w:rsidR="0022593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
  <w:rsids>
    <w:rsidRoot w:val="008D42E8"/>
    <w:rsid w:val="00164BA2"/>
    <w:rsid w:val="00225938"/>
    <w:rsid w:val="002932BB"/>
    <w:rsid w:val="002B5CB0"/>
    <w:rsid w:val="002C2191"/>
    <w:rsid w:val="0035020D"/>
    <w:rsid w:val="0036761E"/>
    <w:rsid w:val="00381849"/>
    <w:rsid w:val="003B738F"/>
    <w:rsid w:val="003C2FFE"/>
    <w:rsid w:val="00497949"/>
    <w:rsid w:val="004C4471"/>
    <w:rsid w:val="00523ED9"/>
    <w:rsid w:val="00736AE2"/>
    <w:rsid w:val="007A3D5C"/>
    <w:rsid w:val="008336DB"/>
    <w:rsid w:val="00882F32"/>
    <w:rsid w:val="008D42E8"/>
    <w:rsid w:val="00A84A77"/>
    <w:rsid w:val="00AA3CBC"/>
    <w:rsid w:val="00AE3CED"/>
    <w:rsid w:val="00B459A4"/>
    <w:rsid w:val="00BF0DF0"/>
    <w:rsid w:val="00C12531"/>
    <w:rsid w:val="00CE4B00"/>
    <w:rsid w:val="00DB783F"/>
    <w:rsid w:val="00E279CD"/>
    <w:rsid w:val="00F66268"/>
    <w:rsid w:val="00FA3C20"/>
    <w:rsid w:val="00FB1D57"/>
    <w:rsid w:val="00FE1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7C5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tiff"/><Relationship Id="rId10"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3</Pages>
  <Words>610</Words>
  <Characters>3248</Characters>
  <Application>Microsoft Macintosh Word</Application>
  <DocSecurity>0</DocSecurity>
  <Lines>70</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7</cp:revision>
  <dcterms:created xsi:type="dcterms:W3CDTF">2018-06-28T22:45:00Z</dcterms:created>
  <dcterms:modified xsi:type="dcterms:W3CDTF">2018-07-03T01:52:00Z</dcterms:modified>
</cp:coreProperties>
</file>