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2EBA" w:rsidRDefault="00962EBA" w:rsidP="009E03D6">
      <w:pPr>
        <w:shd w:val="clear" w:color="auto" w:fill="FFFFFF"/>
        <w:spacing w:line="240" w:lineRule="auto"/>
        <w:rPr>
          <w:rFonts w:ascii="Calibri" w:eastAsia="Times New Roman" w:hAnsi="Calibri" w:cs="Calibri"/>
          <w:sz w:val="24"/>
          <w:szCs w:val="24"/>
          <w:shd w:val="clear" w:color="auto" w:fill="FFFFFF"/>
        </w:rPr>
      </w:pPr>
      <w:bookmarkStart w:id="0" w:name="_GoBack"/>
      <w:bookmarkEnd w:id="0"/>
      <w:r>
        <w:rPr>
          <w:rFonts w:ascii="Calibri" w:eastAsia="Times New Roman" w:hAnsi="Calibri" w:cs="Calibri"/>
          <w:sz w:val="24"/>
          <w:szCs w:val="24"/>
          <w:shd w:val="clear" w:color="auto" w:fill="FFFFFF"/>
        </w:rPr>
        <w:t xml:space="preserve">Dear Shelby Livingston: </w:t>
      </w:r>
    </w:p>
    <w:p w:rsidR="009E03D6" w:rsidRPr="009E03D6" w:rsidRDefault="009E03D6" w:rsidP="009E03D6">
      <w:pPr>
        <w:shd w:val="clear" w:color="auto" w:fill="FFFFFF"/>
        <w:spacing w:line="240" w:lineRule="auto"/>
        <w:rPr>
          <w:rFonts w:ascii="Calibri" w:eastAsia="Times New Roman" w:hAnsi="Calibri" w:cs="Calibri"/>
          <w:sz w:val="24"/>
          <w:szCs w:val="24"/>
        </w:rPr>
      </w:pPr>
      <w:r w:rsidRPr="009E03D6">
        <w:rPr>
          <w:rFonts w:ascii="Calibri" w:eastAsia="Times New Roman" w:hAnsi="Calibri" w:cs="Calibri"/>
          <w:sz w:val="24"/>
          <w:szCs w:val="24"/>
          <w:shd w:val="clear" w:color="auto" w:fill="FFFFFF"/>
        </w:rPr>
        <w:t>The California 2030 Natural and Working Lands Climate Change Implementation Plan Concept Paper has many elements right, but the way it prioritizes its proposed responses is way off.</w:t>
      </w:r>
    </w:p>
    <w:p w:rsidR="009E03D6" w:rsidRPr="009E03D6" w:rsidRDefault="009E03D6" w:rsidP="009E03D6">
      <w:pPr>
        <w:shd w:val="clear" w:color="auto" w:fill="FFFFFF"/>
        <w:spacing w:line="240" w:lineRule="auto"/>
        <w:rPr>
          <w:rFonts w:ascii="Calibri" w:eastAsia="Times New Roman" w:hAnsi="Calibri" w:cs="Calibri"/>
          <w:sz w:val="24"/>
          <w:szCs w:val="24"/>
        </w:rPr>
      </w:pPr>
      <w:r w:rsidRPr="009E03D6">
        <w:rPr>
          <w:rFonts w:ascii="Calibri" w:eastAsia="Times New Roman" w:hAnsi="Calibri" w:cs="Calibri"/>
          <w:sz w:val="24"/>
          <w:szCs w:val="24"/>
          <w:shd w:val="clear" w:color="auto" w:fill="FFFFFF"/>
        </w:rPr>
        <w:t>Climate change has revealed itself to be an existential crisis with each new season of natural disasters and record high temperatures. Resilience works only for those with the resources to be resilient. To preserve California for all and for California do its part in the global response, we must focus our energies on </w:t>
      </w:r>
      <w:r w:rsidRPr="009E03D6">
        <w:rPr>
          <w:rFonts w:ascii="Calibri" w:eastAsia="Times New Roman" w:hAnsi="Calibri" w:cs="Calibri"/>
          <w:b/>
          <w:bCs/>
          <w:i/>
          <w:iCs/>
          <w:sz w:val="24"/>
          <w:szCs w:val="24"/>
          <w:shd w:val="clear" w:color="auto" w:fill="FFFFFF"/>
        </w:rPr>
        <w:t>mitigating</w:t>
      </w:r>
      <w:r w:rsidRPr="009E03D6">
        <w:rPr>
          <w:rFonts w:ascii="Calibri" w:eastAsia="Times New Roman" w:hAnsi="Calibri" w:cs="Calibri"/>
          <w:sz w:val="24"/>
          <w:szCs w:val="24"/>
          <w:shd w:val="clear" w:color="auto" w:fill="FFFFFF"/>
        </w:rPr>
        <w:t> the changes to our climate.</w:t>
      </w:r>
    </w:p>
    <w:p w:rsidR="009E03D6" w:rsidRPr="009E03D6" w:rsidRDefault="009E03D6" w:rsidP="009E03D6">
      <w:pPr>
        <w:shd w:val="clear" w:color="auto" w:fill="FFFFFF"/>
        <w:spacing w:line="240" w:lineRule="auto"/>
        <w:rPr>
          <w:rFonts w:ascii="Calibri" w:eastAsia="Times New Roman" w:hAnsi="Calibri" w:cs="Calibri"/>
          <w:sz w:val="24"/>
          <w:szCs w:val="24"/>
        </w:rPr>
      </w:pPr>
      <w:r w:rsidRPr="009E03D6">
        <w:rPr>
          <w:rFonts w:ascii="Calibri" w:eastAsia="Times New Roman" w:hAnsi="Calibri" w:cs="Calibri"/>
          <w:sz w:val="24"/>
          <w:szCs w:val="24"/>
          <w:shd w:val="clear" w:color="auto" w:fill="FFFFFF"/>
        </w:rPr>
        <w:t>The paper does not even refer to the possibility of returning atmospheric CO</w:t>
      </w:r>
      <w:r w:rsidRPr="009E03D6">
        <w:rPr>
          <w:rFonts w:ascii="Calibri" w:eastAsia="Times New Roman" w:hAnsi="Calibri" w:cs="Calibri"/>
          <w:sz w:val="20"/>
          <w:szCs w:val="20"/>
          <w:shd w:val="clear" w:color="auto" w:fill="FFFFFF"/>
          <w:vertAlign w:val="subscript"/>
        </w:rPr>
        <w:t>2</w:t>
      </w:r>
      <w:r w:rsidRPr="009E03D6">
        <w:rPr>
          <w:rFonts w:ascii="Calibri" w:eastAsia="Times New Roman" w:hAnsi="Calibri" w:cs="Calibri"/>
          <w:sz w:val="24"/>
          <w:szCs w:val="24"/>
          <w:shd w:val="clear" w:color="auto" w:fill="FFFFFF"/>
        </w:rPr>
        <w:t> to 350 ppm, and lacks a sense of urgency about the need to stabilize atmospheric CO</w:t>
      </w:r>
      <w:r w:rsidRPr="009E03D6">
        <w:rPr>
          <w:rFonts w:ascii="Calibri" w:eastAsia="Times New Roman" w:hAnsi="Calibri" w:cs="Calibri"/>
          <w:sz w:val="20"/>
          <w:szCs w:val="20"/>
          <w:shd w:val="clear" w:color="auto" w:fill="FFFFFF"/>
          <w:vertAlign w:val="subscript"/>
        </w:rPr>
        <w:t>2</w:t>
      </w:r>
      <w:r w:rsidRPr="009E03D6">
        <w:rPr>
          <w:rFonts w:ascii="Calibri" w:eastAsia="Times New Roman" w:hAnsi="Calibri" w:cs="Calibri"/>
          <w:sz w:val="24"/>
          <w:szCs w:val="24"/>
          <w:shd w:val="clear" w:color="auto" w:fill="FFFFFF"/>
        </w:rPr>
        <w:t> concentration. We are living in a world today that is on the brink; the “multi-benefits” referred to in the concept paper will be meaningless if we no longer have a livable planet. For a plan to move us in the right direction, it must go past economic benefits and focus on ecological benefits and make climate benefits paramount. Building up water holding capacity and productivity, increasing tree canopy in neighborhoods for better quality of life, as well as the immense benefits of supporting biodiversity and species conservation, are all secondary to GHG reductions and biological carbon sequestration.</w:t>
      </w:r>
    </w:p>
    <w:p w:rsidR="009E03D6" w:rsidRPr="009E03D6" w:rsidRDefault="009E03D6" w:rsidP="009E03D6">
      <w:pPr>
        <w:shd w:val="clear" w:color="auto" w:fill="FFFFFF"/>
        <w:spacing w:line="240" w:lineRule="auto"/>
        <w:rPr>
          <w:rFonts w:ascii="Calibri" w:eastAsia="Times New Roman" w:hAnsi="Calibri" w:cs="Calibri"/>
          <w:sz w:val="24"/>
          <w:szCs w:val="24"/>
        </w:rPr>
      </w:pPr>
      <w:r w:rsidRPr="009E03D6">
        <w:rPr>
          <w:rFonts w:ascii="Calibri" w:eastAsia="Times New Roman" w:hAnsi="Calibri" w:cs="Calibri"/>
          <w:sz w:val="24"/>
          <w:szCs w:val="24"/>
          <w:shd w:val="clear" w:color="auto" w:fill="FFFFFF"/>
        </w:rPr>
        <w:t>Regarding the plan’s approach to farmland, the suggested actions omit the benefits of providing incentives as well as an immediate tax on methane emissions for farmers to reduce the practice of animal agriculture and to move toward increased plant [output] production for direct human consumption. There also must be a tax on chemical fertilizer and tillage activity related to its release of CO</w:t>
      </w:r>
      <w:r w:rsidRPr="009E03D6">
        <w:rPr>
          <w:rFonts w:ascii="Calibri" w:eastAsia="Times New Roman" w:hAnsi="Calibri" w:cs="Calibri"/>
          <w:sz w:val="20"/>
          <w:szCs w:val="20"/>
          <w:shd w:val="clear" w:color="auto" w:fill="FFFFFF"/>
          <w:vertAlign w:val="subscript"/>
        </w:rPr>
        <w:t>2</w:t>
      </w:r>
      <w:r w:rsidRPr="009E03D6">
        <w:rPr>
          <w:rFonts w:ascii="Calibri" w:eastAsia="Times New Roman" w:hAnsi="Calibri" w:cs="Calibri"/>
          <w:sz w:val="24"/>
          <w:szCs w:val="24"/>
          <w:shd w:val="clear" w:color="auto" w:fill="FFFFFF"/>
        </w:rPr>
        <w:t> from the soil. A public education campaign regarding climate benefits of plant-based diets is relevant to how our working lands can be used to feed more people. This needs to be included in the plan, as decreasing animal agriculture will provide parallel benefits of reduced animal GHG production and reduced pollution of land and water from animal waste.</w:t>
      </w:r>
    </w:p>
    <w:p w:rsidR="009E03D6" w:rsidRPr="009E03D6" w:rsidRDefault="009E03D6" w:rsidP="00962EBA">
      <w:pPr>
        <w:shd w:val="clear" w:color="auto" w:fill="FFFFFF"/>
        <w:spacing w:after="0" w:line="240" w:lineRule="auto"/>
        <w:rPr>
          <w:rFonts w:ascii="Calibri" w:eastAsia="Times New Roman" w:hAnsi="Calibri" w:cs="Calibri"/>
          <w:sz w:val="24"/>
          <w:szCs w:val="24"/>
        </w:rPr>
      </w:pPr>
      <w:r w:rsidRPr="009E03D6">
        <w:rPr>
          <w:rFonts w:ascii="Calibri" w:eastAsia="Times New Roman" w:hAnsi="Calibri" w:cs="Calibri"/>
          <w:sz w:val="24"/>
          <w:szCs w:val="24"/>
          <w:shd w:val="clear" w:color="auto" w:fill="FFFFFF"/>
        </w:rPr>
        <w:t xml:space="preserve">Methane emissions are not addressed with the urgency required to avert catastrophic runaway global warming. We call on ARB once again to use the best science when calculating methane's Global Warming Potential, i.e. the 20-year interval GWP of 84. Animal agriculture contributes roughly half of California's methane emissions including almost 2 billion </w:t>
      </w:r>
      <w:r w:rsidR="00962EBA" w:rsidRPr="009E03D6">
        <w:rPr>
          <w:rFonts w:ascii="Calibri" w:eastAsia="Times New Roman" w:hAnsi="Calibri" w:cs="Calibri"/>
          <w:sz w:val="24"/>
          <w:szCs w:val="24"/>
          <w:shd w:val="clear" w:color="auto" w:fill="FFFFFF"/>
        </w:rPr>
        <w:t>lbs.</w:t>
      </w:r>
      <w:r w:rsidRPr="009E03D6">
        <w:rPr>
          <w:rFonts w:ascii="Calibri" w:eastAsia="Times New Roman" w:hAnsi="Calibri" w:cs="Calibri"/>
          <w:sz w:val="24"/>
          <w:szCs w:val="24"/>
          <w:shd w:val="clear" w:color="auto" w:fill="FFFFFF"/>
        </w:rPr>
        <w:t xml:space="preserve"> per year associated with dairy and livestock, equal to the GHG emissions from 19 coal-fired power plants and representing in just 2015 a contribution of 0.0033 degrees C to the warming of the entire planet. Please start doing the correct math for methane emissions as part of ensuring that this plan have an overriding priority on sufficient, accurate, transparent measuring and monitoring tools for goals and targets that will reduce all GHG emissions and draw down CO</w:t>
      </w:r>
      <w:r w:rsidRPr="009E03D6">
        <w:rPr>
          <w:rFonts w:ascii="Calibri" w:eastAsia="Times New Roman" w:hAnsi="Calibri" w:cs="Calibri"/>
          <w:sz w:val="20"/>
          <w:szCs w:val="20"/>
          <w:shd w:val="clear" w:color="auto" w:fill="FFFFFF"/>
          <w:vertAlign w:val="subscript"/>
        </w:rPr>
        <w:t>2 </w:t>
      </w:r>
      <w:r w:rsidRPr="009E03D6">
        <w:rPr>
          <w:rFonts w:ascii="Calibri" w:eastAsia="Times New Roman" w:hAnsi="Calibri" w:cs="Calibri"/>
          <w:sz w:val="24"/>
          <w:szCs w:val="24"/>
          <w:shd w:val="clear" w:color="auto" w:fill="FFFFFF"/>
        </w:rPr>
        <w:t>to 350 parts per million by 2050, the goal that we believe is essential to restore the world's climate.</w:t>
      </w:r>
    </w:p>
    <w:p w:rsidR="009E03D6" w:rsidRPr="009E03D6" w:rsidRDefault="009E03D6" w:rsidP="009E03D6">
      <w:pPr>
        <w:shd w:val="clear" w:color="auto" w:fill="FFFFFF"/>
        <w:spacing w:after="0" w:line="240" w:lineRule="auto"/>
        <w:rPr>
          <w:rFonts w:ascii="Segoe UI" w:eastAsia="Times New Roman" w:hAnsi="Segoe UI" w:cs="Segoe UI"/>
          <w:sz w:val="23"/>
          <w:szCs w:val="23"/>
        </w:rPr>
      </w:pPr>
      <w:r w:rsidRPr="009E03D6">
        <w:rPr>
          <w:rFonts w:ascii="Segoe UI" w:eastAsia="Times New Roman" w:hAnsi="Segoe UI" w:cs="Segoe UI"/>
          <w:sz w:val="23"/>
          <w:szCs w:val="23"/>
        </w:rPr>
        <w:lastRenderedPageBreak/>
        <w:t> </w:t>
      </w:r>
    </w:p>
    <w:p w:rsidR="009E03D6" w:rsidRPr="009E03D6" w:rsidRDefault="009E03D6" w:rsidP="009E03D6">
      <w:pPr>
        <w:shd w:val="clear" w:color="auto" w:fill="FFFFFF"/>
        <w:spacing w:line="240" w:lineRule="auto"/>
        <w:rPr>
          <w:rFonts w:ascii="Calibri" w:eastAsia="Times New Roman" w:hAnsi="Calibri" w:cs="Calibri"/>
          <w:sz w:val="24"/>
          <w:szCs w:val="24"/>
        </w:rPr>
      </w:pPr>
      <w:r w:rsidRPr="009E03D6">
        <w:rPr>
          <w:rFonts w:ascii="Calibri" w:eastAsia="Times New Roman" w:hAnsi="Calibri" w:cs="Calibri"/>
          <w:sz w:val="24"/>
          <w:szCs w:val="24"/>
          <w:shd w:val="clear" w:color="auto" w:fill="FFFFFF"/>
        </w:rPr>
        <w:t>As residents of Ventura County, California’s most drought affected area, 350 Ventura County sees that it will be essential to highlight the intersection of water conservation and storm water management with biological carbon sequestration and cooling, (as well as for resilience to protect from drought and floods.) Avoidance of extreme drought and flood is not the only goal of climate action, much better water planning and management is a prerequisite for carbon sequestration and restoration of small water cycles (</w:t>
      </w:r>
      <w:hyperlink r:id="rId6" w:tgtFrame="_blank" w:history="1">
        <w:r w:rsidRPr="00962EBA">
          <w:rPr>
            <w:rFonts w:ascii="Calibri" w:eastAsia="Times New Roman" w:hAnsi="Calibri" w:cs="Calibri"/>
            <w:color w:val="2F5496" w:themeColor="accent1" w:themeShade="BF"/>
            <w:sz w:val="24"/>
            <w:szCs w:val="24"/>
            <w:u w:val="single"/>
            <w:shd w:val="clear" w:color="auto" w:fill="FFFFFF"/>
          </w:rPr>
          <w:t>Water for the Recovery of the Climate A New Water Paradigm</w:t>
        </w:r>
      </w:hyperlink>
      <w:r w:rsidRPr="009E03D6">
        <w:rPr>
          <w:rFonts w:ascii="Calibri" w:eastAsia="Times New Roman" w:hAnsi="Calibri" w:cs="Calibri"/>
          <w:sz w:val="24"/>
          <w:szCs w:val="24"/>
          <w:shd w:val="clear" w:color="auto" w:fill="FFFFFF"/>
        </w:rPr>
        <w:t>; Michal Kravcik).</w:t>
      </w:r>
    </w:p>
    <w:p w:rsidR="009E03D6" w:rsidRPr="009E03D6" w:rsidRDefault="009E03D6" w:rsidP="009E03D6">
      <w:pPr>
        <w:shd w:val="clear" w:color="auto" w:fill="FFFFFF"/>
        <w:spacing w:line="240" w:lineRule="auto"/>
        <w:rPr>
          <w:rFonts w:ascii="Calibri" w:eastAsia="Times New Roman" w:hAnsi="Calibri" w:cs="Calibri"/>
          <w:sz w:val="24"/>
          <w:szCs w:val="24"/>
        </w:rPr>
      </w:pPr>
      <w:r w:rsidRPr="009E03D6">
        <w:rPr>
          <w:rFonts w:ascii="Calibri" w:eastAsia="Times New Roman" w:hAnsi="Calibri" w:cs="Calibri"/>
          <w:sz w:val="24"/>
          <w:szCs w:val="24"/>
          <w:shd w:val="clear" w:color="auto" w:fill="FFFFFF"/>
        </w:rPr>
        <w:t>And the people of California need to understand and embrace this work. To that end, it will be essential to use all marketing tools available to educate and engage the public about both emissions reduction and biological carbon sequestration, as well as the benefits of a plant-based diet and reduced food waste. A budget must be included to communicate climate mitigation goals and targets to all residents, and offers exemplary actions that will make the biggest difference for both individuals and groups in all levels of society. </w:t>
      </w:r>
    </w:p>
    <w:p w:rsidR="009E03D6" w:rsidRPr="009E03D6" w:rsidRDefault="009E03D6" w:rsidP="009E03D6">
      <w:pPr>
        <w:shd w:val="clear" w:color="auto" w:fill="FFFFFF"/>
        <w:spacing w:line="240" w:lineRule="auto"/>
        <w:rPr>
          <w:rFonts w:ascii="Calibri" w:eastAsia="Times New Roman" w:hAnsi="Calibri" w:cs="Calibri"/>
          <w:sz w:val="24"/>
          <w:szCs w:val="24"/>
        </w:rPr>
      </w:pPr>
      <w:r w:rsidRPr="009E03D6">
        <w:rPr>
          <w:rFonts w:ascii="Calibri" w:eastAsia="Times New Roman" w:hAnsi="Calibri" w:cs="Calibri"/>
          <w:sz w:val="24"/>
          <w:szCs w:val="24"/>
          <w:shd w:val="clear" w:color="auto" w:fill="FFFFFF"/>
        </w:rPr>
        <w:t>Thank you for the opportunity to comment on this concept paper.</w:t>
      </w:r>
    </w:p>
    <w:p w:rsidR="009E03D6" w:rsidRPr="009E03D6" w:rsidRDefault="009E03D6" w:rsidP="009E03D6">
      <w:pPr>
        <w:shd w:val="clear" w:color="auto" w:fill="FFFFFF"/>
        <w:spacing w:line="240" w:lineRule="auto"/>
        <w:rPr>
          <w:rFonts w:ascii="Calibri" w:eastAsia="Times New Roman" w:hAnsi="Calibri" w:cs="Calibri"/>
          <w:sz w:val="24"/>
          <w:szCs w:val="24"/>
        </w:rPr>
      </w:pPr>
      <w:r w:rsidRPr="009E03D6">
        <w:rPr>
          <w:rFonts w:ascii="Calibri" w:eastAsia="Times New Roman" w:hAnsi="Calibri" w:cs="Calibri"/>
          <w:sz w:val="24"/>
          <w:szCs w:val="24"/>
          <w:shd w:val="clear" w:color="auto" w:fill="FFFFFF"/>
        </w:rPr>
        <w:t> </w:t>
      </w:r>
    </w:p>
    <w:p w:rsidR="009E03D6" w:rsidRPr="009E03D6" w:rsidRDefault="009E03D6" w:rsidP="009E03D6">
      <w:pPr>
        <w:shd w:val="clear" w:color="auto" w:fill="FFFFFF"/>
        <w:spacing w:line="240" w:lineRule="auto"/>
        <w:rPr>
          <w:rFonts w:ascii="Calibri" w:eastAsia="Times New Roman" w:hAnsi="Calibri" w:cs="Calibri"/>
          <w:sz w:val="24"/>
          <w:szCs w:val="24"/>
        </w:rPr>
      </w:pPr>
      <w:r w:rsidRPr="009E03D6">
        <w:rPr>
          <w:rFonts w:ascii="Calibri" w:eastAsia="Times New Roman" w:hAnsi="Calibri" w:cs="Calibri"/>
          <w:sz w:val="24"/>
          <w:szCs w:val="24"/>
          <w:shd w:val="clear" w:color="auto" w:fill="FFFFFF"/>
        </w:rPr>
        <w:t>Sincerely,</w:t>
      </w:r>
    </w:p>
    <w:p w:rsidR="009E03D6" w:rsidRPr="009E03D6" w:rsidRDefault="009E03D6" w:rsidP="009E03D6">
      <w:pPr>
        <w:shd w:val="clear" w:color="auto" w:fill="FFFFFF"/>
        <w:spacing w:line="240" w:lineRule="auto"/>
        <w:rPr>
          <w:rFonts w:ascii="Calibri" w:eastAsia="Times New Roman" w:hAnsi="Calibri" w:cs="Calibri"/>
          <w:sz w:val="24"/>
          <w:szCs w:val="24"/>
        </w:rPr>
      </w:pPr>
      <w:r w:rsidRPr="009E03D6">
        <w:rPr>
          <w:rFonts w:ascii="Calibri" w:eastAsia="Times New Roman" w:hAnsi="Calibri" w:cs="Calibri"/>
          <w:sz w:val="24"/>
          <w:szCs w:val="24"/>
          <w:shd w:val="clear" w:color="auto" w:fill="FFFFFF"/>
        </w:rPr>
        <w:t>350 Ventura County Climate Hub</w:t>
      </w:r>
    </w:p>
    <w:p w:rsidR="00650D6B" w:rsidRPr="00650D6B" w:rsidRDefault="00650D6B" w:rsidP="003A5ACD">
      <w:pPr>
        <w:shd w:val="clear" w:color="auto" w:fill="FFFFFF"/>
        <w:spacing w:line="240" w:lineRule="auto"/>
        <w:rPr>
          <w:rFonts w:eastAsia="Times New Roman" w:cstheme="minorHAnsi"/>
          <w:color w:val="212121"/>
          <w:sz w:val="24"/>
          <w:szCs w:val="24"/>
        </w:rPr>
      </w:pPr>
    </w:p>
    <w:p w:rsidR="00987AA1" w:rsidRPr="007E1A33" w:rsidRDefault="00987AA1" w:rsidP="003A5ACD">
      <w:pPr>
        <w:rPr>
          <w:rFonts w:cstheme="minorHAnsi"/>
          <w:sz w:val="24"/>
          <w:szCs w:val="24"/>
        </w:rPr>
      </w:pPr>
    </w:p>
    <w:sectPr w:rsidR="00987AA1" w:rsidRPr="007E1A33">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7675" w:rsidRDefault="003F7675" w:rsidP="00962EBA">
      <w:pPr>
        <w:spacing w:after="0" w:line="240" w:lineRule="auto"/>
      </w:pPr>
      <w:r>
        <w:separator/>
      </w:r>
    </w:p>
  </w:endnote>
  <w:endnote w:type="continuationSeparator" w:id="0">
    <w:p w:rsidR="003F7675" w:rsidRDefault="003F7675" w:rsidP="00962E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altName w:val="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7675" w:rsidRDefault="003F7675" w:rsidP="00962EBA">
      <w:pPr>
        <w:spacing w:after="0" w:line="240" w:lineRule="auto"/>
      </w:pPr>
      <w:r>
        <w:separator/>
      </w:r>
    </w:p>
  </w:footnote>
  <w:footnote w:type="continuationSeparator" w:id="0">
    <w:p w:rsidR="003F7675" w:rsidRDefault="003F7675" w:rsidP="00962E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2EBA" w:rsidRPr="00650D6B" w:rsidRDefault="00962EBA" w:rsidP="00962EBA">
    <w:pPr>
      <w:shd w:val="clear" w:color="auto" w:fill="FFFFFF"/>
      <w:spacing w:line="240" w:lineRule="auto"/>
      <w:jc w:val="center"/>
      <w:rPr>
        <w:rFonts w:eastAsia="Times New Roman" w:cstheme="minorHAnsi"/>
        <w:color w:val="212121"/>
        <w:sz w:val="24"/>
        <w:szCs w:val="24"/>
      </w:rPr>
    </w:pPr>
    <w:r>
      <w:rPr>
        <w:rFonts w:eastAsia="Times New Roman" w:cstheme="minorHAnsi"/>
        <w:noProof/>
        <w:color w:val="212121"/>
        <w:sz w:val="24"/>
        <w:szCs w:val="24"/>
      </w:rPr>
      <w:drawing>
        <wp:inline distT="0" distB="0" distL="0" distR="0" wp14:anchorId="7F145535" wp14:editId="4A15D634">
          <wp:extent cx="4086122" cy="122491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vised climate hub logo.png"/>
                  <pic:cNvPicPr/>
                </pic:nvPicPr>
                <pic:blipFill>
                  <a:blip r:embed="rId1">
                    <a:extLst>
                      <a:ext uri="{28A0092B-C50C-407E-A947-70E740481C1C}">
                        <a14:useLocalDpi xmlns:a14="http://schemas.microsoft.com/office/drawing/2010/main" val="0"/>
                      </a:ext>
                    </a:extLst>
                  </a:blip>
                  <a:stretch>
                    <a:fillRect/>
                  </a:stretch>
                </pic:blipFill>
                <pic:spPr>
                  <a:xfrm>
                    <a:off x="0" y="0"/>
                    <a:ext cx="4091100" cy="1226407"/>
                  </a:xfrm>
                  <a:prstGeom prst="rect">
                    <a:avLst/>
                  </a:prstGeom>
                </pic:spPr>
              </pic:pic>
            </a:graphicData>
          </a:graphic>
        </wp:inline>
      </w:drawing>
    </w:r>
  </w:p>
  <w:p w:rsidR="00962EBA" w:rsidRDefault="00962EB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0D6B"/>
    <w:rsid w:val="000358E2"/>
    <w:rsid w:val="00050319"/>
    <w:rsid w:val="00055749"/>
    <w:rsid w:val="00060E9A"/>
    <w:rsid w:val="00060F21"/>
    <w:rsid w:val="000A5257"/>
    <w:rsid w:val="000B7DF9"/>
    <w:rsid w:val="000C0CC8"/>
    <w:rsid w:val="000D6A35"/>
    <w:rsid w:val="000F01D1"/>
    <w:rsid w:val="001028B9"/>
    <w:rsid w:val="001369C8"/>
    <w:rsid w:val="00152E69"/>
    <w:rsid w:val="00160E7F"/>
    <w:rsid w:val="00170867"/>
    <w:rsid w:val="0017624B"/>
    <w:rsid w:val="001A0EE4"/>
    <w:rsid w:val="001C3149"/>
    <w:rsid w:val="002069B1"/>
    <w:rsid w:val="0022451E"/>
    <w:rsid w:val="00233BC2"/>
    <w:rsid w:val="002340A8"/>
    <w:rsid w:val="00287E52"/>
    <w:rsid w:val="002C6DE5"/>
    <w:rsid w:val="003012DB"/>
    <w:rsid w:val="00387A1C"/>
    <w:rsid w:val="003A1035"/>
    <w:rsid w:val="003A5ACD"/>
    <w:rsid w:val="003B7285"/>
    <w:rsid w:val="003D29BD"/>
    <w:rsid w:val="003E16D9"/>
    <w:rsid w:val="003F6483"/>
    <w:rsid w:val="003F7675"/>
    <w:rsid w:val="004049AF"/>
    <w:rsid w:val="0043441A"/>
    <w:rsid w:val="00470FDE"/>
    <w:rsid w:val="00485EFC"/>
    <w:rsid w:val="004D05B9"/>
    <w:rsid w:val="004D1085"/>
    <w:rsid w:val="0050524A"/>
    <w:rsid w:val="00505AAB"/>
    <w:rsid w:val="00510750"/>
    <w:rsid w:val="0060695A"/>
    <w:rsid w:val="0064156B"/>
    <w:rsid w:val="00650D6B"/>
    <w:rsid w:val="00697EB7"/>
    <w:rsid w:val="006D35F5"/>
    <w:rsid w:val="006D618C"/>
    <w:rsid w:val="006E369D"/>
    <w:rsid w:val="00705004"/>
    <w:rsid w:val="00706853"/>
    <w:rsid w:val="00712219"/>
    <w:rsid w:val="0072233A"/>
    <w:rsid w:val="00723CEC"/>
    <w:rsid w:val="007246BB"/>
    <w:rsid w:val="00751463"/>
    <w:rsid w:val="00757EC4"/>
    <w:rsid w:val="007929D8"/>
    <w:rsid w:val="007976C5"/>
    <w:rsid w:val="007E1A33"/>
    <w:rsid w:val="007E5563"/>
    <w:rsid w:val="008002ED"/>
    <w:rsid w:val="008555FA"/>
    <w:rsid w:val="00905BBB"/>
    <w:rsid w:val="00906EEF"/>
    <w:rsid w:val="00911AFB"/>
    <w:rsid w:val="00955B9D"/>
    <w:rsid w:val="00962EBA"/>
    <w:rsid w:val="00971FF4"/>
    <w:rsid w:val="0098205D"/>
    <w:rsid w:val="00987AA1"/>
    <w:rsid w:val="009A6F25"/>
    <w:rsid w:val="009C50A8"/>
    <w:rsid w:val="009E03D6"/>
    <w:rsid w:val="00A06E57"/>
    <w:rsid w:val="00A25398"/>
    <w:rsid w:val="00A42B66"/>
    <w:rsid w:val="00A81C9B"/>
    <w:rsid w:val="00A825F0"/>
    <w:rsid w:val="00A83F18"/>
    <w:rsid w:val="00A8472D"/>
    <w:rsid w:val="00A8592E"/>
    <w:rsid w:val="00AB6B34"/>
    <w:rsid w:val="00AD7B75"/>
    <w:rsid w:val="00AF47D2"/>
    <w:rsid w:val="00AF7D86"/>
    <w:rsid w:val="00B018CF"/>
    <w:rsid w:val="00B5429B"/>
    <w:rsid w:val="00B570E7"/>
    <w:rsid w:val="00B61085"/>
    <w:rsid w:val="00B85774"/>
    <w:rsid w:val="00BB3BBB"/>
    <w:rsid w:val="00BC34F2"/>
    <w:rsid w:val="00BC6F89"/>
    <w:rsid w:val="00BC717A"/>
    <w:rsid w:val="00BD1D16"/>
    <w:rsid w:val="00BD6DF0"/>
    <w:rsid w:val="00BE1089"/>
    <w:rsid w:val="00BE11BF"/>
    <w:rsid w:val="00C25C00"/>
    <w:rsid w:val="00C45F8F"/>
    <w:rsid w:val="00C57DAD"/>
    <w:rsid w:val="00C81670"/>
    <w:rsid w:val="00C95926"/>
    <w:rsid w:val="00CA503A"/>
    <w:rsid w:val="00CB3A3B"/>
    <w:rsid w:val="00CB4B35"/>
    <w:rsid w:val="00CB7F47"/>
    <w:rsid w:val="00CF4444"/>
    <w:rsid w:val="00D13B7E"/>
    <w:rsid w:val="00D170E5"/>
    <w:rsid w:val="00D30BFE"/>
    <w:rsid w:val="00D457AE"/>
    <w:rsid w:val="00D71E82"/>
    <w:rsid w:val="00D84BC2"/>
    <w:rsid w:val="00DC3228"/>
    <w:rsid w:val="00DF6E07"/>
    <w:rsid w:val="00E604D3"/>
    <w:rsid w:val="00E6647E"/>
    <w:rsid w:val="00E90CD6"/>
    <w:rsid w:val="00EC3494"/>
    <w:rsid w:val="00EE31AF"/>
    <w:rsid w:val="00EE7887"/>
    <w:rsid w:val="00F3699F"/>
    <w:rsid w:val="00F44E34"/>
    <w:rsid w:val="00F820B2"/>
    <w:rsid w:val="00F858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AB42F3E5-C41E-42EC-9312-17A5E8219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50D6B"/>
    <w:rPr>
      <w:color w:val="0000FF"/>
      <w:u w:val="single"/>
    </w:rPr>
  </w:style>
  <w:style w:type="character" w:customStyle="1" w:styleId="UnresolvedMention">
    <w:name w:val="Unresolved Mention"/>
    <w:basedOn w:val="DefaultParagraphFont"/>
    <w:uiPriority w:val="99"/>
    <w:semiHidden/>
    <w:unhideWhenUsed/>
    <w:rsid w:val="00650D6B"/>
    <w:rPr>
      <w:color w:val="808080"/>
      <w:shd w:val="clear" w:color="auto" w:fill="E6E6E6"/>
    </w:rPr>
  </w:style>
  <w:style w:type="paragraph" w:styleId="Header">
    <w:name w:val="header"/>
    <w:basedOn w:val="Normal"/>
    <w:link w:val="HeaderChar"/>
    <w:uiPriority w:val="99"/>
    <w:unhideWhenUsed/>
    <w:rsid w:val="00962E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2EBA"/>
  </w:style>
  <w:style w:type="paragraph" w:styleId="Footer">
    <w:name w:val="footer"/>
    <w:basedOn w:val="Normal"/>
    <w:link w:val="FooterChar"/>
    <w:uiPriority w:val="99"/>
    <w:unhideWhenUsed/>
    <w:rsid w:val="00962E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2E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5355624">
      <w:bodyDiv w:val="1"/>
      <w:marLeft w:val="0"/>
      <w:marRight w:val="0"/>
      <w:marTop w:val="0"/>
      <w:marBottom w:val="0"/>
      <w:divBdr>
        <w:top w:val="none" w:sz="0" w:space="0" w:color="auto"/>
        <w:left w:val="none" w:sz="0" w:space="0" w:color="auto"/>
        <w:bottom w:val="none" w:sz="0" w:space="0" w:color="auto"/>
        <w:right w:val="none" w:sz="0" w:space="0" w:color="auto"/>
      </w:divBdr>
      <w:divsChild>
        <w:div w:id="1909264988">
          <w:marLeft w:val="0"/>
          <w:marRight w:val="0"/>
          <w:marTop w:val="0"/>
          <w:marBottom w:val="0"/>
          <w:divBdr>
            <w:top w:val="none" w:sz="0" w:space="0" w:color="auto"/>
            <w:left w:val="none" w:sz="0" w:space="0" w:color="auto"/>
            <w:bottom w:val="none" w:sz="0" w:space="0" w:color="auto"/>
            <w:right w:val="none" w:sz="0" w:space="0" w:color="auto"/>
          </w:divBdr>
        </w:div>
        <w:div w:id="1315573579">
          <w:marLeft w:val="0"/>
          <w:marRight w:val="0"/>
          <w:marTop w:val="0"/>
          <w:marBottom w:val="0"/>
          <w:divBdr>
            <w:top w:val="none" w:sz="0" w:space="0" w:color="auto"/>
            <w:left w:val="none" w:sz="0" w:space="0" w:color="auto"/>
            <w:bottom w:val="none" w:sz="0" w:space="0" w:color="auto"/>
            <w:right w:val="none" w:sz="0" w:space="0" w:color="auto"/>
          </w:divBdr>
        </w:div>
        <w:div w:id="1595744537">
          <w:marLeft w:val="0"/>
          <w:marRight w:val="0"/>
          <w:marTop w:val="0"/>
          <w:marBottom w:val="0"/>
          <w:divBdr>
            <w:top w:val="none" w:sz="0" w:space="0" w:color="auto"/>
            <w:left w:val="none" w:sz="0" w:space="0" w:color="auto"/>
            <w:bottom w:val="none" w:sz="0" w:space="0" w:color="auto"/>
            <w:right w:val="none" w:sz="0" w:space="0" w:color="auto"/>
          </w:divBdr>
          <w:divsChild>
            <w:div w:id="889339559">
              <w:marLeft w:val="0"/>
              <w:marRight w:val="0"/>
              <w:marTop w:val="0"/>
              <w:marBottom w:val="165"/>
              <w:divBdr>
                <w:top w:val="none" w:sz="0" w:space="0" w:color="auto"/>
                <w:left w:val="none" w:sz="0" w:space="0" w:color="auto"/>
                <w:bottom w:val="none" w:sz="0" w:space="0" w:color="auto"/>
                <w:right w:val="none" w:sz="0" w:space="0" w:color="auto"/>
              </w:divBdr>
            </w:div>
            <w:div w:id="768038237">
              <w:marLeft w:val="0"/>
              <w:marRight w:val="0"/>
              <w:marTop w:val="0"/>
              <w:marBottom w:val="165"/>
              <w:divBdr>
                <w:top w:val="none" w:sz="0" w:space="0" w:color="auto"/>
                <w:left w:val="none" w:sz="0" w:space="0" w:color="auto"/>
                <w:bottom w:val="none" w:sz="0" w:space="0" w:color="auto"/>
                <w:right w:val="none" w:sz="0" w:space="0" w:color="auto"/>
              </w:divBdr>
            </w:div>
          </w:divsChild>
        </w:div>
        <w:div w:id="1311863888">
          <w:marLeft w:val="0"/>
          <w:marRight w:val="0"/>
          <w:marTop w:val="0"/>
          <w:marBottom w:val="0"/>
          <w:divBdr>
            <w:top w:val="none" w:sz="0" w:space="0" w:color="auto"/>
            <w:left w:val="none" w:sz="0" w:space="0" w:color="auto"/>
            <w:bottom w:val="none" w:sz="0" w:space="0" w:color="auto"/>
            <w:right w:val="none" w:sz="0" w:space="0" w:color="auto"/>
          </w:divBdr>
        </w:div>
        <w:div w:id="1465923853">
          <w:marLeft w:val="0"/>
          <w:marRight w:val="0"/>
          <w:marTop w:val="0"/>
          <w:marBottom w:val="0"/>
          <w:divBdr>
            <w:top w:val="none" w:sz="0" w:space="0" w:color="auto"/>
            <w:left w:val="none" w:sz="0" w:space="0" w:color="auto"/>
            <w:bottom w:val="none" w:sz="0" w:space="0" w:color="auto"/>
            <w:right w:val="none" w:sz="0" w:space="0" w:color="auto"/>
          </w:divBdr>
        </w:div>
        <w:div w:id="764107534">
          <w:marLeft w:val="0"/>
          <w:marRight w:val="0"/>
          <w:marTop w:val="0"/>
          <w:marBottom w:val="0"/>
          <w:divBdr>
            <w:top w:val="none" w:sz="0" w:space="0" w:color="auto"/>
            <w:left w:val="none" w:sz="0" w:space="0" w:color="auto"/>
            <w:bottom w:val="none" w:sz="0" w:space="0" w:color="auto"/>
            <w:right w:val="none" w:sz="0" w:space="0" w:color="auto"/>
          </w:divBdr>
        </w:div>
        <w:div w:id="1570187186">
          <w:marLeft w:val="0"/>
          <w:marRight w:val="0"/>
          <w:marTop w:val="0"/>
          <w:marBottom w:val="0"/>
          <w:divBdr>
            <w:top w:val="none" w:sz="0" w:space="0" w:color="auto"/>
            <w:left w:val="none" w:sz="0" w:space="0" w:color="auto"/>
            <w:bottom w:val="none" w:sz="0" w:space="0" w:color="auto"/>
            <w:right w:val="none" w:sz="0" w:space="0" w:color="auto"/>
          </w:divBdr>
        </w:div>
        <w:div w:id="1591498585">
          <w:marLeft w:val="0"/>
          <w:marRight w:val="0"/>
          <w:marTop w:val="0"/>
          <w:marBottom w:val="0"/>
          <w:divBdr>
            <w:top w:val="none" w:sz="0" w:space="0" w:color="auto"/>
            <w:left w:val="none" w:sz="0" w:space="0" w:color="auto"/>
            <w:bottom w:val="none" w:sz="0" w:space="0" w:color="auto"/>
            <w:right w:val="none" w:sz="0" w:space="0" w:color="auto"/>
          </w:divBdr>
        </w:div>
        <w:div w:id="275603692">
          <w:marLeft w:val="0"/>
          <w:marRight w:val="0"/>
          <w:marTop w:val="0"/>
          <w:marBottom w:val="0"/>
          <w:divBdr>
            <w:top w:val="none" w:sz="0" w:space="0" w:color="auto"/>
            <w:left w:val="none" w:sz="0" w:space="0" w:color="auto"/>
            <w:bottom w:val="none" w:sz="0" w:space="0" w:color="auto"/>
            <w:right w:val="none" w:sz="0" w:space="0" w:color="auto"/>
          </w:divBdr>
        </w:div>
        <w:div w:id="1573589389">
          <w:marLeft w:val="0"/>
          <w:marRight w:val="0"/>
          <w:marTop w:val="0"/>
          <w:marBottom w:val="0"/>
          <w:divBdr>
            <w:top w:val="none" w:sz="0" w:space="0" w:color="auto"/>
            <w:left w:val="none" w:sz="0" w:space="0" w:color="auto"/>
            <w:bottom w:val="none" w:sz="0" w:space="0" w:color="auto"/>
            <w:right w:val="none" w:sz="0" w:space="0" w:color="auto"/>
          </w:divBdr>
        </w:div>
        <w:div w:id="1800606738">
          <w:marLeft w:val="0"/>
          <w:marRight w:val="0"/>
          <w:marTop w:val="0"/>
          <w:marBottom w:val="0"/>
          <w:divBdr>
            <w:top w:val="none" w:sz="0" w:space="0" w:color="auto"/>
            <w:left w:val="none" w:sz="0" w:space="0" w:color="auto"/>
            <w:bottom w:val="none" w:sz="0" w:space="0" w:color="auto"/>
            <w:right w:val="none" w:sz="0" w:space="0" w:color="auto"/>
          </w:divBdr>
        </w:div>
        <w:div w:id="2092923282">
          <w:marLeft w:val="0"/>
          <w:marRight w:val="0"/>
          <w:marTop w:val="0"/>
          <w:marBottom w:val="0"/>
          <w:divBdr>
            <w:top w:val="none" w:sz="0" w:space="0" w:color="auto"/>
            <w:left w:val="none" w:sz="0" w:space="0" w:color="auto"/>
            <w:bottom w:val="none" w:sz="0" w:space="0" w:color="auto"/>
            <w:right w:val="none" w:sz="0" w:space="0" w:color="auto"/>
          </w:divBdr>
        </w:div>
      </w:divsChild>
    </w:div>
    <w:div w:id="610164457">
      <w:bodyDiv w:val="1"/>
      <w:marLeft w:val="0"/>
      <w:marRight w:val="0"/>
      <w:marTop w:val="0"/>
      <w:marBottom w:val="0"/>
      <w:divBdr>
        <w:top w:val="none" w:sz="0" w:space="0" w:color="auto"/>
        <w:left w:val="none" w:sz="0" w:space="0" w:color="auto"/>
        <w:bottom w:val="none" w:sz="0" w:space="0" w:color="auto"/>
        <w:right w:val="none" w:sz="0" w:space="0" w:color="auto"/>
      </w:divBdr>
      <w:divsChild>
        <w:div w:id="532424256">
          <w:marLeft w:val="96"/>
          <w:marRight w:val="0"/>
          <w:marTop w:val="0"/>
          <w:marBottom w:val="0"/>
          <w:divBdr>
            <w:top w:val="none" w:sz="0" w:space="0" w:color="auto"/>
            <w:left w:val="single" w:sz="6" w:space="6" w:color="CCCCCC"/>
            <w:bottom w:val="none" w:sz="0" w:space="0" w:color="auto"/>
            <w:right w:val="none" w:sz="0" w:space="0" w:color="auto"/>
          </w:divBdr>
          <w:divsChild>
            <w:div w:id="844514503">
              <w:marLeft w:val="0"/>
              <w:marRight w:val="0"/>
              <w:marTop w:val="0"/>
              <w:marBottom w:val="0"/>
              <w:divBdr>
                <w:top w:val="none" w:sz="0" w:space="0" w:color="auto"/>
                <w:left w:val="none" w:sz="0" w:space="0" w:color="auto"/>
                <w:bottom w:val="none" w:sz="0" w:space="0" w:color="auto"/>
                <w:right w:val="none" w:sz="0" w:space="0" w:color="auto"/>
              </w:divBdr>
              <w:divsChild>
                <w:div w:id="563025336">
                  <w:marLeft w:val="0"/>
                  <w:marRight w:val="0"/>
                  <w:marTop w:val="0"/>
                  <w:marBottom w:val="0"/>
                  <w:divBdr>
                    <w:top w:val="none" w:sz="0" w:space="0" w:color="auto"/>
                    <w:left w:val="none" w:sz="0" w:space="0" w:color="auto"/>
                    <w:bottom w:val="none" w:sz="0" w:space="0" w:color="auto"/>
                    <w:right w:val="none" w:sz="0" w:space="0" w:color="auto"/>
                  </w:divBdr>
                  <w:divsChild>
                    <w:div w:id="920331226">
                      <w:marLeft w:val="0"/>
                      <w:marRight w:val="0"/>
                      <w:marTop w:val="280"/>
                      <w:marBottom w:val="280"/>
                      <w:divBdr>
                        <w:top w:val="none" w:sz="0" w:space="0" w:color="auto"/>
                        <w:left w:val="none" w:sz="0" w:space="0" w:color="auto"/>
                        <w:bottom w:val="none" w:sz="0" w:space="0" w:color="auto"/>
                        <w:right w:val="none" w:sz="0" w:space="0" w:color="auto"/>
                      </w:divBdr>
                    </w:div>
                    <w:div w:id="1908882780">
                      <w:marLeft w:val="0"/>
                      <w:marRight w:val="0"/>
                      <w:marTop w:val="280"/>
                      <w:marBottom w:val="280"/>
                      <w:divBdr>
                        <w:top w:val="none" w:sz="0" w:space="0" w:color="auto"/>
                        <w:left w:val="none" w:sz="0" w:space="0" w:color="auto"/>
                        <w:bottom w:val="none" w:sz="0" w:space="0" w:color="auto"/>
                        <w:right w:val="none" w:sz="0" w:space="0" w:color="auto"/>
                      </w:divBdr>
                    </w:div>
                    <w:div w:id="61952109">
                      <w:marLeft w:val="0"/>
                      <w:marRight w:val="0"/>
                      <w:marTop w:val="280"/>
                      <w:marBottom w:val="280"/>
                      <w:divBdr>
                        <w:top w:val="none" w:sz="0" w:space="0" w:color="auto"/>
                        <w:left w:val="none" w:sz="0" w:space="0" w:color="auto"/>
                        <w:bottom w:val="none" w:sz="0" w:space="0" w:color="auto"/>
                        <w:right w:val="none" w:sz="0" w:space="0" w:color="auto"/>
                      </w:divBdr>
                    </w:div>
                    <w:div w:id="1947232203">
                      <w:marLeft w:val="0"/>
                      <w:marRight w:val="0"/>
                      <w:marTop w:val="280"/>
                      <w:marBottom w:val="280"/>
                      <w:divBdr>
                        <w:top w:val="none" w:sz="0" w:space="0" w:color="auto"/>
                        <w:left w:val="none" w:sz="0" w:space="0" w:color="auto"/>
                        <w:bottom w:val="none" w:sz="0" w:space="0" w:color="auto"/>
                        <w:right w:val="none" w:sz="0" w:space="0" w:color="auto"/>
                      </w:divBdr>
                    </w:div>
                    <w:div w:id="249853879">
                      <w:marLeft w:val="0"/>
                      <w:marRight w:val="0"/>
                      <w:marTop w:val="280"/>
                      <w:marBottom w:val="280"/>
                      <w:divBdr>
                        <w:top w:val="none" w:sz="0" w:space="0" w:color="auto"/>
                        <w:left w:val="none" w:sz="0" w:space="0" w:color="auto"/>
                        <w:bottom w:val="none" w:sz="0" w:space="0" w:color="auto"/>
                        <w:right w:val="none" w:sz="0" w:space="0" w:color="auto"/>
                      </w:divBdr>
                    </w:div>
                    <w:div w:id="1532764331">
                      <w:marLeft w:val="0"/>
                      <w:marRight w:val="0"/>
                      <w:marTop w:val="280"/>
                      <w:marBottom w:val="280"/>
                      <w:divBdr>
                        <w:top w:val="none" w:sz="0" w:space="0" w:color="auto"/>
                        <w:left w:val="none" w:sz="0" w:space="0" w:color="auto"/>
                        <w:bottom w:val="none" w:sz="0" w:space="0" w:color="auto"/>
                        <w:right w:val="none" w:sz="0" w:space="0" w:color="auto"/>
                      </w:divBdr>
                    </w:div>
                    <w:div w:id="1145775187">
                      <w:marLeft w:val="0"/>
                      <w:marRight w:val="0"/>
                      <w:marTop w:val="280"/>
                      <w:marBottom w:val="280"/>
                      <w:divBdr>
                        <w:top w:val="none" w:sz="0" w:space="0" w:color="auto"/>
                        <w:left w:val="none" w:sz="0" w:space="0" w:color="auto"/>
                        <w:bottom w:val="none" w:sz="0" w:space="0" w:color="auto"/>
                        <w:right w:val="none" w:sz="0" w:space="0" w:color="auto"/>
                      </w:divBdr>
                    </w:div>
                  </w:divsChild>
                </w:div>
              </w:divsChild>
            </w:div>
          </w:divsChild>
        </w:div>
        <w:div w:id="64646477">
          <w:marLeft w:val="0"/>
          <w:marRight w:val="0"/>
          <w:marTop w:val="0"/>
          <w:marBottom w:val="0"/>
          <w:divBdr>
            <w:top w:val="none" w:sz="0" w:space="0" w:color="auto"/>
            <w:left w:val="none" w:sz="0" w:space="0" w:color="auto"/>
            <w:bottom w:val="none" w:sz="0" w:space="0" w:color="auto"/>
            <w:right w:val="none" w:sz="0" w:space="0" w:color="auto"/>
          </w:divBdr>
        </w:div>
        <w:div w:id="412630549">
          <w:marLeft w:val="96"/>
          <w:marRight w:val="0"/>
          <w:marTop w:val="0"/>
          <w:marBottom w:val="0"/>
          <w:divBdr>
            <w:top w:val="none" w:sz="0" w:space="0" w:color="auto"/>
            <w:left w:val="single" w:sz="6" w:space="6" w:color="CCCCCC"/>
            <w:bottom w:val="none" w:sz="0" w:space="0" w:color="auto"/>
            <w:right w:val="none" w:sz="0" w:space="0" w:color="auto"/>
          </w:divBdr>
          <w:divsChild>
            <w:div w:id="1104575908">
              <w:marLeft w:val="0"/>
              <w:marRight w:val="0"/>
              <w:marTop w:val="0"/>
              <w:marBottom w:val="0"/>
              <w:divBdr>
                <w:top w:val="none" w:sz="0" w:space="0" w:color="auto"/>
                <w:left w:val="none" w:sz="0" w:space="0" w:color="auto"/>
                <w:bottom w:val="none" w:sz="0" w:space="0" w:color="auto"/>
                <w:right w:val="none" w:sz="0" w:space="0" w:color="auto"/>
              </w:divBdr>
              <w:divsChild>
                <w:div w:id="129980597">
                  <w:marLeft w:val="0"/>
                  <w:marRight w:val="0"/>
                  <w:marTop w:val="0"/>
                  <w:marBottom w:val="0"/>
                  <w:divBdr>
                    <w:top w:val="none" w:sz="0" w:space="0" w:color="auto"/>
                    <w:left w:val="none" w:sz="0" w:space="0" w:color="auto"/>
                    <w:bottom w:val="none" w:sz="0" w:space="0" w:color="auto"/>
                    <w:right w:val="none" w:sz="0" w:space="0" w:color="auto"/>
                  </w:divBdr>
                  <w:divsChild>
                    <w:div w:id="1256666506">
                      <w:marLeft w:val="0"/>
                      <w:marRight w:val="0"/>
                      <w:marTop w:val="280"/>
                      <w:marBottom w:val="280"/>
                      <w:divBdr>
                        <w:top w:val="none" w:sz="0" w:space="0" w:color="auto"/>
                        <w:left w:val="none" w:sz="0" w:space="0" w:color="auto"/>
                        <w:bottom w:val="none" w:sz="0" w:space="0" w:color="auto"/>
                        <w:right w:val="none" w:sz="0" w:space="0" w:color="auto"/>
                      </w:divBdr>
                    </w:div>
                  </w:divsChild>
                </w:div>
              </w:divsChild>
            </w:div>
          </w:divsChild>
        </w:div>
        <w:div w:id="1061174401">
          <w:marLeft w:val="0"/>
          <w:marRight w:val="0"/>
          <w:marTop w:val="0"/>
          <w:marBottom w:val="0"/>
          <w:divBdr>
            <w:top w:val="none" w:sz="0" w:space="0" w:color="auto"/>
            <w:left w:val="none" w:sz="0" w:space="0" w:color="auto"/>
            <w:bottom w:val="none" w:sz="0" w:space="0" w:color="auto"/>
            <w:right w:val="none" w:sz="0" w:space="0" w:color="auto"/>
          </w:divBdr>
        </w:div>
        <w:div w:id="2093886850">
          <w:marLeft w:val="96"/>
          <w:marRight w:val="0"/>
          <w:marTop w:val="0"/>
          <w:marBottom w:val="0"/>
          <w:divBdr>
            <w:top w:val="none" w:sz="0" w:space="0" w:color="auto"/>
            <w:left w:val="single" w:sz="6" w:space="6" w:color="CCCCCC"/>
            <w:bottom w:val="none" w:sz="0" w:space="0" w:color="auto"/>
            <w:right w:val="none" w:sz="0" w:space="0" w:color="auto"/>
          </w:divBdr>
          <w:divsChild>
            <w:div w:id="1053847099">
              <w:marLeft w:val="0"/>
              <w:marRight w:val="0"/>
              <w:marTop w:val="0"/>
              <w:marBottom w:val="0"/>
              <w:divBdr>
                <w:top w:val="none" w:sz="0" w:space="0" w:color="auto"/>
                <w:left w:val="none" w:sz="0" w:space="0" w:color="auto"/>
                <w:bottom w:val="none" w:sz="0" w:space="0" w:color="auto"/>
                <w:right w:val="none" w:sz="0" w:space="0" w:color="auto"/>
              </w:divBdr>
              <w:divsChild>
                <w:div w:id="1910800254">
                  <w:marLeft w:val="0"/>
                  <w:marRight w:val="0"/>
                  <w:marTop w:val="0"/>
                  <w:marBottom w:val="0"/>
                  <w:divBdr>
                    <w:top w:val="none" w:sz="0" w:space="0" w:color="auto"/>
                    <w:left w:val="none" w:sz="0" w:space="0" w:color="auto"/>
                    <w:bottom w:val="none" w:sz="0" w:space="0" w:color="auto"/>
                    <w:right w:val="none" w:sz="0" w:space="0" w:color="auto"/>
                  </w:divBdr>
                  <w:divsChild>
                    <w:div w:id="1209294384">
                      <w:marLeft w:val="0"/>
                      <w:marRight w:val="0"/>
                      <w:marTop w:val="280"/>
                      <w:marBottom w:val="280"/>
                      <w:divBdr>
                        <w:top w:val="none" w:sz="0" w:space="0" w:color="auto"/>
                        <w:left w:val="none" w:sz="0" w:space="0" w:color="auto"/>
                        <w:bottom w:val="none" w:sz="0" w:space="0" w:color="auto"/>
                        <w:right w:val="none" w:sz="0" w:space="0" w:color="auto"/>
                      </w:divBdr>
                    </w:div>
                  </w:divsChild>
                </w:div>
              </w:divsChild>
            </w:div>
          </w:divsChild>
        </w:div>
        <w:div w:id="1916820953">
          <w:marLeft w:val="0"/>
          <w:marRight w:val="0"/>
          <w:marTop w:val="0"/>
          <w:marBottom w:val="0"/>
          <w:divBdr>
            <w:top w:val="none" w:sz="0" w:space="0" w:color="auto"/>
            <w:left w:val="none" w:sz="0" w:space="0" w:color="auto"/>
            <w:bottom w:val="none" w:sz="0" w:space="0" w:color="auto"/>
            <w:right w:val="none" w:sz="0" w:space="0" w:color="auto"/>
          </w:divBdr>
        </w:div>
        <w:div w:id="1152672068">
          <w:marLeft w:val="96"/>
          <w:marRight w:val="0"/>
          <w:marTop w:val="0"/>
          <w:marBottom w:val="0"/>
          <w:divBdr>
            <w:top w:val="none" w:sz="0" w:space="0" w:color="auto"/>
            <w:left w:val="single" w:sz="6" w:space="6" w:color="CCCCCC"/>
            <w:bottom w:val="none" w:sz="0" w:space="0" w:color="auto"/>
            <w:right w:val="none" w:sz="0" w:space="0" w:color="auto"/>
          </w:divBdr>
          <w:divsChild>
            <w:div w:id="1711035343">
              <w:marLeft w:val="0"/>
              <w:marRight w:val="0"/>
              <w:marTop w:val="0"/>
              <w:marBottom w:val="0"/>
              <w:divBdr>
                <w:top w:val="none" w:sz="0" w:space="0" w:color="auto"/>
                <w:left w:val="none" w:sz="0" w:space="0" w:color="auto"/>
                <w:bottom w:val="none" w:sz="0" w:space="0" w:color="auto"/>
                <w:right w:val="none" w:sz="0" w:space="0" w:color="auto"/>
              </w:divBdr>
              <w:divsChild>
                <w:div w:id="1036344522">
                  <w:marLeft w:val="0"/>
                  <w:marRight w:val="0"/>
                  <w:marTop w:val="0"/>
                  <w:marBottom w:val="0"/>
                  <w:divBdr>
                    <w:top w:val="none" w:sz="0" w:space="0" w:color="auto"/>
                    <w:left w:val="none" w:sz="0" w:space="0" w:color="auto"/>
                    <w:bottom w:val="none" w:sz="0" w:space="0" w:color="auto"/>
                    <w:right w:val="none" w:sz="0" w:space="0" w:color="auto"/>
                  </w:divBdr>
                  <w:divsChild>
                    <w:div w:id="50692024">
                      <w:marLeft w:val="0"/>
                      <w:marRight w:val="0"/>
                      <w:marTop w:val="280"/>
                      <w:marBottom w:val="280"/>
                      <w:divBdr>
                        <w:top w:val="none" w:sz="0" w:space="0" w:color="auto"/>
                        <w:left w:val="none" w:sz="0" w:space="0" w:color="auto"/>
                        <w:bottom w:val="none" w:sz="0" w:space="0" w:color="auto"/>
                        <w:right w:val="none" w:sz="0" w:space="0" w:color="auto"/>
                      </w:divBdr>
                    </w:div>
                    <w:div w:id="1585605650">
                      <w:marLeft w:val="0"/>
                      <w:marRight w:val="0"/>
                      <w:marTop w:val="280"/>
                      <w:marBottom w:val="280"/>
                      <w:divBdr>
                        <w:top w:val="none" w:sz="0" w:space="0" w:color="auto"/>
                        <w:left w:val="none" w:sz="0" w:space="0" w:color="auto"/>
                        <w:bottom w:val="none" w:sz="0" w:space="0" w:color="auto"/>
                        <w:right w:val="none" w:sz="0" w:space="0" w:color="auto"/>
                      </w:divBdr>
                    </w:div>
                    <w:div w:id="295260283">
                      <w:marLeft w:val="0"/>
                      <w:marRight w:val="0"/>
                      <w:marTop w:val="280"/>
                      <w:marBottom w:val="280"/>
                      <w:divBdr>
                        <w:top w:val="none" w:sz="0" w:space="0" w:color="auto"/>
                        <w:left w:val="none" w:sz="0" w:space="0" w:color="auto"/>
                        <w:bottom w:val="none" w:sz="0" w:space="0" w:color="auto"/>
                        <w:right w:val="none" w:sz="0" w:space="0" w:color="auto"/>
                      </w:divBdr>
                    </w:div>
                    <w:div w:id="264506310">
                      <w:marLeft w:val="0"/>
                      <w:marRight w:val="0"/>
                      <w:marTop w:val="280"/>
                      <w:marBottom w:val="280"/>
                      <w:divBdr>
                        <w:top w:val="none" w:sz="0" w:space="0" w:color="auto"/>
                        <w:left w:val="none" w:sz="0" w:space="0" w:color="auto"/>
                        <w:bottom w:val="none" w:sz="0" w:space="0" w:color="auto"/>
                        <w:right w:val="none" w:sz="0" w:space="0" w:color="auto"/>
                      </w:divBdr>
                    </w:div>
                    <w:div w:id="597955560">
                      <w:marLeft w:val="0"/>
                      <w:marRight w:val="0"/>
                      <w:marTop w:val="280"/>
                      <w:marBottom w:val="280"/>
                      <w:divBdr>
                        <w:top w:val="none" w:sz="0" w:space="0" w:color="auto"/>
                        <w:left w:val="none" w:sz="0" w:space="0" w:color="auto"/>
                        <w:bottom w:val="none" w:sz="0" w:space="0" w:color="auto"/>
                        <w:right w:val="none" w:sz="0" w:space="0" w:color="auto"/>
                      </w:divBdr>
                    </w:div>
                    <w:div w:id="942230792">
                      <w:marLeft w:val="0"/>
                      <w:marRight w:val="0"/>
                      <w:marTop w:val="280"/>
                      <w:marBottom w:val="28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waterparadigm.org/download/Water_for_the_Recovery_of_the_Climate_A_New_Water_Paradigm.pdf"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656</Words>
  <Characters>3740</Characters>
  <Application>Microsoft Office Word</Application>
  <DocSecurity>4</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Kitty Merrill</dc:creator>
  <cp:keywords/>
  <dc:description/>
  <cp:lastModifiedBy>Aguilera, Zenia@ARB</cp:lastModifiedBy>
  <cp:revision>2</cp:revision>
  <dcterms:created xsi:type="dcterms:W3CDTF">2018-06-18T20:39:00Z</dcterms:created>
  <dcterms:modified xsi:type="dcterms:W3CDTF">2018-06-18T20:39:00Z</dcterms:modified>
</cp:coreProperties>
</file>