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BBCF" w14:textId="77777777" w:rsidR="00916AFC" w:rsidRDefault="00916AFC" w:rsidP="0064035D">
      <w:pPr>
        <w:autoSpaceDE w:val="0"/>
        <w:autoSpaceDN w:val="0"/>
        <w:adjustRightInd w:val="0"/>
        <w:jc w:val="center"/>
        <w:rPr>
          <w:rFonts w:eastAsia="Calibri" w:cstheme="minorHAnsi"/>
          <w:b/>
          <w:bCs/>
          <w:color w:val="000000"/>
          <w:kern w:val="0"/>
          <w:sz w:val="36"/>
          <w:szCs w:val="36"/>
          <w:u w:val="single"/>
          <w14:ligatures w14:val="none"/>
        </w:rPr>
      </w:pPr>
      <w:r>
        <w:rPr>
          <w:rFonts w:eastAsia="Calibri" w:cstheme="minorHAnsi"/>
          <w:b/>
          <w:bCs/>
          <w:color w:val="000000"/>
          <w:kern w:val="0"/>
          <w:sz w:val="36"/>
          <w:szCs w:val="36"/>
          <w:u w:val="single"/>
          <w14:ligatures w14:val="none"/>
        </w:rPr>
        <w:t>National Oilseed Processors Association (</w:t>
      </w:r>
      <w:r w:rsidR="0064035D" w:rsidRPr="005F7214">
        <w:rPr>
          <w:rFonts w:eastAsia="Calibri" w:cstheme="minorHAnsi"/>
          <w:b/>
          <w:bCs/>
          <w:color w:val="000000"/>
          <w:kern w:val="0"/>
          <w:sz w:val="36"/>
          <w:szCs w:val="36"/>
          <w:u w:val="single"/>
          <w14:ligatures w14:val="none"/>
        </w:rPr>
        <w:t>NOPA</w:t>
      </w:r>
      <w:r>
        <w:rPr>
          <w:rFonts w:eastAsia="Calibri" w:cstheme="minorHAnsi"/>
          <w:b/>
          <w:bCs/>
          <w:color w:val="000000"/>
          <w:kern w:val="0"/>
          <w:sz w:val="36"/>
          <w:szCs w:val="36"/>
          <w:u w:val="single"/>
          <w14:ligatures w14:val="none"/>
        </w:rPr>
        <w:t>)</w:t>
      </w:r>
      <w:r w:rsidR="0064035D" w:rsidRPr="005F7214">
        <w:rPr>
          <w:rFonts w:eastAsia="Calibri" w:cstheme="minorHAnsi"/>
          <w:b/>
          <w:bCs/>
          <w:color w:val="000000"/>
          <w:kern w:val="0"/>
          <w:sz w:val="36"/>
          <w:szCs w:val="36"/>
          <w:u w:val="single"/>
          <w14:ligatures w14:val="none"/>
        </w:rPr>
        <w:t xml:space="preserve"> </w:t>
      </w:r>
      <w:r w:rsidR="005F7214">
        <w:rPr>
          <w:rFonts w:eastAsia="Calibri" w:cstheme="minorHAnsi"/>
          <w:b/>
          <w:bCs/>
          <w:color w:val="000000"/>
          <w:kern w:val="0"/>
          <w:sz w:val="36"/>
          <w:szCs w:val="36"/>
          <w:u w:val="single"/>
          <w14:ligatures w14:val="none"/>
        </w:rPr>
        <w:t>Comments</w:t>
      </w:r>
      <w:r w:rsidR="008D620C" w:rsidRPr="005F7214">
        <w:rPr>
          <w:rFonts w:eastAsia="Calibri" w:cstheme="minorHAnsi"/>
          <w:b/>
          <w:bCs/>
          <w:color w:val="000000"/>
          <w:kern w:val="0"/>
          <w:sz w:val="36"/>
          <w:szCs w:val="36"/>
          <w:u w:val="single"/>
          <w14:ligatures w14:val="none"/>
        </w:rPr>
        <w:t xml:space="preserve"> for </w:t>
      </w:r>
    </w:p>
    <w:p w14:paraId="12129121" w14:textId="57EFF447" w:rsidR="0064035D" w:rsidRPr="005F7214" w:rsidRDefault="005F7214" w:rsidP="0064035D">
      <w:pPr>
        <w:autoSpaceDE w:val="0"/>
        <w:autoSpaceDN w:val="0"/>
        <w:adjustRightInd w:val="0"/>
        <w:jc w:val="center"/>
        <w:rPr>
          <w:rFonts w:eastAsia="Calibri" w:cstheme="minorHAnsi"/>
          <w:b/>
          <w:bCs/>
          <w:color w:val="000000"/>
          <w:kern w:val="0"/>
          <w:sz w:val="36"/>
          <w:szCs w:val="36"/>
          <w:u w:val="single"/>
          <w14:ligatures w14:val="none"/>
        </w:rPr>
      </w:pPr>
      <w:r>
        <w:rPr>
          <w:rFonts w:eastAsia="Calibri" w:cstheme="minorHAnsi"/>
          <w:b/>
          <w:bCs/>
          <w:color w:val="000000"/>
          <w:kern w:val="0"/>
          <w:sz w:val="36"/>
          <w:szCs w:val="36"/>
          <w:u w:val="single"/>
          <w14:ligatures w14:val="none"/>
        </w:rPr>
        <w:t xml:space="preserve">CARB Board </w:t>
      </w:r>
      <w:r w:rsidR="008D620C" w:rsidRPr="005F7214">
        <w:rPr>
          <w:rFonts w:eastAsia="Calibri" w:cstheme="minorHAnsi"/>
          <w:b/>
          <w:bCs/>
          <w:color w:val="000000"/>
          <w:kern w:val="0"/>
          <w:sz w:val="36"/>
          <w:szCs w:val="36"/>
          <w:u w:val="single"/>
          <w14:ligatures w14:val="none"/>
        </w:rPr>
        <w:t>Meeting September 28</w:t>
      </w:r>
      <w:r>
        <w:rPr>
          <w:rFonts w:eastAsia="Calibri" w:cstheme="minorHAnsi"/>
          <w:b/>
          <w:bCs/>
          <w:color w:val="000000"/>
          <w:kern w:val="0"/>
          <w:sz w:val="36"/>
          <w:szCs w:val="36"/>
          <w:u w:val="single"/>
          <w14:ligatures w14:val="none"/>
        </w:rPr>
        <w:t>, 2023</w:t>
      </w:r>
    </w:p>
    <w:p w14:paraId="6D566A83" w14:textId="77777777" w:rsidR="0064035D" w:rsidRDefault="0064035D" w:rsidP="0064035D">
      <w:pPr>
        <w:autoSpaceDE w:val="0"/>
        <w:autoSpaceDN w:val="0"/>
        <w:adjustRightInd w:val="0"/>
        <w:jc w:val="center"/>
        <w:rPr>
          <w:rFonts w:eastAsia="Calibri" w:cstheme="minorHAnsi"/>
          <w:b/>
          <w:bCs/>
          <w:color w:val="000000"/>
          <w:kern w:val="0"/>
          <w:sz w:val="24"/>
          <w:szCs w:val="24"/>
          <w:u w:val="single"/>
          <w14:ligatures w14:val="none"/>
        </w:rPr>
      </w:pPr>
    </w:p>
    <w:p w14:paraId="497C072F" w14:textId="77777777" w:rsidR="005F7214" w:rsidRPr="005F7214" w:rsidRDefault="005F7214" w:rsidP="005F7214">
      <w:pPr>
        <w:autoSpaceDE w:val="0"/>
        <w:autoSpaceDN w:val="0"/>
        <w:adjustRightInd w:val="0"/>
        <w:rPr>
          <w:rFonts w:eastAsia="Calibri" w:cstheme="minorHAnsi"/>
          <w:b/>
          <w:bCs/>
          <w:color w:val="000000"/>
          <w:sz w:val="36"/>
          <w:szCs w:val="36"/>
          <w14:ligatures w14:val="none"/>
        </w:rPr>
      </w:pPr>
    </w:p>
    <w:p w14:paraId="56319D68" w14:textId="0D68CD9F" w:rsidR="00DF1F2D" w:rsidRDefault="00DF1F2D" w:rsidP="005F7214">
      <w:pPr>
        <w:pStyle w:val="ListParagraph"/>
        <w:numPr>
          <w:ilvl w:val="0"/>
          <w:numId w:val="16"/>
        </w:numPr>
        <w:autoSpaceDE w:val="0"/>
        <w:autoSpaceDN w:val="0"/>
        <w:adjustRightInd w:val="0"/>
        <w:rPr>
          <w:rFonts w:eastAsia="Calibri" w:cstheme="minorHAnsi"/>
          <w:b/>
          <w:bCs/>
          <w:color w:val="000000"/>
          <w:sz w:val="36"/>
          <w:szCs w:val="36"/>
          <w14:ligatures w14:val="none"/>
        </w:rPr>
      </w:pPr>
      <w:r>
        <w:rPr>
          <w:rFonts w:eastAsia="Calibri" w:cstheme="minorHAnsi"/>
          <w:b/>
          <w:bCs/>
          <w:color w:val="000000"/>
          <w:sz w:val="36"/>
          <w:szCs w:val="36"/>
          <w14:ligatures w14:val="none"/>
        </w:rPr>
        <w:t>Chair Randol</w:t>
      </w:r>
      <w:r w:rsidR="005748F3">
        <w:rPr>
          <w:rFonts w:eastAsia="Calibri" w:cstheme="minorHAnsi"/>
          <w:b/>
          <w:bCs/>
          <w:color w:val="000000"/>
          <w:sz w:val="36"/>
          <w:szCs w:val="36"/>
          <w14:ligatures w14:val="none"/>
        </w:rPr>
        <w:t>ph</w:t>
      </w:r>
      <w:r>
        <w:rPr>
          <w:rFonts w:eastAsia="Calibri" w:cstheme="minorHAnsi"/>
          <w:b/>
          <w:bCs/>
          <w:color w:val="000000"/>
          <w:sz w:val="36"/>
          <w:szCs w:val="36"/>
          <w14:ligatures w14:val="none"/>
        </w:rPr>
        <w:t>, Board Members, and the dedicated hardworking CARB staff.</w:t>
      </w:r>
    </w:p>
    <w:p w14:paraId="2FDBA3C9" w14:textId="77777777" w:rsidR="00DF1F2D" w:rsidRDefault="00DF1F2D" w:rsidP="00DF1F2D">
      <w:pPr>
        <w:autoSpaceDE w:val="0"/>
        <w:autoSpaceDN w:val="0"/>
        <w:adjustRightInd w:val="0"/>
        <w:ind w:left="360"/>
        <w:rPr>
          <w:rFonts w:eastAsia="Calibri" w:cstheme="minorHAnsi"/>
          <w:b/>
          <w:bCs/>
          <w:color w:val="000000"/>
          <w:sz w:val="36"/>
          <w:szCs w:val="36"/>
          <w14:ligatures w14:val="none"/>
        </w:rPr>
      </w:pPr>
    </w:p>
    <w:p w14:paraId="27412764" w14:textId="0B00A18B" w:rsidR="0064035D" w:rsidRPr="00DF1F2D" w:rsidRDefault="00DF1F2D" w:rsidP="00DF1F2D">
      <w:pPr>
        <w:pStyle w:val="ListParagraph"/>
        <w:numPr>
          <w:ilvl w:val="0"/>
          <w:numId w:val="16"/>
        </w:numPr>
        <w:autoSpaceDE w:val="0"/>
        <w:autoSpaceDN w:val="0"/>
        <w:adjustRightInd w:val="0"/>
        <w:rPr>
          <w:rFonts w:eastAsia="Calibri" w:cstheme="minorHAnsi"/>
          <w:b/>
          <w:bCs/>
          <w:color w:val="000000"/>
          <w:sz w:val="36"/>
          <w:szCs w:val="36"/>
          <w14:ligatures w14:val="none"/>
        </w:rPr>
      </w:pPr>
      <w:r>
        <w:rPr>
          <w:rFonts w:eastAsia="Calibri" w:cstheme="minorHAnsi"/>
          <w:b/>
          <w:bCs/>
          <w:color w:val="000000"/>
          <w:sz w:val="36"/>
          <w:szCs w:val="36"/>
          <w14:ligatures w14:val="none"/>
        </w:rPr>
        <w:t>My name is</w:t>
      </w:r>
      <w:r w:rsidR="00785668" w:rsidRPr="00DF1F2D">
        <w:rPr>
          <w:rFonts w:eastAsia="Calibri" w:cstheme="minorHAnsi"/>
          <w:b/>
          <w:bCs/>
          <w:color w:val="000000"/>
          <w:sz w:val="36"/>
          <w:szCs w:val="36"/>
          <w14:ligatures w14:val="none"/>
        </w:rPr>
        <w:t xml:space="preserve"> David Hovermale </w:t>
      </w:r>
      <w:r>
        <w:rPr>
          <w:rFonts w:eastAsia="Calibri" w:cstheme="minorHAnsi"/>
          <w:b/>
          <w:bCs/>
          <w:color w:val="000000"/>
          <w:sz w:val="36"/>
          <w:szCs w:val="36"/>
          <w14:ligatures w14:val="none"/>
        </w:rPr>
        <w:t>with</w:t>
      </w:r>
      <w:r w:rsidR="00785668" w:rsidRPr="00DF1F2D">
        <w:rPr>
          <w:rFonts w:eastAsia="Calibri" w:cstheme="minorHAnsi"/>
          <w:b/>
          <w:bCs/>
          <w:color w:val="000000"/>
          <w:sz w:val="36"/>
          <w:szCs w:val="36"/>
          <w14:ligatures w14:val="none"/>
        </w:rPr>
        <w:t xml:space="preserve"> the National Oilseed Processors Association. </w:t>
      </w:r>
      <w:r w:rsidR="0064035D" w:rsidRPr="00DF1F2D">
        <w:rPr>
          <w:rFonts w:eastAsia="Calibri" w:cstheme="minorHAnsi"/>
          <w:b/>
          <w:bCs/>
          <w:color w:val="000000"/>
          <w:sz w:val="36"/>
          <w:szCs w:val="36"/>
          <w14:ligatures w14:val="none"/>
        </w:rPr>
        <w:t xml:space="preserve">NOPA represents the U.S. </w:t>
      </w:r>
      <w:r w:rsidR="00785668" w:rsidRPr="00DF1F2D">
        <w:rPr>
          <w:rFonts w:eastAsia="Calibri" w:cstheme="minorHAnsi"/>
          <w:b/>
          <w:bCs/>
          <w:color w:val="000000"/>
          <w:sz w:val="36"/>
          <w:szCs w:val="36"/>
          <w14:ligatures w14:val="none"/>
        </w:rPr>
        <w:t>oilseed</w:t>
      </w:r>
      <w:r w:rsidR="0064035D" w:rsidRPr="00DF1F2D">
        <w:rPr>
          <w:rFonts w:eastAsia="Calibri" w:cstheme="minorHAnsi"/>
          <w:b/>
          <w:bCs/>
          <w:color w:val="000000"/>
          <w:sz w:val="36"/>
          <w:szCs w:val="36"/>
          <w14:ligatures w14:val="none"/>
        </w:rPr>
        <w:t xml:space="preserve"> crushing industr</w:t>
      </w:r>
      <w:r w:rsidR="00785668" w:rsidRPr="00DF1F2D">
        <w:rPr>
          <w:rFonts w:eastAsia="Calibri" w:cstheme="minorHAnsi"/>
          <w:b/>
          <w:bCs/>
          <w:color w:val="000000"/>
          <w:sz w:val="36"/>
          <w:szCs w:val="36"/>
          <w14:ligatures w14:val="none"/>
        </w:rPr>
        <w:t>y, which produces p</w:t>
      </w:r>
      <w:r w:rsidR="0064035D" w:rsidRPr="00DF1F2D">
        <w:rPr>
          <w:rFonts w:eastAsia="Calibri" w:cstheme="minorHAnsi"/>
          <w:b/>
          <w:bCs/>
          <w:color w:val="000000"/>
          <w:sz w:val="36"/>
          <w:szCs w:val="36"/>
          <w14:ligatures w14:val="none"/>
        </w:rPr>
        <w:t xml:space="preserve">roducts </w:t>
      </w:r>
      <w:r w:rsidR="00785668" w:rsidRPr="00DF1F2D">
        <w:rPr>
          <w:rFonts w:eastAsia="Calibri" w:cstheme="minorHAnsi"/>
          <w:b/>
          <w:bCs/>
          <w:color w:val="000000"/>
          <w:sz w:val="36"/>
          <w:szCs w:val="36"/>
          <w14:ligatures w14:val="none"/>
        </w:rPr>
        <w:t xml:space="preserve">such as soybean </w:t>
      </w:r>
      <w:r w:rsidR="0064035D" w:rsidRPr="00DF1F2D">
        <w:rPr>
          <w:rFonts w:eastAsia="Calibri" w:cstheme="minorHAnsi"/>
          <w:b/>
          <w:bCs/>
          <w:color w:val="000000"/>
          <w:sz w:val="36"/>
          <w:szCs w:val="36"/>
          <w14:ligatures w14:val="none"/>
        </w:rPr>
        <w:t xml:space="preserve">meal and oil used in human food, animal feed, </w:t>
      </w:r>
      <w:proofErr w:type="gramStart"/>
      <w:r w:rsidR="0064035D" w:rsidRPr="00DF1F2D">
        <w:rPr>
          <w:rFonts w:eastAsia="Calibri" w:cstheme="minorHAnsi"/>
          <w:b/>
          <w:bCs/>
          <w:color w:val="000000"/>
          <w:sz w:val="36"/>
          <w:szCs w:val="36"/>
          <w14:ligatures w14:val="none"/>
        </w:rPr>
        <w:t>fuel</w:t>
      </w:r>
      <w:proofErr w:type="gramEnd"/>
      <w:r w:rsidR="0064035D" w:rsidRPr="00DF1F2D">
        <w:rPr>
          <w:rFonts w:eastAsia="Calibri" w:cstheme="minorHAnsi"/>
          <w:b/>
          <w:bCs/>
          <w:color w:val="000000"/>
          <w:sz w:val="36"/>
          <w:szCs w:val="36"/>
          <w14:ligatures w14:val="none"/>
        </w:rPr>
        <w:t xml:space="preserve"> and industrial applications. </w:t>
      </w:r>
    </w:p>
    <w:p w14:paraId="0990EE4A" w14:textId="77777777" w:rsidR="0064035D" w:rsidRPr="005F7214" w:rsidRDefault="0064035D" w:rsidP="0064035D">
      <w:pPr>
        <w:autoSpaceDE w:val="0"/>
        <w:autoSpaceDN w:val="0"/>
        <w:adjustRightInd w:val="0"/>
        <w:jc w:val="both"/>
        <w:rPr>
          <w:rFonts w:eastAsia="Calibri" w:cstheme="minorHAnsi"/>
          <w:b/>
          <w:bCs/>
          <w:color w:val="333333"/>
          <w:kern w:val="0"/>
          <w:sz w:val="36"/>
          <w:szCs w:val="36"/>
          <w:shd w:val="clear" w:color="auto" w:fill="FFFFFF"/>
          <w14:ligatures w14:val="none"/>
        </w:rPr>
      </w:pPr>
    </w:p>
    <w:p w14:paraId="44F97FDF" w14:textId="320AB18F" w:rsidR="002E12FA" w:rsidRPr="005F7214" w:rsidRDefault="002E12FA" w:rsidP="005F7214">
      <w:pPr>
        <w:pStyle w:val="ListParagraph"/>
        <w:numPr>
          <w:ilvl w:val="0"/>
          <w:numId w:val="16"/>
        </w:numPr>
        <w:autoSpaceDE w:val="0"/>
        <w:autoSpaceDN w:val="0"/>
        <w:adjustRightInd w:val="0"/>
        <w:rPr>
          <w:rFonts w:eastAsia="Calibri" w:cstheme="minorHAnsi"/>
          <w:b/>
          <w:bCs/>
          <w:color w:val="333333"/>
          <w:sz w:val="36"/>
          <w:szCs w:val="36"/>
          <w:shd w:val="clear" w:color="auto" w:fill="FFFFFF"/>
          <w14:ligatures w14:val="none"/>
        </w:rPr>
      </w:pPr>
      <w:r w:rsidRPr="005F7214">
        <w:rPr>
          <w:rFonts w:eastAsia="Calibri" w:cstheme="minorHAnsi"/>
          <w:b/>
          <w:bCs/>
          <w:color w:val="333333"/>
          <w:sz w:val="36"/>
          <w:szCs w:val="36"/>
          <w:shd w:val="clear" w:color="auto" w:fill="FFFFFF"/>
          <w14:ligatures w14:val="none"/>
        </w:rPr>
        <w:t>We applaud CARB</w:t>
      </w:r>
      <w:r w:rsidR="005F7214" w:rsidRPr="005F7214">
        <w:rPr>
          <w:rFonts w:eastAsia="Calibri" w:cstheme="minorHAnsi"/>
          <w:b/>
          <w:bCs/>
          <w:color w:val="333333"/>
          <w:sz w:val="36"/>
          <w:szCs w:val="36"/>
          <w:shd w:val="clear" w:color="auto" w:fill="FFFFFF"/>
          <w14:ligatures w14:val="none"/>
        </w:rPr>
        <w:t>. T</w:t>
      </w:r>
      <w:r w:rsidRPr="005F7214">
        <w:rPr>
          <w:rFonts w:eastAsia="Calibri" w:cstheme="minorHAnsi"/>
          <w:b/>
          <w:bCs/>
          <w:color w:val="333333"/>
          <w:sz w:val="36"/>
          <w:szCs w:val="36"/>
          <w:shd w:val="clear" w:color="auto" w:fill="FFFFFF"/>
          <w14:ligatures w14:val="none"/>
        </w:rPr>
        <w:t xml:space="preserve">he </w:t>
      </w:r>
      <w:proofErr w:type="spellStart"/>
      <w:r w:rsidRPr="005F7214">
        <w:rPr>
          <w:rFonts w:eastAsia="Calibri" w:cstheme="minorHAnsi"/>
          <w:b/>
          <w:bCs/>
          <w:color w:val="333333"/>
          <w:sz w:val="36"/>
          <w:szCs w:val="36"/>
          <w:shd w:val="clear" w:color="auto" w:fill="FFFFFF"/>
          <w14:ligatures w14:val="none"/>
        </w:rPr>
        <w:t>LCFS</w:t>
      </w:r>
      <w:proofErr w:type="spellEnd"/>
      <w:r w:rsidRPr="005F7214">
        <w:rPr>
          <w:rFonts w:eastAsia="Calibri" w:cstheme="minorHAnsi"/>
          <w:b/>
          <w:bCs/>
          <w:color w:val="333333"/>
          <w:sz w:val="36"/>
          <w:szCs w:val="36"/>
          <w:shd w:val="clear" w:color="auto" w:fill="FFFFFF"/>
          <w14:ligatures w14:val="none"/>
        </w:rPr>
        <w:t xml:space="preserve"> has been a tremendous success in decarbonizing liquid transportation </w:t>
      </w:r>
      <w:proofErr w:type="gramStart"/>
      <w:r w:rsidRPr="005F7214">
        <w:rPr>
          <w:rFonts w:eastAsia="Calibri" w:cstheme="minorHAnsi"/>
          <w:b/>
          <w:bCs/>
          <w:color w:val="333333"/>
          <w:sz w:val="36"/>
          <w:szCs w:val="36"/>
          <w:shd w:val="clear" w:color="auto" w:fill="FFFFFF"/>
          <w14:ligatures w14:val="none"/>
        </w:rPr>
        <w:t>fuels, and</w:t>
      </w:r>
      <w:proofErr w:type="gramEnd"/>
      <w:r w:rsidRPr="005F7214">
        <w:rPr>
          <w:rFonts w:eastAsia="Calibri" w:cstheme="minorHAnsi"/>
          <w:b/>
          <w:bCs/>
          <w:color w:val="333333"/>
          <w:sz w:val="36"/>
          <w:szCs w:val="36"/>
          <w:shd w:val="clear" w:color="auto" w:fill="FFFFFF"/>
          <w14:ligatures w14:val="none"/>
        </w:rPr>
        <w:t xml:space="preserve"> incentivizing continued innovation.  </w:t>
      </w:r>
    </w:p>
    <w:p w14:paraId="03BA8ED2" w14:textId="77777777" w:rsidR="0064035D" w:rsidRPr="005F7214" w:rsidRDefault="0064035D" w:rsidP="0064035D">
      <w:pPr>
        <w:autoSpaceDE w:val="0"/>
        <w:autoSpaceDN w:val="0"/>
        <w:adjustRightInd w:val="0"/>
        <w:rPr>
          <w:rFonts w:eastAsia="Calibri" w:cstheme="minorHAnsi"/>
          <w:b/>
          <w:bCs/>
          <w:color w:val="333333"/>
          <w:kern w:val="0"/>
          <w:sz w:val="36"/>
          <w:szCs w:val="36"/>
          <w:shd w:val="clear" w:color="auto" w:fill="FFFFFF"/>
          <w14:ligatures w14:val="none"/>
        </w:rPr>
      </w:pPr>
    </w:p>
    <w:p w14:paraId="07CCC6BD" w14:textId="77777777" w:rsidR="005F7214" w:rsidRPr="005F7214" w:rsidRDefault="002E12FA" w:rsidP="005F7214">
      <w:pPr>
        <w:pStyle w:val="ListParagraph"/>
        <w:numPr>
          <w:ilvl w:val="0"/>
          <w:numId w:val="16"/>
        </w:numPr>
        <w:rPr>
          <w:rFonts w:cstheme="minorHAnsi"/>
          <w:b/>
          <w:bCs/>
          <w:sz w:val="36"/>
          <w:szCs w:val="36"/>
        </w:rPr>
      </w:pPr>
      <w:r w:rsidRPr="005F7214">
        <w:rPr>
          <w:rFonts w:cstheme="minorHAnsi"/>
          <w:b/>
          <w:bCs/>
          <w:sz w:val="36"/>
          <w:szCs w:val="36"/>
        </w:rPr>
        <w:t>Today,</w:t>
      </w:r>
      <w:r w:rsidR="0063122F" w:rsidRPr="005F7214">
        <w:rPr>
          <w:rFonts w:cstheme="minorHAnsi"/>
          <w:b/>
          <w:bCs/>
          <w:sz w:val="36"/>
          <w:szCs w:val="36"/>
        </w:rPr>
        <w:t xml:space="preserve"> over 50% of the diesel fuel used in California </w:t>
      </w:r>
      <w:proofErr w:type="gramStart"/>
      <w:r w:rsidR="0063122F" w:rsidRPr="005F7214">
        <w:rPr>
          <w:rFonts w:cstheme="minorHAnsi"/>
          <w:b/>
          <w:bCs/>
          <w:sz w:val="36"/>
          <w:szCs w:val="36"/>
        </w:rPr>
        <w:t>are</w:t>
      </w:r>
      <w:proofErr w:type="gramEnd"/>
      <w:r w:rsidR="0063122F" w:rsidRPr="005F7214">
        <w:rPr>
          <w:rFonts w:cstheme="minorHAnsi"/>
          <w:b/>
          <w:bCs/>
          <w:sz w:val="36"/>
          <w:szCs w:val="36"/>
        </w:rPr>
        <w:t xml:space="preserve"> clean fuels, including biodiesel and renewable diesel</w:t>
      </w:r>
      <w:r w:rsidRPr="005F7214">
        <w:rPr>
          <w:rFonts w:cstheme="minorHAnsi"/>
          <w:b/>
          <w:bCs/>
          <w:sz w:val="36"/>
          <w:szCs w:val="36"/>
        </w:rPr>
        <w:t xml:space="preserve"> from a diverse array of </w:t>
      </w:r>
      <w:r w:rsidR="005F7214" w:rsidRPr="005F7214">
        <w:rPr>
          <w:rFonts w:cstheme="minorHAnsi"/>
          <w:b/>
          <w:bCs/>
          <w:sz w:val="36"/>
          <w:szCs w:val="36"/>
        </w:rPr>
        <w:t xml:space="preserve">low carbon </w:t>
      </w:r>
      <w:r w:rsidRPr="005F7214">
        <w:rPr>
          <w:rFonts w:cstheme="minorHAnsi"/>
          <w:b/>
          <w:bCs/>
          <w:sz w:val="36"/>
          <w:szCs w:val="36"/>
        </w:rPr>
        <w:t>feedstocks</w:t>
      </w:r>
      <w:r w:rsidR="0063122F" w:rsidRPr="005F7214">
        <w:rPr>
          <w:rFonts w:cstheme="minorHAnsi"/>
          <w:b/>
          <w:bCs/>
          <w:sz w:val="36"/>
          <w:szCs w:val="36"/>
        </w:rPr>
        <w:t xml:space="preserve">.  </w:t>
      </w:r>
    </w:p>
    <w:p w14:paraId="18E0E83C" w14:textId="77777777" w:rsidR="005F7214" w:rsidRPr="005F7214" w:rsidRDefault="005F7214" w:rsidP="0064035D">
      <w:pPr>
        <w:rPr>
          <w:rFonts w:cstheme="minorHAnsi"/>
          <w:b/>
          <w:bCs/>
          <w:sz w:val="36"/>
          <w:szCs w:val="36"/>
        </w:rPr>
      </w:pPr>
    </w:p>
    <w:p w14:paraId="05E19370" w14:textId="55F0FB2E" w:rsidR="0063122F" w:rsidRPr="005F7214" w:rsidRDefault="0063122F" w:rsidP="005F7214">
      <w:pPr>
        <w:pStyle w:val="ListParagraph"/>
        <w:numPr>
          <w:ilvl w:val="0"/>
          <w:numId w:val="16"/>
        </w:numPr>
        <w:rPr>
          <w:rFonts w:cstheme="minorHAnsi"/>
          <w:b/>
          <w:bCs/>
          <w:sz w:val="36"/>
          <w:szCs w:val="36"/>
        </w:rPr>
      </w:pPr>
      <w:r w:rsidRPr="005F7214">
        <w:rPr>
          <w:rFonts w:cstheme="minorHAnsi"/>
          <w:b/>
          <w:bCs/>
          <w:sz w:val="36"/>
          <w:szCs w:val="36"/>
        </w:rPr>
        <w:t xml:space="preserve">According to CARB, that’s a total of 8 billion gallons of fossil-based diesel fuel that hasn’t been burned since 2011.  That means lower greenhouse gas emissions, cleaner air, and healthier communities.  </w:t>
      </w:r>
    </w:p>
    <w:p w14:paraId="272872B6" w14:textId="77777777" w:rsidR="0063122F" w:rsidRPr="005F7214" w:rsidRDefault="0063122F" w:rsidP="0064035D">
      <w:pPr>
        <w:rPr>
          <w:rFonts w:cstheme="minorHAnsi"/>
          <w:b/>
          <w:bCs/>
          <w:sz w:val="36"/>
          <w:szCs w:val="36"/>
        </w:rPr>
      </w:pPr>
    </w:p>
    <w:p w14:paraId="16775147" w14:textId="77777777" w:rsidR="002E12FA" w:rsidRPr="005F7214" w:rsidRDefault="002E12FA" w:rsidP="005F7214">
      <w:pPr>
        <w:pStyle w:val="ListParagraph"/>
        <w:numPr>
          <w:ilvl w:val="0"/>
          <w:numId w:val="16"/>
        </w:numPr>
        <w:rPr>
          <w:rFonts w:eastAsia="Calibri" w:cstheme="minorHAnsi"/>
          <w:b/>
          <w:bCs/>
          <w:color w:val="333333"/>
          <w:sz w:val="36"/>
          <w:szCs w:val="36"/>
          <w:shd w:val="clear" w:color="auto" w:fill="FFFFFF"/>
          <w14:ligatures w14:val="none"/>
        </w:rPr>
      </w:pPr>
      <w:r w:rsidRPr="005F7214">
        <w:rPr>
          <w:rFonts w:cstheme="minorHAnsi"/>
          <w:b/>
          <w:bCs/>
          <w:sz w:val="36"/>
          <w:szCs w:val="36"/>
        </w:rPr>
        <w:t xml:space="preserve">The U.S. oilseed processing industry has a long track record of growing and investing to ensure ample supplies to meet the needs of all customers and market segments. </w:t>
      </w:r>
    </w:p>
    <w:p w14:paraId="5DA177A1" w14:textId="77777777" w:rsidR="002E12FA" w:rsidRPr="005F7214" w:rsidRDefault="002E12FA" w:rsidP="0064035D">
      <w:pPr>
        <w:rPr>
          <w:rFonts w:cstheme="minorHAnsi"/>
          <w:b/>
          <w:bCs/>
          <w:sz w:val="36"/>
          <w:szCs w:val="36"/>
        </w:rPr>
      </w:pPr>
    </w:p>
    <w:p w14:paraId="1808F64E" w14:textId="56A8D268" w:rsidR="00F66C31" w:rsidRPr="005F7214" w:rsidRDefault="005F7214" w:rsidP="005F7214">
      <w:pPr>
        <w:pStyle w:val="ListParagraph"/>
        <w:numPr>
          <w:ilvl w:val="0"/>
          <w:numId w:val="16"/>
        </w:numPr>
        <w:rPr>
          <w:rFonts w:cstheme="minorHAnsi"/>
          <w:b/>
          <w:bCs/>
          <w:sz w:val="36"/>
          <w:szCs w:val="36"/>
        </w:rPr>
      </w:pPr>
      <w:r w:rsidRPr="005F7214">
        <w:rPr>
          <w:rFonts w:cstheme="minorHAnsi"/>
          <w:b/>
          <w:bCs/>
          <w:sz w:val="36"/>
          <w:szCs w:val="36"/>
        </w:rPr>
        <w:t xml:space="preserve">In fact, there are </w:t>
      </w:r>
      <w:r w:rsidR="00F66C31" w:rsidRPr="005F7214">
        <w:rPr>
          <w:rFonts w:cstheme="minorHAnsi"/>
          <w:b/>
          <w:bCs/>
          <w:sz w:val="36"/>
          <w:szCs w:val="36"/>
        </w:rPr>
        <w:t xml:space="preserve">18-20 plant expansions or </w:t>
      </w:r>
      <w:r w:rsidR="002E12FA" w:rsidRPr="005F7214">
        <w:rPr>
          <w:rFonts w:cstheme="minorHAnsi"/>
          <w:b/>
          <w:bCs/>
          <w:sz w:val="36"/>
          <w:szCs w:val="36"/>
        </w:rPr>
        <w:t xml:space="preserve">new </w:t>
      </w:r>
      <w:r w:rsidR="00F66C31" w:rsidRPr="005F7214">
        <w:rPr>
          <w:rFonts w:cstheme="minorHAnsi"/>
          <w:b/>
          <w:bCs/>
          <w:sz w:val="36"/>
          <w:szCs w:val="36"/>
        </w:rPr>
        <w:t xml:space="preserve">facilities </w:t>
      </w:r>
      <w:r w:rsidRPr="005F7214">
        <w:rPr>
          <w:rFonts w:cstheme="minorHAnsi"/>
          <w:b/>
          <w:bCs/>
          <w:sz w:val="36"/>
          <w:szCs w:val="36"/>
        </w:rPr>
        <w:t xml:space="preserve">underway </w:t>
      </w:r>
      <w:r w:rsidR="0064035D" w:rsidRPr="005F7214">
        <w:rPr>
          <w:rFonts w:cstheme="minorHAnsi"/>
          <w:b/>
          <w:bCs/>
          <w:sz w:val="36"/>
          <w:szCs w:val="36"/>
        </w:rPr>
        <w:t xml:space="preserve">to </w:t>
      </w:r>
      <w:r w:rsidRPr="005F7214">
        <w:rPr>
          <w:rFonts w:cstheme="minorHAnsi"/>
          <w:b/>
          <w:bCs/>
          <w:sz w:val="36"/>
          <w:szCs w:val="36"/>
        </w:rPr>
        <w:t>increase</w:t>
      </w:r>
      <w:r w:rsidR="0064035D" w:rsidRPr="005F7214">
        <w:rPr>
          <w:rFonts w:cstheme="minorHAnsi"/>
          <w:b/>
          <w:bCs/>
          <w:sz w:val="36"/>
          <w:szCs w:val="36"/>
        </w:rPr>
        <w:t xml:space="preserve"> produc</w:t>
      </w:r>
      <w:r w:rsidRPr="005F7214">
        <w:rPr>
          <w:rFonts w:cstheme="minorHAnsi"/>
          <w:b/>
          <w:bCs/>
          <w:sz w:val="36"/>
          <w:szCs w:val="36"/>
        </w:rPr>
        <w:t>tion of</w:t>
      </w:r>
      <w:r w:rsidR="0064035D" w:rsidRPr="005F7214">
        <w:rPr>
          <w:rFonts w:cstheme="minorHAnsi"/>
          <w:b/>
          <w:bCs/>
          <w:sz w:val="36"/>
          <w:szCs w:val="36"/>
        </w:rPr>
        <w:t xml:space="preserve"> </w:t>
      </w:r>
      <w:proofErr w:type="gramStart"/>
      <w:r w:rsidR="0064035D" w:rsidRPr="005F7214">
        <w:rPr>
          <w:rFonts w:cstheme="minorHAnsi"/>
          <w:b/>
          <w:bCs/>
          <w:sz w:val="36"/>
          <w:szCs w:val="36"/>
        </w:rPr>
        <w:t>meal</w:t>
      </w:r>
      <w:proofErr w:type="gramEnd"/>
      <w:r w:rsidR="0064035D" w:rsidRPr="005F7214">
        <w:rPr>
          <w:rFonts w:cstheme="minorHAnsi"/>
          <w:b/>
          <w:bCs/>
          <w:sz w:val="36"/>
          <w:szCs w:val="36"/>
        </w:rPr>
        <w:t xml:space="preserve"> and vegetable oil needed to meet the expected increas</w:t>
      </w:r>
      <w:r w:rsidRPr="005F7214">
        <w:rPr>
          <w:rFonts w:cstheme="minorHAnsi"/>
          <w:b/>
          <w:bCs/>
          <w:sz w:val="36"/>
          <w:szCs w:val="36"/>
        </w:rPr>
        <w:t>e in</w:t>
      </w:r>
      <w:r w:rsidR="0064035D" w:rsidRPr="005F7214">
        <w:rPr>
          <w:rFonts w:cstheme="minorHAnsi"/>
          <w:b/>
          <w:bCs/>
          <w:sz w:val="36"/>
          <w:szCs w:val="36"/>
        </w:rPr>
        <w:t xml:space="preserve"> demand of food, feed, and biofuels. </w:t>
      </w:r>
      <w:r w:rsidR="00C57768" w:rsidRPr="005F7214">
        <w:rPr>
          <w:rFonts w:cstheme="minorHAnsi"/>
          <w:b/>
          <w:bCs/>
          <w:sz w:val="36"/>
          <w:szCs w:val="36"/>
        </w:rPr>
        <w:t xml:space="preserve"> That is about $6 billion in investments.</w:t>
      </w:r>
    </w:p>
    <w:p w14:paraId="1992B481" w14:textId="0E72F23B" w:rsidR="002E12FA" w:rsidRPr="005F7214" w:rsidRDefault="002E12FA" w:rsidP="005F7214">
      <w:pPr>
        <w:pStyle w:val="ListParagraph"/>
        <w:numPr>
          <w:ilvl w:val="0"/>
          <w:numId w:val="16"/>
        </w:numPr>
        <w:autoSpaceDE w:val="0"/>
        <w:autoSpaceDN w:val="0"/>
        <w:adjustRightInd w:val="0"/>
        <w:rPr>
          <w:rFonts w:cstheme="minorHAnsi"/>
          <w:b/>
          <w:bCs/>
          <w:sz w:val="36"/>
          <w:szCs w:val="36"/>
        </w:rPr>
      </w:pPr>
      <w:r w:rsidRPr="005F7214">
        <w:rPr>
          <w:rFonts w:cstheme="minorHAnsi"/>
          <w:b/>
          <w:bCs/>
          <w:sz w:val="36"/>
          <w:szCs w:val="36"/>
        </w:rPr>
        <w:lastRenderedPageBreak/>
        <w:t xml:space="preserve">This increased capacity will be supported by improving the yields from existing acreage already farmed with oilseed crops, increasing the amount of oil produced by such crops and regenerative farming practices, such as cover crops, which reduce the carbon intensity of agricultural practices. </w:t>
      </w:r>
    </w:p>
    <w:p w14:paraId="0D226D48" w14:textId="298F5BDF" w:rsidR="0064035D" w:rsidRPr="005F7214" w:rsidRDefault="0064035D" w:rsidP="0064035D">
      <w:pPr>
        <w:rPr>
          <w:rFonts w:cstheme="minorHAnsi"/>
          <w:b/>
          <w:bCs/>
          <w:sz w:val="36"/>
          <w:szCs w:val="36"/>
        </w:rPr>
      </w:pPr>
    </w:p>
    <w:p w14:paraId="647516F2" w14:textId="5C7DBBC2" w:rsidR="002E12FA" w:rsidRPr="005F7214" w:rsidRDefault="005F7214" w:rsidP="005F7214">
      <w:pPr>
        <w:pStyle w:val="ListParagraph"/>
        <w:numPr>
          <w:ilvl w:val="0"/>
          <w:numId w:val="16"/>
        </w:numPr>
        <w:rPr>
          <w:rFonts w:cstheme="minorHAnsi"/>
          <w:b/>
          <w:bCs/>
          <w:sz w:val="36"/>
          <w:szCs w:val="36"/>
        </w:rPr>
      </w:pPr>
      <w:r w:rsidRPr="005F7214">
        <w:rPr>
          <w:rFonts w:cstheme="minorHAnsi"/>
          <w:b/>
          <w:bCs/>
          <w:sz w:val="36"/>
          <w:szCs w:val="36"/>
        </w:rPr>
        <w:t>Agriculture continues to do more with less. Total</w:t>
      </w:r>
      <w:r w:rsidR="002E12FA" w:rsidRPr="005F7214">
        <w:rPr>
          <w:rFonts w:cstheme="minorHAnsi"/>
          <w:b/>
          <w:bCs/>
          <w:sz w:val="36"/>
          <w:szCs w:val="36"/>
        </w:rPr>
        <w:t xml:space="preserve"> U.S. agricultural land use today is less than it was in 1980; less than it was when the RFS was created; and less than it was when the California </w:t>
      </w:r>
      <w:proofErr w:type="spellStart"/>
      <w:r w:rsidR="002E12FA" w:rsidRPr="005F7214">
        <w:rPr>
          <w:rFonts w:cstheme="minorHAnsi"/>
          <w:b/>
          <w:bCs/>
          <w:sz w:val="36"/>
          <w:szCs w:val="36"/>
        </w:rPr>
        <w:t>LCFS</w:t>
      </w:r>
      <w:proofErr w:type="spellEnd"/>
      <w:r w:rsidR="002E12FA" w:rsidRPr="005F7214">
        <w:rPr>
          <w:rFonts w:cstheme="minorHAnsi"/>
          <w:b/>
          <w:bCs/>
          <w:sz w:val="36"/>
          <w:szCs w:val="36"/>
        </w:rPr>
        <w:t xml:space="preserve"> was created. </w:t>
      </w:r>
    </w:p>
    <w:p w14:paraId="0538C1B9" w14:textId="77777777" w:rsidR="002E12FA" w:rsidRPr="005F7214" w:rsidRDefault="002E12FA" w:rsidP="0064035D">
      <w:pPr>
        <w:rPr>
          <w:rFonts w:cstheme="minorHAnsi"/>
          <w:b/>
          <w:bCs/>
          <w:sz w:val="36"/>
          <w:szCs w:val="36"/>
        </w:rPr>
      </w:pPr>
    </w:p>
    <w:p w14:paraId="30449375" w14:textId="5C19FE65" w:rsidR="00D00E77" w:rsidRPr="005F7214" w:rsidRDefault="005F7214" w:rsidP="005F7214">
      <w:pPr>
        <w:pStyle w:val="p1"/>
        <w:numPr>
          <w:ilvl w:val="0"/>
          <w:numId w:val="16"/>
        </w:numPr>
        <w:rPr>
          <w:rFonts w:ascii="Calibri" w:eastAsia="Times New Roman" w:hAnsi="Calibri" w:cs="Calibri"/>
          <w:b/>
          <w:bCs/>
          <w:sz w:val="36"/>
          <w:szCs w:val="36"/>
        </w:rPr>
      </w:pPr>
      <w:r w:rsidRPr="005F7214">
        <w:rPr>
          <w:rFonts w:ascii="Calibri" w:eastAsia="Times New Roman" w:hAnsi="Calibri" w:cs="Calibri"/>
          <w:b/>
          <w:bCs/>
          <w:sz w:val="36"/>
          <w:szCs w:val="36"/>
        </w:rPr>
        <w:t xml:space="preserve">But it is important that CARB continue to support access to all renewable fuel feedstocks. Any pullback would mean less </w:t>
      </w:r>
      <w:r w:rsidR="00D00E77" w:rsidRPr="005F7214">
        <w:rPr>
          <w:rFonts w:ascii="Calibri" w:eastAsia="Times New Roman" w:hAnsi="Calibri" w:cs="Calibri"/>
          <w:b/>
          <w:bCs/>
          <w:sz w:val="36"/>
          <w:szCs w:val="36"/>
        </w:rPr>
        <w:t>biofuel use</w:t>
      </w:r>
      <w:r w:rsidRPr="005F7214">
        <w:rPr>
          <w:rFonts w:ascii="Calibri" w:eastAsia="Times New Roman" w:hAnsi="Calibri" w:cs="Calibri"/>
          <w:b/>
          <w:bCs/>
          <w:sz w:val="36"/>
          <w:szCs w:val="36"/>
        </w:rPr>
        <w:t xml:space="preserve">, </w:t>
      </w:r>
      <w:r w:rsidR="00D00E77" w:rsidRPr="005F7214">
        <w:rPr>
          <w:rFonts w:ascii="Calibri" w:eastAsia="Times New Roman" w:hAnsi="Calibri" w:cs="Calibri"/>
          <w:b/>
          <w:bCs/>
          <w:sz w:val="36"/>
          <w:szCs w:val="36"/>
        </w:rPr>
        <w:t>increase</w:t>
      </w:r>
      <w:r w:rsidRPr="005F7214">
        <w:rPr>
          <w:rFonts w:ascii="Calibri" w:eastAsia="Times New Roman" w:hAnsi="Calibri" w:cs="Calibri"/>
          <w:b/>
          <w:bCs/>
          <w:sz w:val="36"/>
          <w:szCs w:val="36"/>
        </w:rPr>
        <w:t>d burning of</w:t>
      </w:r>
      <w:r w:rsidR="00D00E77" w:rsidRPr="005F7214">
        <w:rPr>
          <w:rFonts w:ascii="Calibri" w:eastAsia="Times New Roman" w:hAnsi="Calibri" w:cs="Calibri"/>
          <w:b/>
          <w:bCs/>
          <w:sz w:val="36"/>
          <w:szCs w:val="36"/>
        </w:rPr>
        <w:t xml:space="preserve"> fossil </w:t>
      </w:r>
      <w:r w:rsidRPr="005F7214">
        <w:rPr>
          <w:rFonts w:ascii="Calibri" w:eastAsia="Times New Roman" w:hAnsi="Calibri" w:cs="Calibri"/>
          <w:b/>
          <w:bCs/>
          <w:sz w:val="36"/>
          <w:szCs w:val="36"/>
        </w:rPr>
        <w:t>fuels,</w:t>
      </w:r>
      <w:r w:rsidR="002E12FA" w:rsidRPr="005F7214">
        <w:rPr>
          <w:rFonts w:ascii="Calibri" w:eastAsia="Times New Roman" w:hAnsi="Calibri" w:cs="Calibri"/>
          <w:b/>
          <w:bCs/>
          <w:sz w:val="36"/>
          <w:szCs w:val="36"/>
        </w:rPr>
        <w:t xml:space="preserve"> and dirtier air for </w:t>
      </w:r>
      <w:r w:rsidRPr="005F7214">
        <w:rPr>
          <w:rFonts w:ascii="Calibri" w:eastAsia="Times New Roman" w:hAnsi="Calibri" w:cs="Calibri"/>
          <w:b/>
          <w:bCs/>
          <w:sz w:val="36"/>
          <w:szCs w:val="36"/>
        </w:rPr>
        <w:t xml:space="preserve">our </w:t>
      </w:r>
      <w:r w:rsidR="002E12FA" w:rsidRPr="005F7214">
        <w:rPr>
          <w:rFonts w:ascii="Calibri" w:eastAsia="Times New Roman" w:hAnsi="Calibri" w:cs="Calibri"/>
          <w:b/>
          <w:bCs/>
          <w:sz w:val="36"/>
          <w:szCs w:val="36"/>
        </w:rPr>
        <w:t xml:space="preserve">communities. </w:t>
      </w:r>
    </w:p>
    <w:p w14:paraId="4701E3DB" w14:textId="77777777" w:rsidR="00D00E77" w:rsidRPr="005F7214" w:rsidRDefault="00D00E77" w:rsidP="00D00E77">
      <w:pPr>
        <w:pStyle w:val="p1"/>
        <w:rPr>
          <w:rFonts w:ascii="Calibri" w:eastAsia="Times New Roman" w:hAnsi="Calibri" w:cs="Calibri"/>
          <w:b/>
          <w:bCs/>
          <w:sz w:val="36"/>
          <w:szCs w:val="36"/>
        </w:rPr>
      </w:pPr>
    </w:p>
    <w:p w14:paraId="1C441807" w14:textId="6C415E1A" w:rsidR="00C05099" w:rsidRPr="005F7214" w:rsidRDefault="00D00E77" w:rsidP="005F7214">
      <w:pPr>
        <w:pStyle w:val="ListParagraph"/>
        <w:numPr>
          <w:ilvl w:val="0"/>
          <w:numId w:val="16"/>
        </w:numPr>
        <w:rPr>
          <w:b/>
          <w:bCs/>
          <w:sz w:val="36"/>
          <w:szCs w:val="36"/>
        </w:rPr>
      </w:pPr>
      <w:r w:rsidRPr="005F7214">
        <w:rPr>
          <w:b/>
          <w:bCs/>
          <w:sz w:val="36"/>
          <w:szCs w:val="36"/>
        </w:rPr>
        <w:t xml:space="preserve">Thank </w:t>
      </w:r>
      <w:r w:rsidR="008D620C" w:rsidRPr="005F7214">
        <w:rPr>
          <w:b/>
          <w:bCs/>
          <w:sz w:val="36"/>
          <w:szCs w:val="36"/>
        </w:rPr>
        <w:t>Y</w:t>
      </w:r>
      <w:r w:rsidRPr="005F7214">
        <w:rPr>
          <w:b/>
          <w:bCs/>
          <w:sz w:val="36"/>
          <w:szCs w:val="36"/>
        </w:rPr>
        <w:t>ou</w:t>
      </w:r>
    </w:p>
    <w:sectPr w:rsidR="00C05099" w:rsidRPr="005F7214" w:rsidSect="007A67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2AB"/>
    <w:multiLevelType w:val="multilevel"/>
    <w:tmpl w:val="B6D6B23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2F7426E6"/>
    <w:multiLevelType w:val="multilevel"/>
    <w:tmpl w:val="06EE4E84"/>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30D21ECB"/>
    <w:multiLevelType w:val="hybridMultilevel"/>
    <w:tmpl w:val="ECF8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367F2"/>
    <w:multiLevelType w:val="multilevel"/>
    <w:tmpl w:val="D3D40A98"/>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15:restartNumberingAfterBreak="0">
    <w:nsid w:val="3FD16A27"/>
    <w:multiLevelType w:val="multilevel"/>
    <w:tmpl w:val="B6D6B23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407914A8"/>
    <w:multiLevelType w:val="multilevel"/>
    <w:tmpl w:val="5B66C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8F6170"/>
    <w:multiLevelType w:val="hybridMultilevel"/>
    <w:tmpl w:val="4814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11E60"/>
    <w:multiLevelType w:val="hybridMultilevel"/>
    <w:tmpl w:val="4B88F416"/>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hint="default"/>
      </w:rPr>
    </w:lvl>
    <w:lvl w:ilvl="3" w:tplc="04090001">
      <w:start w:val="1"/>
      <w:numFmt w:val="bullet"/>
      <w:lvlText w:val=""/>
      <w:lvlJc w:val="left"/>
      <w:pPr>
        <w:ind w:left="4005" w:hanging="360"/>
      </w:pPr>
      <w:rPr>
        <w:rFonts w:ascii="Symbol" w:hAnsi="Symbol" w:hint="default"/>
      </w:rPr>
    </w:lvl>
    <w:lvl w:ilvl="4" w:tplc="04090003">
      <w:start w:val="1"/>
      <w:numFmt w:val="bullet"/>
      <w:lvlText w:val="o"/>
      <w:lvlJc w:val="left"/>
      <w:pPr>
        <w:ind w:left="4725" w:hanging="360"/>
      </w:pPr>
      <w:rPr>
        <w:rFonts w:ascii="Courier New" w:hAnsi="Courier New" w:cs="Courier New" w:hint="default"/>
      </w:rPr>
    </w:lvl>
    <w:lvl w:ilvl="5" w:tplc="04090005">
      <w:start w:val="1"/>
      <w:numFmt w:val="bullet"/>
      <w:lvlText w:val=""/>
      <w:lvlJc w:val="left"/>
      <w:pPr>
        <w:ind w:left="5445" w:hanging="360"/>
      </w:pPr>
      <w:rPr>
        <w:rFonts w:ascii="Wingdings" w:hAnsi="Wingdings" w:hint="default"/>
      </w:rPr>
    </w:lvl>
    <w:lvl w:ilvl="6" w:tplc="04090001">
      <w:start w:val="1"/>
      <w:numFmt w:val="bullet"/>
      <w:lvlText w:val=""/>
      <w:lvlJc w:val="left"/>
      <w:pPr>
        <w:ind w:left="6165" w:hanging="360"/>
      </w:pPr>
      <w:rPr>
        <w:rFonts w:ascii="Symbol" w:hAnsi="Symbol" w:hint="default"/>
      </w:rPr>
    </w:lvl>
    <w:lvl w:ilvl="7" w:tplc="04090003">
      <w:start w:val="1"/>
      <w:numFmt w:val="bullet"/>
      <w:lvlText w:val="o"/>
      <w:lvlJc w:val="left"/>
      <w:pPr>
        <w:ind w:left="6885" w:hanging="360"/>
      </w:pPr>
      <w:rPr>
        <w:rFonts w:ascii="Courier New" w:hAnsi="Courier New" w:cs="Courier New" w:hint="default"/>
      </w:rPr>
    </w:lvl>
    <w:lvl w:ilvl="8" w:tplc="04090005">
      <w:start w:val="1"/>
      <w:numFmt w:val="bullet"/>
      <w:lvlText w:val=""/>
      <w:lvlJc w:val="left"/>
      <w:pPr>
        <w:ind w:left="7605" w:hanging="360"/>
      </w:pPr>
      <w:rPr>
        <w:rFonts w:ascii="Wingdings" w:hAnsi="Wingdings" w:hint="default"/>
      </w:rPr>
    </w:lvl>
  </w:abstractNum>
  <w:abstractNum w:abstractNumId="8" w15:restartNumberingAfterBreak="0">
    <w:nsid w:val="633075F5"/>
    <w:multiLevelType w:val="multilevel"/>
    <w:tmpl w:val="F28C7D7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9" w15:restartNumberingAfterBreak="0">
    <w:nsid w:val="64CF14AC"/>
    <w:multiLevelType w:val="multilevel"/>
    <w:tmpl w:val="B6D6B23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0" w15:restartNumberingAfterBreak="0">
    <w:nsid w:val="75145AB9"/>
    <w:multiLevelType w:val="multilevel"/>
    <w:tmpl w:val="674682A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15:restartNumberingAfterBreak="0">
    <w:nsid w:val="7F332EEA"/>
    <w:multiLevelType w:val="multilevel"/>
    <w:tmpl w:val="B6D6B23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16cid:durableId="1373186450">
    <w:abstractNumId w:val="2"/>
  </w:num>
  <w:num w:numId="2" w16cid:durableId="861239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9355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559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831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8417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451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136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8403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4080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034763">
    <w:abstractNumId w:val="7"/>
  </w:num>
  <w:num w:numId="12" w16cid:durableId="795874530">
    <w:abstractNumId w:val="0"/>
  </w:num>
  <w:num w:numId="13" w16cid:durableId="617107259">
    <w:abstractNumId w:val="4"/>
  </w:num>
  <w:num w:numId="14" w16cid:durableId="223371546">
    <w:abstractNumId w:val="9"/>
  </w:num>
  <w:num w:numId="15" w16cid:durableId="1225677999">
    <w:abstractNumId w:val="11"/>
  </w:num>
  <w:num w:numId="16" w16cid:durableId="1297833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5D"/>
    <w:rsid w:val="000D6CDE"/>
    <w:rsid w:val="002C7F3C"/>
    <w:rsid w:val="002E12FA"/>
    <w:rsid w:val="00485234"/>
    <w:rsid w:val="005748F3"/>
    <w:rsid w:val="005E367E"/>
    <w:rsid w:val="005F7214"/>
    <w:rsid w:val="0063122F"/>
    <w:rsid w:val="0064035D"/>
    <w:rsid w:val="00666F70"/>
    <w:rsid w:val="00705D54"/>
    <w:rsid w:val="00736703"/>
    <w:rsid w:val="00785668"/>
    <w:rsid w:val="007A67F8"/>
    <w:rsid w:val="007C539D"/>
    <w:rsid w:val="008479ED"/>
    <w:rsid w:val="008D620C"/>
    <w:rsid w:val="00916AFC"/>
    <w:rsid w:val="00917337"/>
    <w:rsid w:val="00925758"/>
    <w:rsid w:val="009F2AE3"/>
    <w:rsid w:val="00A41882"/>
    <w:rsid w:val="00C05099"/>
    <w:rsid w:val="00C57768"/>
    <w:rsid w:val="00CA4F8B"/>
    <w:rsid w:val="00CE637F"/>
    <w:rsid w:val="00D00E77"/>
    <w:rsid w:val="00D8027F"/>
    <w:rsid w:val="00D80BB0"/>
    <w:rsid w:val="00DE7A2C"/>
    <w:rsid w:val="00DF1F2D"/>
    <w:rsid w:val="00EB170B"/>
    <w:rsid w:val="00F6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F065"/>
  <w15:chartTrackingRefBased/>
  <w15:docId w15:val="{407A5530-E80D-4ACD-93EE-2584F2E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5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027F"/>
    <w:pPr>
      <w:spacing w:after="0" w:line="240" w:lineRule="auto"/>
    </w:pPr>
  </w:style>
  <w:style w:type="character" w:customStyle="1" w:styleId="apple-converted-space">
    <w:name w:val="apple-converted-space"/>
    <w:basedOn w:val="DefaultParagraphFont"/>
    <w:rsid w:val="00D00E77"/>
  </w:style>
  <w:style w:type="paragraph" w:customStyle="1" w:styleId="p1">
    <w:name w:val="p1"/>
    <w:basedOn w:val="Normal"/>
    <w:rsid w:val="00D00E77"/>
    <w:rPr>
      <w:rFonts w:ascii="Times New Roman" w:hAnsi="Times New Roman" w:cs="Times New Roman"/>
      <w:kern w:val="0"/>
      <w:sz w:val="17"/>
      <w:szCs w:val="17"/>
      <w14:ligatures w14:val="none"/>
    </w:rPr>
  </w:style>
  <w:style w:type="character" w:styleId="CommentReference">
    <w:name w:val="annotation reference"/>
    <w:basedOn w:val="DefaultParagraphFont"/>
    <w:uiPriority w:val="99"/>
    <w:semiHidden/>
    <w:unhideWhenUsed/>
    <w:rsid w:val="00D80BB0"/>
    <w:rPr>
      <w:sz w:val="16"/>
      <w:szCs w:val="16"/>
    </w:rPr>
  </w:style>
  <w:style w:type="paragraph" w:styleId="CommentText">
    <w:name w:val="annotation text"/>
    <w:basedOn w:val="Normal"/>
    <w:link w:val="CommentTextChar"/>
    <w:uiPriority w:val="99"/>
    <w:unhideWhenUsed/>
    <w:rsid w:val="00D80BB0"/>
    <w:rPr>
      <w:sz w:val="20"/>
      <w:szCs w:val="20"/>
    </w:rPr>
  </w:style>
  <w:style w:type="character" w:customStyle="1" w:styleId="CommentTextChar">
    <w:name w:val="Comment Text Char"/>
    <w:basedOn w:val="DefaultParagraphFont"/>
    <w:link w:val="CommentText"/>
    <w:uiPriority w:val="99"/>
    <w:rsid w:val="00D80BB0"/>
    <w:rPr>
      <w:sz w:val="20"/>
      <w:szCs w:val="20"/>
    </w:rPr>
  </w:style>
  <w:style w:type="paragraph" w:styleId="CommentSubject">
    <w:name w:val="annotation subject"/>
    <w:basedOn w:val="CommentText"/>
    <w:next w:val="CommentText"/>
    <w:link w:val="CommentSubjectChar"/>
    <w:uiPriority w:val="99"/>
    <w:semiHidden/>
    <w:unhideWhenUsed/>
    <w:rsid w:val="00D80BB0"/>
    <w:rPr>
      <w:b/>
      <w:bCs/>
    </w:rPr>
  </w:style>
  <w:style w:type="character" w:customStyle="1" w:styleId="CommentSubjectChar">
    <w:name w:val="Comment Subject Char"/>
    <w:basedOn w:val="CommentTextChar"/>
    <w:link w:val="CommentSubject"/>
    <w:uiPriority w:val="99"/>
    <w:semiHidden/>
    <w:rsid w:val="00D80BB0"/>
    <w:rPr>
      <w:b/>
      <w:bCs/>
      <w:sz w:val="20"/>
      <w:szCs w:val="20"/>
    </w:rPr>
  </w:style>
  <w:style w:type="paragraph" w:styleId="NormalWeb">
    <w:name w:val="Normal (Web)"/>
    <w:basedOn w:val="Normal"/>
    <w:uiPriority w:val="99"/>
    <w:semiHidden/>
    <w:unhideWhenUsed/>
    <w:rsid w:val="007C539D"/>
    <w:pPr>
      <w:spacing w:before="100" w:beforeAutospacing="1" w:after="100" w:afterAutospacing="1"/>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05099"/>
    <w:pPr>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1875">
      <w:bodyDiv w:val="1"/>
      <w:marLeft w:val="0"/>
      <w:marRight w:val="0"/>
      <w:marTop w:val="0"/>
      <w:marBottom w:val="0"/>
      <w:divBdr>
        <w:top w:val="none" w:sz="0" w:space="0" w:color="auto"/>
        <w:left w:val="none" w:sz="0" w:space="0" w:color="auto"/>
        <w:bottom w:val="none" w:sz="0" w:space="0" w:color="auto"/>
        <w:right w:val="none" w:sz="0" w:space="0" w:color="auto"/>
      </w:divBdr>
    </w:div>
    <w:div w:id="452990630">
      <w:bodyDiv w:val="1"/>
      <w:marLeft w:val="0"/>
      <w:marRight w:val="0"/>
      <w:marTop w:val="0"/>
      <w:marBottom w:val="0"/>
      <w:divBdr>
        <w:top w:val="none" w:sz="0" w:space="0" w:color="auto"/>
        <w:left w:val="none" w:sz="0" w:space="0" w:color="auto"/>
        <w:bottom w:val="none" w:sz="0" w:space="0" w:color="auto"/>
        <w:right w:val="none" w:sz="0" w:space="0" w:color="auto"/>
      </w:divBdr>
    </w:div>
    <w:div w:id="13796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93F3-C10F-4526-84A6-F6628CA3E1CE}">
  <ds:schemaRefs>
    <ds:schemaRef ds:uri="http://schemas.openxmlformats.org/officeDocument/2006/bibliography"/>
  </ds:schemaRefs>
</ds:datastoreItem>
</file>

<file path=docMetadata/LabelInfo.xml><?xml version="1.0" encoding="utf-8"?>
<clbl:labelList xmlns:clbl="http://schemas.microsoft.com/office/2020/mipLabelMetadata">
  <clbl:label id="{b26ee109-9f27-4dc9-9e63-64f314675ef1}" enabled="1" method="Standard" siteId="{a681154d-dbd3-466d-a3a7-369dd528155e}"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dhovermale@nopa1.onmicrosoft.com</dc:creator>
  <cp:keywords/>
  <dc:description/>
  <cp:lastModifiedBy>dhovermale@nopa1.onmicrosoft.com</cp:lastModifiedBy>
  <cp:revision>6</cp:revision>
  <cp:lastPrinted>2023-09-09T12:58:00Z</cp:lastPrinted>
  <dcterms:created xsi:type="dcterms:W3CDTF">2023-09-25T16:37:00Z</dcterms:created>
  <dcterms:modified xsi:type="dcterms:W3CDTF">2023-09-28T16:08:00Z</dcterms:modified>
</cp:coreProperties>
</file>