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B794" w14:textId="6620EC5F" w:rsidR="00460028" w:rsidRDefault="00460028" w:rsidP="004B0EC9">
      <w:pPr>
        <w:pStyle w:val="NormalWeb"/>
        <w:spacing w:before="0" w:beforeAutospacing="0" w:after="0" w:afterAutospacing="0"/>
        <w:rPr>
          <w:rFonts w:ascii="Arial" w:hAnsi="Arial" w:cs="Arial"/>
          <w:sz w:val="24"/>
          <w:szCs w:val="24"/>
        </w:rPr>
      </w:pPr>
      <w:r>
        <w:rPr>
          <w:rFonts w:ascii="Arial" w:hAnsi="Arial" w:cs="Arial"/>
          <w:sz w:val="24"/>
          <w:szCs w:val="24"/>
        </w:rPr>
        <w:t>February 15, 2022</w:t>
      </w:r>
    </w:p>
    <w:p w14:paraId="46559A02" w14:textId="77777777" w:rsidR="00460028" w:rsidRDefault="00460028" w:rsidP="004B0EC9">
      <w:pPr>
        <w:pStyle w:val="NormalWeb"/>
        <w:spacing w:before="0" w:beforeAutospacing="0" w:after="0" w:afterAutospacing="0"/>
        <w:rPr>
          <w:rFonts w:ascii="Arial" w:hAnsi="Arial" w:cs="Arial"/>
          <w:sz w:val="24"/>
          <w:szCs w:val="24"/>
        </w:rPr>
      </w:pPr>
    </w:p>
    <w:p w14:paraId="49231291" w14:textId="3B299C15" w:rsidR="00460028" w:rsidRDefault="00460028" w:rsidP="004B0EC9">
      <w:pPr>
        <w:pStyle w:val="NormalWeb"/>
        <w:spacing w:before="0" w:beforeAutospacing="0" w:after="0" w:afterAutospacing="0"/>
        <w:rPr>
          <w:rFonts w:ascii="Arial" w:hAnsi="Arial" w:cs="Arial"/>
          <w:sz w:val="24"/>
          <w:szCs w:val="24"/>
        </w:rPr>
      </w:pPr>
      <w:r>
        <w:rPr>
          <w:rFonts w:ascii="Arial" w:hAnsi="Arial" w:cs="Arial"/>
          <w:sz w:val="24"/>
          <w:szCs w:val="24"/>
        </w:rPr>
        <w:t>To Whom It May Concern,</w:t>
      </w:r>
    </w:p>
    <w:p w14:paraId="0D5864C1" w14:textId="77777777" w:rsidR="00460028" w:rsidRDefault="00460028" w:rsidP="004B0EC9">
      <w:pPr>
        <w:pStyle w:val="NormalWeb"/>
        <w:spacing w:before="0" w:beforeAutospacing="0" w:after="0" w:afterAutospacing="0"/>
        <w:rPr>
          <w:rFonts w:ascii="Arial" w:hAnsi="Arial" w:cs="Arial"/>
          <w:sz w:val="24"/>
          <w:szCs w:val="24"/>
        </w:rPr>
      </w:pPr>
    </w:p>
    <w:p w14:paraId="100B978B" w14:textId="0FF3193D" w:rsidR="004B0EC9" w:rsidRPr="00625D65" w:rsidRDefault="00460028" w:rsidP="004B0EC9">
      <w:pPr>
        <w:pStyle w:val="NormalWeb"/>
        <w:spacing w:before="0" w:beforeAutospacing="0" w:after="0" w:afterAutospacing="0"/>
        <w:rPr>
          <w:rFonts w:ascii="Arial" w:hAnsi="Arial" w:cs="Arial"/>
          <w:sz w:val="24"/>
          <w:szCs w:val="24"/>
        </w:rPr>
      </w:pPr>
      <w:r>
        <w:rPr>
          <w:rFonts w:ascii="Arial" w:hAnsi="Arial" w:cs="Arial"/>
          <w:sz w:val="24"/>
          <w:szCs w:val="24"/>
        </w:rPr>
        <w:t>M</w:t>
      </w:r>
      <w:r w:rsidR="004B0EC9" w:rsidRPr="00625D65">
        <w:rPr>
          <w:rFonts w:ascii="Arial" w:hAnsi="Arial" w:cs="Arial"/>
          <w:sz w:val="24"/>
          <w:szCs w:val="24"/>
        </w:rPr>
        <w:t xml:space="preserve">y name is Manijeh Berenji, a board-certified occupational and environmental medicine physician </w:t>
      </w:r>
      <w:r w:rsidR="00A27688" w:rsidRPr="00625D65">
        <w:rPr>
          <w:rFonts w:ascii="Arial" w:hAnsi="Arial" w:cs="Arial"/>
          <w:sz w:val="24"/>
          <w:szCs w:val="24"/>
        </w:rPr>
        <w:t>practicing and residing in Long Beach. I am also</w:t>
      </w:r>
      <w:r w:rsidR="004B0EC9" w:rsidRPr="00625D65">
        <w:rPr>
          <w:rFonts w:ascii="Arial" w:hAnsi="Arial" w:cs="Arial"/>
          <w:sz w:val="24"/>
          <w:szCs w:val="24"/>
        </w:rPr>
        <w:t xml:space="preserve"> Health Sciences Clinical Assistant Professor of Medicine and Public Health at UC I</w:t>
      </w:r>
      <w:r>
        <w:rPr>
          <w:rFonts w:ascii="Arial" w:hAnsi="Arial" w:cs="Arial"/>
          <w:sz w:val="24"/>
          <w:szCs w:val="24"/>
        </w:rPr>
        <w:t>rvine.</w:t>
      </w:r>
    </w:p>
    <w:p w14:paraId="44F499BF" w14:textId="76BB2035" w:rsidR="00D24488" w:rsidRPr="00625D65" w:rsidRDefault="00D24488" w:rsidP="004B0EC9">
      <w:pPr>
        <w:pStyle w:val="NormalWeb"/>
        <w:spacing w:before="0" w:beforeAutospacing="0" w:after="0" w:afterAutospacing="0"/>
        <w:rPr>
          <w:rFonts w:ascii="Arial" w:hAnsi="Arial" w:cs="Arial"/>
          <w:sz w:val="24"/>
          <w:szCs w:val="24"/>
        </w:rPr>
      </w:pPr>
    </w:p>
    <w:p w14:paraId="497CD052" w14:textId="2F6E1FF7" w:rsidR="00D24488" w:rsidRPr="00625D65" w:rsidRDefault="009D21A8" w:rsidP="00D24488">
      <w:pPr>
        <w:shd w:val="clear" w:color="auto" w:fill="FFFFFF"/>
        <w:textAlignment w:val="baseline"/>
        <w:rPr>
          <w:rFonts w:ascii="Helvetica Neue" w:hAnsi="Helvetica Neue" w:cs="Times New Roman"/>
          <w:sz w:val="24"/>
          <w:szCs w:val="24"/>
        </w:rPr>
      </w:pPr>
      <w:r>
        <w:rPr>
          <w:rFonts w:ascii="Arial" w:hAnsi="Arial" w:cs="Arial"/>
          <w:sz w:val="24"/>
          <w:szCs w:val="24"/>
        </w:rPr>
        <w:t xml:space="preserve">Being in </w:t>
      </w:r>
      <w:r w:rsidR="00D24488" w:rsidRPr="00625D65">
        <w:rPr>
          <w:rFonts w:ascii="Arial" w:hAnsi="Arial" w:cs="Arial"/>
          <w:sz w:val="24"/>
          <w:szCs w:val="24"/>
        </w:rPr>
        <w:t>Long Beach, which represents one of the states’ most polluted communities, I will continue to advocate for the strongest and most effective climate polic</w:t>
      </w:r>
      <w:r w:rsidR="00625D65" w:rsidRPr="00625D65">
        <w:rPr>
          <w:rFonts w:ascii="Arial" w:hAnsi="Arial" w:cs="Arial"/>
          <w:sz w:val="24"/>
          <w:szCs w:val="24"/>
        </w:rPr>
        <w:t>y. I</w:t>
      </w:r>
      <w:r w:rsidR="00D24488" w:rsidRPr="00625D65">
        <w:rPr>
          <w:rFonts w:ascii="Arial" w:hAnsi="Arial" w:cs="Arial"/>
          <w:sz w:val="24"/>
          <w:szCs w:val="24"/>
        </w:rPr>
        <w:t xml:space="preserve"> know that the most effective emissions reductions policy is the one that protects our collective health and wellbeing while addressing the climate crisis with the urgency and scale it demands.</w:t>
      </w:r>
    </w:p>
    <w:p w14:paraId="42B0F264" w14:textId="77777777" w:rsidR="004B0EC9" w:rsidRPr="00625D65" w:rsidRDefault="004B0EC9" w:rsidP="004B0EC9">
      <w:pPr>
        <w:pStyle w:val="NormalWeb"/>
        <w:spacing w:before="0" w:beforeAutospacing="0" w:after="0" w:afterAutospacing="0"/>
        <w:rPr>
          <w:sz w:val="24"/>
          <w:szCs w:val="24"/>
        </w:rPr>
      </w:pPr>
    </w:p>
    <w:p w14:paraId="4C4BAA6E" w14:textId="43C6911E" w:rsidR="004B0EC9" w:rsidRPr="00625D65" w:rsidRDefault="004B0EC9" w:rsidP="00A27688">
      <w:pPr>
        <w:shd w:val="clear" w:color="auto" w:fill="FFFFFF"/>
        <w:textAlignment w:val="baseline"/>
        <w:rPr>
          <w:rFonts w:ascii="Arial" w:hAnsi="Arial" w:cs="Arial"/>
          <w:color w:val="3C4043"/>
          <w:sz w:val="24"/>
          <w:szCs w:val="24"/>
        </w:rPr>
      </w:pPr>
      <w:r w:rsidRPr="00625D65">
        <w:rPr>
          <w:rFonts w:ascii="Arial" w:hAnsi="Arial" w:cs="Arial"/>
          <w:color w:val="333333"/>
          <w:sz w:val="24"/>
          <w:szCs w:val="24"/>
        </w:rPr>
        <w:t xml:space="preserve">Californians need a robust </w:t>
      </w:r>
      <w:r w:rsidRPr="00625D65">
        <w:rPr>
          <w:rFonts w:ascii="Arial" w:hAnsi="Arial" w:cs="Arial"/>
          <w:color w:val="3C4043"/>
          <w:sz w:val="24"/>
          <w:szCs w:val="24"/>
        </w:rPr>
        <w:t>climate</w:t>
      </w:r>
      <w:r w:rsidR="00C560E9" w:rsidRPr="00625D65">
        <w:rPr>
          <w:rFonts w:ascii="Arial" w:hAnsi="Arial" w:cs="Arial"/>
          <w:color w:val="3C4043"/>
          <w:sz w:val="24"/>
          <w:szCs w:val="24"/>
        </w:rPr>
        <w:t xml:space="preserve"> Scoping</w:t>
      </w:r>
      <w:r w:rsidRPr="00625D65">
        <w:rPr>
          <w:rFonts w:ascii="Arial" w:hAnsi="Arial" w:cs="Arial"/>
          <w:color w:val="3C4043"/>
          <w:sz w:val="24"/>
          <w:szCs w:val="24"/>
        </w:rPr>
        <w:t xml:space="preserve"> </w:t>
      </w:r>
      <w:r w:rsidR="00C560E9" w:rsidRPr="00625D65">
        <w:rPr>
          <w:rFonts w:ascii="Arial" w:hAnsi="Arial" w:cs="Arial"/>
          <w:color w:val="3C4043"/>
          <w:sz w:val="24"/>
          <w:szCs w:val="24"/>
        </w:rPr>
        <w:t>P</w:t>
      </w:r>
      <w:r w:rsidRPr="00625D65">
        <w:rPr>
          <w:rFonts w:ascii="Arial" w:hAnsi="Arial" w:cs="Arial"/>
          <w:color w:val="3C4043"/>
          <w:sz w:val="24"/>
          <w:szCs w:val="24"/>
        </w:rPr>
        <w:t>lan that protects our health and brings us closer to an economy that works for all.</w:t>
      </w:r>
    </w:p>
    <w:p w14:paraId="33BA030B" w14:textId="021379FE" w:rsidR="00D24488" w:rsidRPr="00625D65" w:rsidRDefault="00D24488" w:rsidP="00A27688">
      <w:pPr>
        <w:shd w:val="clear" w:color="auto" w:fill="FFFFFF"/>
        <w:textAlignment w:val="baseline"/>
        <w:rPr>
          <w:rFonts w:ascii="Arial" w:hAnsi="Arial" w:cs="Arial"/>
          <w:color w:val="3C4043"/>
          <w:sz w:val="24"/>
          <w:szCs w:val="24"/>
        </w:rPr>
      </w:pPr>
    </w:p>
    <w:p w14:paraId="403BB334" w14:textId="07CE06DB" w:rsidR="00D24488" w:rsidRPr="00625D65" w:rsidRDefault="00D24488" w:rsidP="00A27688">
      <w:pPr>
        <w:shd w:val="clear" w:color="auto" w:fill="FFFFFF"/>
        <w:textAlignment w:val="baseline"/>
        <w:rPr>
          <w:rFonts w:ascii="Arial" w:hAnsi="Arial" w:cs="Arial"/>
          <w:color w:val="3C4043"/>
          <w:sz w:val="24"/>
          <w:szCs w:val="24"/>
        </w:rPr>
      </w:pPr>
      <w:r w:rsidRPr="00625D65">
        <w:rPr>
          <w:rFonts w:ascii="Arial" w:hAnsi="Arial" w:cs="Arial"/>
          <w:color w:val="3C4043"/>
          <w:sz w:val="24"/>
          <w:szCs w:val="24"/>
        </w:rPr>
        <w:t>My</w:t>
      </w:r>
      <w:r w:rsidR="00460028">
        <w:rPr>
          <w:rFonts w:ascii="Arial" w:hAnsi="Arial" w:cs="Arial"/>
          <w:color w:val="3C4043"/>
          <w:sz w:val="24"/>
          <w:szCs w:val="24"/>
        </w:rPr>
        <w:t xml:space="preserve"> 3 main</w:t>
      </w:r>
      <w:r w:rsidRPr="00625D65">
        <w:rPr>
          <w:rFonts w:ascii="Arial" w:hAnsi="Arial" w:cs="Arial"/>
          <w:color w:val="3C4043"/>
          <w:sz w:val="24"/>
          <w:szCs w:val="24"/>
        </w:rPr>
        <w:t xml:space="preserve"> comments:</w:t>
      </w:r>
    </w:p>
    <w:p w14:paraId="62912220" w14:textId="77777777" w:rsidR="00A27688" w:rsidRPr="00625D65" w:rsidRDefault="00A27688" w:rsidP="00A27688">
      <w:pPr>
        <w:shd w:val="clear" w:color="auto" w:fill="FFFFFF"/>
        <w:textAlignment w:val="baseline"/>
        <w:rPr>
          <w:rFonts w:ascii="Helvetica Neue" w:hAnsi="Helvetica Neue" w:cs="Times New Roman"/>
          <w:sz w:val="24"/>
          <w:szCs w:val="24"/>
        </w:rPr>
      </w:pPr>
    </w:p>
    <w:p w14:paraId="57FA9ACD" w14:textId="494DBDC2" w:rsidR="00460028" w:rsidRDefault="008F5C66" w:rsidP="00460028">
      <w:pPr>
        <w:pStyle w:val="ListParagraph"/>
        <w:numPr>
          <w:ilvl w:val="0"/>
          <w:numId w:val="9"/>
        </w:numPr>
        <w:shd w:val="clear" w:color="auto" w:fill="FFFFFF"/>
        <w:textAlignment w:val="baseline"/>
        <w:rPr>
          <w:rFonts w:ascii="Arial" w:hAnsi="Arial" w:cs="Arial"/>
          <w:sz w:val="24"/>
          <w:szCs w:val="24"/>
        </w:rPr>
      </w:pPr>
      <w:r w:rsidRPr="00460028">
        <w:rPr>
          <w:rFonts w:ascii="Arial" w:hAnsi="Arial" w:cs="Arial"/>
          <w:sz w:val="24"/>
          <w:szCs w:val="24"/>
        </w:rPr>
        <w:t xml:space="preserve">There </w:t>
      </w:r>
      <w:r w:rsidR="004B0EC9" w:rsidRPr="00460028">
        <w:rPr>
          <w:rFonts w:ascii="Arial" w:hAnsi="Arial" w:cs="Arial"/>
          <w:sz w:val="24"/>
          <w:szCs w:val="24"/>
        </w:rPr>
        <w:t>need</w:t>
      </w:r>
      <w:r w:rsidRPr="00460028">
        <w:rPr>
          <w:rFonts w:ascii="Arial" w:hAnsi="Arial" w:cs="Arial"/>
          <w:sz w:val="24"/>
          <w:szCs w:val="24"/>
        </w:rPr>
        <w:t>s to be</w:t>
      </w:r>
      <w:r w:rsidR="004B0EC9" w:rsidRPr="00460028">
        <w:rPr>
          <w:rFonts w:ascii="Arial" w:hAnsi="Arial" w:cs="Arial"/>
          <w:sz w:val="24"/>
          <w:szCs w:val="24"/>
        </w:rPr>
        <w:t xml:space="preserve"> a comprehensive health analysis</w:t>
      </w:r>
      <w:r w:rsidR="00C560E9" w:rsidRPr="00460028">
        <w:rPr>
          <w:rFonts w:ascii="Arial" w:hAnsi="Arial" w:cs="Arial"/>
          <w:sz w:val="24"/>
          <w:szCs w:val="24"/>
        </w:rPr>
        <w:t xml:space="preserve"> framework</w:t>
      </w:r>
      <w:r w:rsidR="004B0EC9" w:rsidRPr="00460028">
        <w:rPr>
          <w:rFonts w:ascii="Arial" w:hAnsi="Arial" w:cs="Arial"/>
          <w:sz w:val="24"/>
          <w:szCs w:val="24"/>
        </w:rPr>
        <w:t xml:space="preserve"> embedded </w:t>
      </w:r>
      <w:r w:rsidR="00C560E9" w:rsidRPr="00460028">
        <w:rPr>
          <w:rFonts w:ascii="Arial" w:hAnsi="Arial" w:cs="Arial"/>
          <w:sz w:val="24"/>
          <w:szCs w:val="24"/>
        </w:rPr>
        <w:t>with</w:t>
      </w:r>
      <w:r w:rsidR="004B0EC9" w:rsidRPr="00460028">
        <w:rPr>
          <w:rFonts w:ascii="Arial" w:hAnsi="Arial" w:cs="Arial"/>
          <w:sz w:val="24"/>
          <w:szCs w:val="24"/>
        </w:rPr>
        <w:t>in the Scoping Plan</w:t>
      </w:r>
      <w:r w:rsidR="00D24488" w:rsidRPr="00460028">
        <w:rPr>
          <w:rFonts w:ascii="Arial" w:hAnsi="Arial" w:cs="Arial"/>
          <w:sz w:val="24"/>
          <w:szCs w:val="24"/>
        </w:rPr>
        <w:t xml:space="preserve"> Update</w:t>
      </w:r>
      <w:r w:rsidR="004B0EC9" w:rsidRPr="00460028">
        <w:rPr>
          <w:rFonts w:ascii="Arial" w:hAnsi="Arial" w:cs="Arial"/>
          <w:sz w:val="24"/>
          <w:szCs w:val="24"/>
        </w:rPr>
        <w:t xml:space="preserve"> to</w:t>
      </w:r>
      <w:r w:rsidR="00C560E9" w:rsidRPr="00460028">
        <w:rPr>
          <w:rFonts w:ascii="Arial" w:hAnsi="Arial" w:cs="Arial"/>
          <w:sz w:val="24"/>
          <w:szCs w:val="24"/>
        </w:rPr>
        <w:t xml:space="preserve"> actively</w:t>
      </w:r>
      <w:r w:rsidR="004B0EC9" w:rsidRPr="00460028">
        <w:rPr>
          <w:rFonts w:ascii="Arial" w:hAnsi="Arial" w:cs="Arial"/>
          <w:sz w:val="24"/>
          <w:szCs w:val="24"/>
        </w:rPr>
        <w:t xml:space="preserve"> </w:t>
      </w:r>
      <w:r w:rsidR="00C560E9" w:rsidRPr="00460028">
        <w:rPr>
          <w:rFonts w:ascii="Arial" w:hAnsi="Arial" w:cs="Arial"/>
          <w:sz w:val="24"/>
          <w:szCs w:val="24"/>
        </w:rPr>
        <w:t xml:space="preserve">monitor what’s happening </w:t>
      </w:r>
      <w:r w:rsidRPr="00460028">
        <w:rPr>
          <w:rFonts w:ascii="Arial" w:hAnsi="Arial" w:cs="Arial"/>
          <w:sz w:val="24"/>
          <w:szCs w:val="24"/>
        </w:rPr>
        <w:t xml:space="preserve">in real-time </w:t>
      </w:r>
      <w:r w:rsidR="00C560E9" w:rsidRPr="00460028">
        <w:rPr>
          <w:rFonts w:ascii="Arial" w:hAnsi="Arial" w:cs="Arial"/>
          <w:sz w:val="24"/>
          <w:szCs w:val="24"/>
        </w:rPr>
        <w:t xml:space="preserve">so can </w:t>
      </w:r>
      <w:r w:rsidRPr="00460028">
        <w:rPr>
          <w:rFonts w:ascii="Arial" w:hAnsi="Arial" w:cs="Arial"/>
          <w:sz w:val="24"/>
          <w:szCs w:val="24"/>
        </w:rPr>
        <w:t xml:space="preserve">methodically evaluate and </w:t>
      </w:r>
      <w:r w:rsidR="004B0EC9" w:rsidRPr="00460028">
        <w:rPr>
          <w:rFonts w:ascii="Arial" w:hAnsi="Arial" w:cs="Arial"/>
          <w:sz w:val="24"/>
          <w:szCs w:val="24"/>
        </w:rPr>
        <w:t>advance our climate, health and environment justice goals.</w:t>
      </w:r>
      <w:r w:rsidR="00DB5E0E" w:rsidRPr="00460028">
        <w:rPr>
          <w:rFonts w:ascii="Arial" w:hAnsi="Arial" w:cs="Arial"/>
          <w:sz w:val="24"/>
          <w:szCs w:val="24"/>
        </w:rPr>
        <w:t xml:space="preserve"> </w:t>
      </w:r>
      <w:r w:rsidR="004B0EC9" w:rsidRPr="00460028">
        <w:rPr>
          <w:rFonts w:ascii="Arial" w:hAnsi="Arial" w:cs="Arial"/>
          <w:sz w:val="24"/>
          <w:szCs w:val="24"/>
        </w:rPr>
        <w:t xml:space="preserve">Without </w:t>
      </w:r>
      <w:r w:rsidR="00C560E9" w:rsidRPr="00460028">
        <w:rPr>
          <w:rFonts w:ascii="Arial" w:hAnsi="Arial" w:cs="Arial"/>
          <w:sz w:val="24"/>
          <w:szCs w:val="24"/>
        </w:rPr>
        <w:t>such a framework</w:t>
      </w:r>
      <w:r w:rsidR="004B0EC9" w:rsidRPr="00460028">
        <w:rPr>
          <w:rFonts w:ascii="Arial" w:hAnsi="Arial" w:cs="Arial"/>
          <w:sz w:val="24"/>
          <w:szCs w:val="24"/>
        </w:rPr>
        <w:t>, CARB cannot assess any potential health risks</w:t>
      </w:r>
      <w:r w:rsidR="00460028">
        <w:rPr>
          <w:rFonts w:ascii="Arial" w:hAnsi="Arial" w:cs="Arial"/>
          <w:sz w:val="24"/>
          <w:szCs w:val="24"/>
        </w:rPr>
        <w:t xml:space="preserve"> </w:t>
      </w:r>
      <w:r w:rsidR="004B0EC9" w:rsidRPr="00460028">
        <w:rPr>
          <w:rFonts w:ascii="Arial" w:hAnsi="Arial" w:cs="Arial"/>
          <w:sz w:val="24"/>
          <w:szCs w:val="24"/>
        </w:rPr>
        <w:t>- especially to already impacted communities - of strategies deployed to reduce climate pollution. CARB also cannot identify which solutions have the greatest power to simultaneously reduce greenhouse gas emissions and improve health, reduce health inequities, and advance environmental justice</w:t>
      </w:r>
      <w:r w:rsidR="00D24488" w:rsidRPr="00460028">
        <w:rPr>
          <w:rFonts w:ascii="Arial" w:hAnsi="Arial" w:cs="Arial"/>
          <w:sz w:val="24"/>
          <w:szCs w:val="24"/>
        </w:rPr>
        <w:t>.</w:t>
      </w:r>
    </w:p>
    <w:p w14:paraId="2EC59B5E" w14:textId="77777777" w:rsidR="00460028" w:rsidRDefault="00460028" w:rsidP="00460028">
      <w:pPr>
        <w:pStyle w:val="ListParagraph"/>
        <w:shd w:val="clear" w:color="auto" w:fill="FFFFFF"/>
        <w:textAlignment w:val="baseline"/>
        <w:rPr>
          <w:rFonts w:ascii="Arial" w:hAnsi="Arial" w:cs="Arial"/>
          <w:sz w:val="24"/>
          <w:szCs w:val="24"/>
        </w:rPr>
      </w:pPr>
    </w:p>
    <w:p w14:paraId="7FC51534" w14:textId="44119518" w:rsidR="004B0EC9" w:rsidRPr="00460028" w:rsidRDefault="004B0EC9" w:rsidP="00460028">
      <w:pPr>
        <w:pStyle w:val="ListParagraph"/>
        <w:numPr>
          <w:ilvl w:val="0"/>
          <w:numId w:val="9"/>
        </w:numPr>
        <w:shd w:val="clear" w:color="auto" w:fill="FFFFFF"/>
        <w:textAlignment w:val="baseline"/>
        <w:rPr>
          <w:rFonts w:ascii="Arial" w:hAnsi="Arial" w:cs="Arial"/>
          <w:sz w:val="24"/>
          <w:szCs w:val="24"/>
        </w:rPr>
      </w:pPr>
      <w:r w:rsidRPr="00460028">
        <w:rPr>
          <w:rFonts w:ascii="Arial" w:hAnsi="Arial" w:cs="Arial"/>
          <w:sz w:val="24"/>
          <w:szCs w:val="24"/>
        </w:rPr>
        <w:t xml:space="preserve">The Scoping Plan Update needs </w:t>
      </w:r>
      <w:r w:rsidR="008F5C66" w:rsidRPr="00460028">
        <w:rPr>
          <w:rFonts w:ascii="Arial" w:hAnsi="Arial" w:cs="Arial"/>
          <w:sz w:val="24"/>
          <w:szCs w:val="24"/>
        </w:rPr>
        <w:t xml:space="preserve">a fine-tuned </w:t>
      </w:r>
      <w:r w:rsidRPr="00460028">
        <w:rPr>
          <w:rFonts w:ascii="Arial" w:hAnsi="Arial" w:cs="Arial"/>
          <w:sz w:val="24"/>
          <w:szCs w:val="24"/>
        </w:rPr>
        <w:t>health equity analysis which includes: </w:t>
      </w:r>
    </w:p>
    <w:p w14:paraId="46CB65A6" w14:textId="77777777" w:rsidR="004B0EC9" w:rsidRPr="00625D65" w:rsidRDefault="004B0EC9" w:rsidP="004B0EC9">
      <w:pPr>
        <w:numPr>
          <w:ilvl w:val="1"/>
          <w:numId w:val="2"/>
        </w:numPr>
        <w:shd w:val="clear" w:color="auto" w:fill="FFFFFF"/>
        <w:textAlignment w:val="baseline"/>
        <w:rPr>
          <w:rFonts w:ascii="Helvetica Neue" w:hAnsi="Helvetica Neue" w:cs="Times New Roman"/>
          <w:sz w:val="24"/>
          <w:szCs w:val="24"/>
        </w:rPr>
      </w:pPr>
      <w:r w:rsidRPr="00625D65">
        <w:rPr>
          <w:rFonts w:ascii="Arial" w:hAnsi="Arial" w:cs="Arial"/>
          <w:sz w:val="24"/>
          <w:szCs w:val="24"/>
        </w:rPr>
        <w:t>Designing all climate policies to achieve the greatest health benefits possible and evaluating which set of measures would provide the greatest health and health equity benefits.</w:t>
      </w:r>
    </w:p>
    <w:p w14:paraId="04077197" w14:textId="755EAD2A" w:rsidR="004B0EC9" w:rsidRPr="00625D65" w:rsidRDefault="004B0EC9" w:rsidP="004B0EC9">
      <w:pPr>
        <w:numPr>
          <w:ilvl w:val="1"/>
          <w:numId w:val="2"/>
        </w:numPr>
        <w:shd w:val="clear" w:color="auto" w:fill="FFFFFF"/>
        <w:textAlignment w:val="baseline"/>
        <w:rPr>
          <w:rFonts w:ascii="Helvetica Neue" w:hAnsi="Helvetica Neue" w:cs="Times New Roman"/>
          <w:sz w:val="24"/>
          <w:szCs w:val="24"/>
        </w:rPr>
      </w:pPr>
      <w:r w:rsidRPr="00625D65">
        <w:rPr>
          <w:rFonts w:ascii="Arial" w:hAnsi="Arial" w:cs="Arial"/>
          <w:sz w:val="24"/>
          <w:szCs w:val="24"/>
        </w:rPr>
        <w:t>Integrating processes for evaluation and incorporation of health and health equity impacts and benefits of various climate policy options into the fabric of scoping plan &amp; rulemaking activities from the start</w:t>
      </w:r>
      <w:r w:rsidR="00DB5E0E">
        <w:rPr>
          <w:rFonts w:ascii="Arial" w:hAnsi="Arial" w:cs="Arial"/>
          <w:sz w:val="24"/>
          <w:szCs w:val="24"/>
        </w:rPr>
        <w:t>.</w:t>
      </w:r>
    </w:p>
    <w:p w14:paraId="2C9D70FE" w14:textId="33A0B765" w:rsidR="004B0EC9" w:rsidRPr="00625D65" w:rsidRDefault="004B0EC9" w:rsidP="004B0EC9">
      <w:pPr>
        <w:numPr>
          <w:ilvl w:val="1"/>
          <w:numId w:val="2"/>
        </w:numPr>
        <w:shd w:val="clear" w:color="auto" w:fill="FFFFFF"/>
        <w:textAlignment w:val="baseline"/>
        <w:rPr>
          <w:rFonts w:ascii="Helvetica Neue" w:hAnsi="Helvetica Neue" w:cs="Times New Roman"/>
          <w:sz w:val="24"/>
          <w:szCs w:val="24"/>
        </w:rPr>
      </w:pPr>
      <w:r w:rsidRPr="00625D65">
        <w:rPr>
          <w:rFonts w:ascii="Arial" w:hAnsi="Arial" w:cs="Arial"/>
          <w:sz w:val="24"/>
          <w:szCs w:val="24"/>
        </w:rPr>
        <w:t>Considering health outcomes of proposed measures individually and assess</w:t>
      </w:r>
      <w:r w:rsidR="00DB5E0E">
        <w:rPr>
          <w:rFonts w:ascii="Arial" w:hAnsi="Arial" w:cs="Arial"/>
          <w:sz w:val="24"/>
          <w:szCs w:val="24"/>
        </w:rPr>
        <w:t>ing</w:t>
      </w:r>
      <w:r w:rsidRPr="00625D65">
        <w:rPr>
          <w:rFonts w:ascii="Arial" w:hAnsi="Arial" w:cs="Arial"/>
          <w:sz w:val="24"/>
          <w:szCs w:val="24"/>
        </w:rPr>
        <w:t xml:space="preserve"> interactions and combinations of various policies</w:t>
      </w:r>
      <w:r w:rsidR="00DB5E0E">
        <w:rPr>
          <w:rFonts w:ascii="Arial" w:hAnsi="Arial" w:cs="Arial"/>
          <w:sz w:val="24"/>
          <w:szCs w:val="24"/>
        </w:rPr>
        <w:t>.</w:t>
      </w:r>
    </w:p>
    <w:p w14:paraId="2F049086" w14:textId="6A2CBD68" w:rsidR="004B0EC9" w:rsidRPr="00625D65" w:rsidRDefault="009D21A8" w:rsidP="004B0EC9">
      <w:pPr>
        <w:numPr>
          <w:ilvl w:val="1"/>
          <w:numId w:val="2"/>
        </w:numPr>
        <w:shd w:val="clear" w:color="auto" w:fill="FFFFFF"/>
        <w:textAlignment w:val="baseline"/>
        <w:rPr>
          <w:rFonts w:ascii="Helvetica Neue" w:hAnsi="Helvetica Neue" w:cs="Times New Roman"/>
          <w:sz w:val="24"/>
          <w:szCs w:val="24"/>
        </w:rPr>
      </w:pPr>
      <w:r>
        <w:rPr>
          <w:rFonts w:ascii="Arial" w:hAnsi="Arial" w:cs="Arial"/>
          <w:sz w:val="24"/>
          <w:szCs w:val="24"/>
        </w:rPr>
        <w:t>I</w:t>
      </w:r>
      <w:r w:rsidR="004B0EC9" w:rsidRPr="00625D65">
        <w:rPr>
          <w:rFonts w:ascii="Arial" w:hAnsi="Arial" w:cs="Arial"/>
          <w:sz w:val="24"/>
          <w:szCs w:val="24"/>
        </w:rPr>
        <w:t>ncorporat</w:t>
      </w:r>
      <w:r w:rsidR="00DB5E0E">
        <w:rPr>
          <w:rFonts w:ascii="Arial" w:hAnsi="Arial" w:cs="Arial"/>
          <w:sz w:val="24"/>
          <w:szCs w:val="24"/>
        </w:rPr>
        <w:t>ing</w:t>
      </w:r>
      <w:r w:rsidR="004B0EC9" w:rsidRPr="00625D65">
        <w:rPr>
          <w:rFonts w:ascii="Arial" w:hAnsi="Arial" w:cs="Arial"/>
          <w:sz w:val="24"/>
          <w:szCs w:val="24"/>
        </w:rPr>
        <w:t xml:space="preserve"> considerations of socioeconomic, race, ethnicity, gender and other indicators of health inequities</w:t>
      </w:r>
      <w:r w:rsidR="00DB5E0E">
        <w:rPr>
          <w:rFonts w:ascii="Arial" w:hAnsi="Arial" w:cs="Arial"/>
          <w:sz w:val="24"/>
          <w:szCs w:val="24"/>
        </w:rPr>
        <w:t>.</w:t>
      </w:r>
    </w:p>
    <w:p w14:paraId="5D292CC2" w14:textId="1C051265" w:rsidR="004B0EC9" w:rsidRPr="00625D65" w:rsidRDefault="004B0EC9" w:rsidP="004B0EC9">
      <w:pPr>
        <w:numPr>
          <w:ilvl w:val="1"/>
          <w:numId w:val="2"/>
        </w:numPr>
        <w:shd w:val="clear" w:color="auto" w:fill="FFFFFF"/>
        <w:textAlignment w:val="baseline"/>
        <w:rPr>
          <w:rFonts w:ascii="Helvetica Neue" w:hAnsi="Helvetica Neue" w:cs="Times New Roman"/>
          <w:sz w:val="24"/>
          <w:szCs w:val="24"/>
        </w:rPr>
      </w:pPr>
      <w:r w:rsidRPr="00625D65">
        <w:rPr>
          <w:rFonts w:ascii="Arial" w:hAnsi="Arial" w:cs="Arial"/>
          <w:sz w:val="24"/>
          <w:szCs w:val="24"/>
        </w:rPr>
        <w:t>Incorporat</w:t>
      </w:r>
      <w:r w:rsidR="00DB5E0E">
        <w:rPr>
          <w:rFonts w:ascii="Arial" w:hAnsi="Arial" w:cs="Arial"/>
          <w:sz w:val="24"/>
          <w:szCs w:val="24"/>
        </w:rPr>
        <w:t>ing</w:t>
      </w:r>
      <w:r w:rsidRPr="00625D65">
        <w:rPr>
          <w:rFonts w:ascii="Arial" w:hAnsi="Arial" w:cs="Arial"/>
          <w:sz w:val="24"/>
          <w:szCs w:val="24"/>
        </w:rPr>
        <w:t xml:space="preserve"> geographic analyses that assess differential impacts on different communities </w:t>
      </w:r>
    </w:p>
    <w:p w14:paraId="0FA704A4" w14:textId="44679110" w:rsidR="004B0EC9" w:rsidRPr="00625D65" w:rsidRDefault="004B0EC9" w:rsidP="004B0EC9">
      <w:pPr>
        <w:numPr>
          <w:ilvl w:val="1"/>
          <w:numId w:val="2"/>
        </w:numPr>
        <w:shd w:val="clear" w:color="auto" w:fill="FFFFFF"/>
        <w:textAlignment w:val="baseline"/>
        <w:rPr>
          <w:rFonts w:ascii="Arial" w:hAnsi="Arial" w:cs="Arial"/>
          <w:sz w:val="24"/>
          <w:szCs w:val="24"/>
        </w:rPr>
      </w:pPr>
      <w:r w:rsidRPr="00625D65">
        <w:rPr>
          <w:rFonts w:ascii="Arial" w:hAnsi="Arial" w:cs="Arial"/>
          <w:sz w:val="24"/>
          <w:szCs w:val="24"/>
        </w:rPr>
        <w:t>Includ</w:t>
      </w:r>
      <w:r w:rsidR="00DB5E0E">
        <w:rPr>
          <w:rFonts w:ascii="Arial" w:hAnsi="Arial" w:cs="Arial"/>
          <w:sz w:val="24"/>
          <w:szCs w:val="24"/>
        </w:rPr>
        <w:t xml:space="preserve">ing </w:t>
      </w:r>
      <w:r w:rsidRPr="00625D65">
        <w:rPr>
          <w:rFonts w:ascii="Arial" w:hAnsi="Arial" w:cs="Arial"/>
          <w:sz w:val="24"/>
          <w:szCs w:val="24"/>
        </w:rPr>
        <w:t>qualitative metrics when necessary</w:t>
      </w:r>
      <w:r w:rsidR="00DB5E0E">
        <w:rPr>
          <w:rFonts w:ascii="Arial" w:hAnsi="Arial" w:cs="Arial"/>
          <w:sz w:val="24"/>
          <w:szCs w:val="24"/>
        </w:rPr>
        <w:t>.</w:t>
      </w:r>
    </w:p>
    <w:p w14:paraId="487E04CB" w14:textId="0B428D0B" w:rsidR="00D24488" w:rsidRPr="00625D65" w:rsidRDefault="004B0EC9" w:rsidP="00D24488">
      <w:pPr>
        <w:numPr>
          <w:ilvl w:val="1"/>
          <w:numId w:val="2"/>
        </w:numPr>
        <w:shd w:val="clear" w:color="auto" w:fill="FFFFFF"/>
        <w:textAlignment w:val="baseline"/>
        <w:rPr>
          <w:rFonts w:ascii="Arial" w:hAnsi="Arial" w:cs="Arial"/>
          <w:sz w:val="24"/>
          <w:szCs w:val="24"/>
        </w:rPr>
      </w:pPr>
      <w:r w:rsidRPr="00625D65">
        <w:rPr>
          <w:rFonts w:ascii="Arial" w:hAnsi="Arial" w:cs="Arial"/>
          <w:sz w:val="24"/>
          <w:szCs w:val="24"/>
        </w:rPr>
        <w:t>Include the economic costs of health impacts or benefits</w:t>
      </w:r>
      <w:r w:rsidR="00DB5E0E">
        <w:rPr>
          <w:rFonts w:ascii="Arial" w:hAnsi="Arial" w:cs="Arial"/>
          <w:sz w:val="24"/>
          <w:szCs w:val="24"/>
        </w:rPr>
        <w:t>.</w:t>
      </w:r>
    </w:p>
    <w:p w14:paraId="16CC1C25" w14:textId="291D1BF2" w:rsidR="004B0EC9" w:rsidRPr="00625D65" w:rsidRDefault="00DB5E0E" w:rsidP="00D24488">
      <w:pPr>
        <w:numPr>
          <w:ilvl w:val="1"/>
          <w:numId w:val="2"/>
        </w:numPr>
        <w:shd w:val="clear" w:color="auto" w:fill="FFFFFF"/>
        <w:textAlignment w:val="baseline"/>
        <w:rPr>
          <w:rFonts w:ascii="Arial" w:hAnsi="Arial" w:cs="Arial"/>
          <w:sz w:val="24"/>
          <w:szCs w:val="24"/>
        </w:rPr>
      </w:pPr>
      <w:r>
        <w:rPr>
          <w:rFonts w:ascii="Arial" w:hAnsi="Arial" w:cs="Arial"/>
          <w:sz w:val="24"/>
          <w:szCs w:val="24"/>
        </w:rPr>
        <w:t>E</w:t>
      </w:r>
      <w:r w:rsidR="004B0EC9" w:rsidRPr="00625D65">
        <w:rPr>
          <w:rFonts w:ascii="Arial" w:hAnsi="Arial" w:cs="Arial"/>
          <w:sz w:val="24"/>
          <w:szCs w:val="24"/>
        </w:rPr>
        <w:t>stablish</w:t>
      </w:r>
      <w:r>
        <w:rPr>
          <w:rFonts w:ascii="Arial" w:hAnsi="Arial" w:cs="Arial"/>
          <w:sz w:val="24"/>
          <w:szCs w:val="24"/>
        </w:rPr>
        <w:t>ing</w:t>
      </w:r>
      <w:r w:rsidR="004B0EC9" w:rsidRPr="00625D65">
        <w:rPr>
          <w:rFonts w:ascii="Arial" w:hAnsi="Arial" w:cs="Arial"/>
          <w:sz w:val="24"/>
          <w:szCs w:val="24"/>
        </w:rPr>
        <w:t xml:space="preserve"> a Health Advisory Committee including stakeholders with public health and academic health research expertise. The committee </w:t>
      </w:r>
      <w:r w:rsidR="004B0EC9" w:rsidRPr="00625D65">
        <w:rPr>
          <w:rFonts w:ascii="Arial" w:hAnsi="Arial" w:cs="Arial"/>
          <w:sz w:val="24"/>
          <w:szCs w:val="24"/>
        </w:rPr>
        <w:lastRenderedPageBreak/>
        <w:t>should inform the scope and conduct of comprehensive health analyses and CARB should engage outside experts and provide opportunity for external peer review. </w:t>
      </w:r>
    </w:p>
    <w:p w14:paraId="4C894EA1" w14:textId="140002AF" w:rsidR="004B0EC9" w:rsidRPr="00460028" w:rsidRDefault="004B0EC9" w:rsidP="00460028">
      <w:pPr>
        <w:pStyle w:val="ListParagraph"/>
        <w:numPr>
          <w:ilvl w:val="0"/>
          <w:numId w:val="9"/>
        </w:numPr>
        <w:rPr>
          <w:sz w:val="24"/>
          <w:szCs w:val="24"/>
        </w:rPr>
      </w:pPr>
      <w:r w:rsidRPr="00460028">
        <w:rPr>
          <w:rFonts w:ascii="Arial" w:hAnsi="Arial" w:cs="Arial"/>
          <w:sz w:val="24"/>
          <w:szCs w:val="24"/>
        </w:rPr>
        <w:t>Carbon capture &amp; storage (CCS) technology is a climate solution that simply doesn't work. It will only make harmful emissions worse, straining our communities’ health and delaying our progress toward meaningful climate solutions.</w:t>
      </w:r>
    </w:p>
    <w:p w14:paraId="1AF78FFC" w14:textId="77777777" w:rsidR="004B0EC9" w:rsidRPr="00625D65" w:rsidRDefault="004B0EC9" w:rsidP="004B0EC9">
      <w:pPr>
        <w:numPr>
          <w:ilvl w:val="0"/>
          <w:numId w:val="5"/>
        </w:numPr>
        <w:textAlignment w:val="baseline"/>
        <w:rPr>
          <w:rFonts w:ascii="Arial" w:hAnsi="Arial" w:cs="Arial"/>
          <w:sz w:val="24"/>
          <w:szCs w:val="24"/>
        </w:rPr>
      </w:pPr>
      <w:r w:rsidRPr="00625D65">
        <w:rPr>
          <w:rFonts w:ascii="Arial" w:hAnsi="Arial" w:cs="Arial"/>
          <w:sz w:val="24"/>
          <w:szCs w:val="24"/>
        </w:rPr>
        <w:t>CCS would continue to unjustly harm the health of low-income communities and communities of color, where existing oil infrastructure is currently placed.</w:t>
      </w:r>
    </w:p>
    <w:p w14:paraId="54FCF4CA" w14:textId="62D0ADB5" w:rsidR="00D24488" w:rsidRPr="00625D65" w:rsidRDefault="004B0EC9" w:rsidP="00B751D5">
      <w:pPr>
        <w:numPr>
          <w:ilvl w:val="0"/>
          <w:numId w:val="7"/>
        </w:numPr>
        <w:textAlignment w:val="baseline"/>
        <w:rPr>
          <w:rFonts w:ascii="Arial" w:hAnsi="Arial" w:cs="Arial"/>
          <w:sz w:val="24"/>
          <w:szCs w:val="24"/>
        </w:rPr>
      </w:pPr>
      <w:r w:rsidRPr="00625D65">
        <w:rPr>
          <w:rFonts w:ascii="Arial" w:hAnsi="Arial" w:cs="Arial"/>
          <w:sz w:val="24"/>
          <w:szCs w:val="24"/>
        </w:rPr>
        <w:t>The existing fossil fuel infrastructure that would host future CCS technology is disproportionately placed in low-income neighborhoods and communities of color, increasing their risk of exposure to harmful chemicals and pollution from natural gas turbine-powered CCS equipment. Increased emissions of hazardous air pollutants coming from power plants including N</w:t>
      </w:r>
      <w:r w:rsidR="00DB5E0E">
        <w:rPr>
          <w:rFonts w:ascii="Arial" w:hAnsi="Arial" w:cs="Arial"/>
          <w:sz w:val="24"/>
          <w:szCs w:val="24"/>
        </w:rPr>
        <w:t xml:space="preserve">itrous </w:t>
      </w:r>
      <w:r w:rsidRPr="00625D65">
        <w:rPr>
          <w:rFonts w:ascii="Arial" w:hAnsi="Arial" w:cs="Arial"/>
          <w:sz w:val="24"/>
          <w:szCs w:val="24"/>
        </w:rPr>
        <w:t>Ox</w:t>
      </w:r>
      <w:r w:rsidR="00DB5E0E">
        <w:rPr>
          <w:rFonts w:ascii="Arial" w:hAnsi="Arial" w:cs="Arial"/>
          <w:sz w:val="24"/>
          <w:szCs w:val="24"/>
        </w:rPr>
        <w:t>ide</w:t>
      </w:r>
      <w:r w:rsidRPr="00625D65">
        <w:rPr>
          <w:rFonts w:ascii="Arial" w:hAnsi="Arial" w:cs="Arial"/>
          <w:sz w:val="24"/>
          <w:szCs w:val="24"/>
        </w:rPr>
        <w:t xml:space="preserve">, Particulates (PM2.5), Ozone, which lead to decreased lung function, asthma onset, asthma exacerbation, increased response to allergens, </w:t>
      </w:r>
      <w:r w:rsidR="00DB5E0E">
        <w:rPr>
          <w:rFonts w:ascii="Arial" w:hAnsi="Arial" w:cs="Arial"/>
          <w:sz w:val="24"/>
          <w:szCs w:val="24"/>
        </w:rPr>
        <w:t>cardiovascular</w:t>
      </w:r>
      <w:r w:rsidRPr="00625D65">
        <w:rPr>
          <w:rFonts w:ascii="Arial" w:hAnsi="Arial" w:cs="Arial"/>
          <w:sz w:val="24"/>
          <w:szCs w:val="24"/>
        </w:rPr>
        <w:t xml:space="preserve"> disease, bronchitis, cognitive decline, dementia, preterm birth, birth defects and more.</w:t>
      </w:r>
    </w:p>
    <w:p w14:paraId="1C4D901E" w14:textId="1818D92C" w:rsidR="00DB5E0E" w:rsidRDefault="004B0EC9" w:rsidP="00DB5E0E">
      <w:pPr>
        <w:numPr>
          <w:ilvl w:val="0"/>
          <w:numId w:val="7"/>
        </w:numPr>
        <w:textAlignment w:val="baseline"/>
        <w:rPr>
          <w:rFonts w:ascii="Arial" w:hAnsi="Arial" w:cs="Arial"/>
          <w:sz w:val="24"/>
          <w:szCs w:val="24"/>
        </w:rPr>
      </w:pPr>
      <w:r w:rsidRPr="00625D65">
        <w:rPr>
          <w:rFonts w:ascii="Arial" w:hAnsi="Arial" w:cs="Arial"/>
          <w:sz w:val="24"/>
          <w:szCs w:val="24"/>
        </w:rPr>
        <w:t>There is a chance that the sequestered CO2 could rupture and be released into the atmosphere putting vulnerable communities at great health risk and risking a climate disaster</w:t>
      </w:r>
      <w:r w:rsidR="00460028">
        <w:rPr>
          <w:rFonts w:ascii="Arial" w:hAnsi="Arial" w:cs="Arial"/>
          <w:sz w:val="24"/>
          <w:szCs w:val="24"/>
        </w:rPr>
        <w:t>.</w:t>
      </w:r>
      <w:r w:rsidRPr="00625D65">
        <w:rPr>
          <w:rFonts w:ascii="Arial" w:hAnsi="Arial" w:cs="Arial"/>
          <w:sz w:val="24"/>
          <w:szCs w:val="24"/>
        </w:rPr>
        <w:t> </w:t>
      </w:r>
    </w:p>
    <w:p w14:paraId="24CDEBFD" w14:textId="12E95423" w:rsidR="004B0EC9" w:rsidRPr="00DB5E0E" w:rsidRDefault="004B0EC9" w:rsidP="00DB5E0E">
      <w:pPr>
        <w:numPr>
          <w:ilvl w:val="0"/>
          <w:numId w:val="7"/>
        </w:numPr>
        <w:textAlignment w:val="baseline"/>
        <w:rPr>
          <w:rFonts w:ascii="Arial" w:hAnsi="Arial" w:cs="Arial"/>
          <w:sz w:val="24"/>
          <w:szCs w:val="24"/>
        </w:rPr>
      </w:pPr>
      <w:r w:rsidRPr="00DB5E0E">
        <w:rPr>
          <w:rFonts w:ascii="Arial" w:hAnsi="Arial" w:cs="Arial"/>
          <w:sz w:val="24"/>
          <w:szCs w:val="24"/>
        </w:rPr>
        <w:t xml:space="preserve">During the CCS process, CO2 is pressurized and turned into liquid for transport. These pipelines are placed near fossil fuel industrial sites. The pressurized pipelines used to transport CO2 during the CCS process may </w:t>
      </w:r>
      <w:r w:rsidR="00DB5E0E" w:rsidRPr="00DB5E0E">
        <w:rPr>
          <w:rFonts w:ascii="Arial" w:hAnsi="Arial" w:cs="Arial"/>
          <w:sz w:val="24"/>
          <w:szCs w:val="24"/>
        </w:rPr>
        <w:t xml:space="preserve">leak or rupture, </w:t>
      </w:r>
      <w:r w:rsidRPr="00DB5E0E">
        <w:rPr>
          <w:rFonts w:ascii="Arial" w:hAnsi="Arial" w:cs="Arial"/>
          <w:sz w:val="24"/>
          <w:szCs w:val="24"/>
        </w:rPr>
        <w:t>causing a dangerous accident that asphyxiates nearby residents. Recent studies show that CO2 could permanently contaminate underground aquifers, poisoning precious drinking water for millions of people. In the event of a technological failure or earthquake, CO2 would immediately be released back to the atmosphere.</w:t>
      </w:r>
    </w:p>
    <w:p w14:paraId="3B38A26A" w14:textId="77777777" w:rsidR="00D24488" w:rsidRPr="00625D65" w:rsidRDefault="00D24488" w:rsidP="00D24488">
      <w:pPr>
        <w:shd w:val="clear" w:color="auto" w:fill="FFFFFF"/>
        <w:textAlignment w:val="baseline"/>
        <w:rPr>
          <w:rFonts w:ascii="Arial" w:hAnsi="Arial" w:cs="Arial"/>
          <w:sz w:val="24"/>
          <w:szCs w:val="24"/>
        </w:rPr>
      </w:pPr>
    </w:p>
    <w:p w14:paraId="60428441" w14:textId="64CF25AC" w:rsidR="00DB5E0E" w:rsidRDefault="00D24488" w:rsidP="00DB5E0E">
      <w:pPr>
        <w:shd w:val="clear" w:color="auto" w:fill="FFFFFF"/>
        <w:textAlignment w:val="baseline"/>
        <w:rPr>
          <w:rFonts w:ascii="Arial" w:hAnsi="Arial" w:cs="Arial"/>
          <w:color w:val="000000"/>
          <w:sz w:val="24"/>
          <w:szCs w:val="24"/>
        </w:rPr>
      </w:pPr>
      <w:r w:rsidRPr="00625D65">
        <w:rPr>
          <w:rFonts w:ascii="Arial" w:hAnsi="Arial" w:cs="Arial"/>
          <w:sz w:val="24"/>
          <w:szCs w:val="24"/>
        </w:rPr>
        <w:t>W</w:t>
      </w:r>
      <w:r w:rsidR="004B0EC9" w:rsidRPr="00625D65">
        <w:rPr>
          <w:rFonts w:ascii="Arial" w:hAnsi="Arial" w:cs="Arial"/>
          <w:sz w:val="24"/>
          <w:szCs w:val="24"/>
        </w:rPr>
        <w:t xml:space="preserve">e can imagine a different California - a state where all residents can breathe easily, where our communities don’t suffer from excess rates of cancer, neurological or auto-immune disease. In 2022, it’s time to </w:t>
      </w:r>
      <w:r w:rsidR="00625D65">
        <w:rPr>
          <w:rFonts w:ascii="Arial" w:hAnsi="Arial" w:cs="Arial"/>
          <w:sz w:val="24"/>
          <w:szCs w:val="24"/>
        </w:rPr>
        <w:t xml:space="preserve">systematically </w:t>
      </w:r>
      <w:r w:rsidR="004B0EC9" w:rsidRPr="00625D65">
        <w:rPr>
          <w:rFonts w:ascii="Arial" w:hAnsi="Arial" w:cs="Arial"/>
          <w:sz w:val="24"/>
          <w:szCs w:val="24"/>
        </w:rPr>
        <w:t>plan for environmental health and climate safety. </w:t>
      </w:r>
      <w:r w:rsidRPr="00625D65">
        <w:rPr>
          <w:rFonts w:ascii="Arial" w:hAnsi="Arial" w:cs="Arial"/>
          <w:sz w:val="24"/>
          <w:szCs w:val="24"/>
        </w:rPr>
        <w:t>It’s time for a ne</w:t>
      </w:r>
      <w:r w:rsidR="00DB5E0E">
        <w:rPr>
          <w:rFonts w:ascii="Arial" w:hAnsi="Arial" w:cs="Arial"/>
          <w:sz w:val="24"/>
          <w:szCs w:val="24"/>
        </w:rPr>
        <w:t xml:space="preserve">w and </w:t>
      </w:r>
      <w:r w:rsidRPr="00625D65">
        <w:rPr>
          <w:rFonts w:ascii="Arial" w:hAnsi="Arial" w:cs="Arial"/>
          <w:sz w:val="24"/>
          <w:szCs w:val="24"/>
        </w:rPr>
        <w:t xml:space="preserve">improved Scoping Plan that will benefit </w:t>
      </w:r>
      <w:r w:rsidRPr="00625D65">
        <w:rPr>
          <w:rFonts w:ascii="Arial" w:hAnsi="Arial" w:cs="Arial"/>
          <w:color w:val="000000"/>
          <w:sz w:val="24"/>
          <w:szCs w:val="24"/>
        </w:rPr>
        <w:t>w</w:t>
      </w:r>
      <w:r w:rsidR="004B0EC9" w:rsidRPr="00625D65">
        <w:rPr>
          <w:rFonts w:ascii="Arial" w:hAnsi="Arial" w:cs="Arial"/>
          <w:color w:val="000000"/>
          <w:sz w:val="24"/>
          <w:szCs w:val="24"/>
        </w:rPr>
        <w:t>orking class communities</w:t>
      </w:r>
      <w:r w:rsidRPr="00625D65">
        <w:rPr>
          <w:rFonts w:ascii="Arial" w:hAnsi="Arial" w:cs="Arial"/>
          <w:color w:val="000000"/>
          <w:sz w:val="24"/>
          <w:szCs w:val="24"/>
        </w:rPr>
        <w:t xml:space="preserve">, people </w:t>
      </w:r>
      <w:r w:rsidR="004B0EC9" w:rsidRPr="00625D65">
        <w:rPr>
          <w:rFonts w:ascii="Arial" w:hAnsi="Arial" w:cs="Arial"/>
          <w:color w:val="000000"/>
          <w:sz w:val="24"/>
          <w:szCs w:val="24"/>
        </w:rPr>
        <w:t>of col</w:t>
      </w:r>
      <w:r w:rsidR="00DB5E0E">
        <w:rPr>
          <w:rFonts w:ascii="Arial" w:hAnsi="Arial" w:cs="Arial"/>
          <w:color w:val="000000"/>
          <w:sz w:val="24"/>
          <w:szCs w:val="24"/>
        </w:rPr>
        <w:t>or</w:t>
      </w:r>
      <w:r w:rsidRPr="00625D65">
        <w:rPr>
          <w:rFonts w:ascii="Arial" w:hAnsi="Arial" w:cs="Arial"/>
          <w:color w:val="000000"/>
          <w:sz w:val="24"/>
          <w:szCs w:val="24"/>
        </w:rPr>
        <w:t>,</w:t>
      </w:r>
      <w:r w:rsidR="00DB5E0E">
        <w:rPr>
          <w:rFonts w:ascii="Arial" w:hAnsi="Arial" w:cs="Arial"/>
          <w:color w:val="000000"/>
          <w:sz w:val="24"/>
          <w:szCs w:val="24"/>
        </w:rPr>
        <w:t xml:space="preserve"> </w:t>
      </w:r>
      <w:r w:rsidRPr="00625D65">
        <w:rPr>
          <w:rFonts w:ascii="Arial" w:hAnsi="Arial" w:cs="Arial"/>
          <w:color w:val="000000"/>
          <w:sz w:val="24"/>
          <w:szCs w:val="24"/>
        </w:rPr>
        <w:t xml:space="preserve">the elderly and the young. </w:t>
      </w:r>
    </w:p>
    <w:p w14:paraId="79E51EF5" w14:textId="65E1A5AC" w:rsidR="00DB5E0E" w:rsidRDefault="00DB5E0E" w:rsidP="00DB5E0E">
      <w:pPr>
        <w:shd w:val="clear" w:color="auto" w:fill="FFFFFF"/>
        <w:textAlignment w:val="baseline"/>
        <w:rPr>
          <w:rFonts w:ascii="Arial" w:hAnsi="Arial" w:cs="Arial"/>
          <w:color w:val="000000"/>
          <w:sz w:val="24"/>
          <w:szCs w:val="24"/>
        </w:rPr>
      </w:pPr>
    </w:p>
    <w:p w14:paraId="1C9D9D50" w14:textId="1A288592" w:rsidR="00DB5E0E" w:rsidRDefault="00DB5E0E" w:rsidP="00DB5E0E">
      <w:pPr>
        <w:shd w:val="clear" w:color="auto" w:fill="FFFFFF"/>
        <w:textAlignment w:val="baseline"/>
        <w:rPr>
          <w:rFonts w:ascii="Arial" w:hAnsi="Arial" w:cs="Arial"/>
          <w:color w:val="000000"/>
          <w:sz w:val="24"/>
          <w:szCs w:val="24"/>
        </w:rPr>
      </w:pPr>
      <w:r>
        <w:rPr>
          <w:rFonts w:ascii="Arial" w:hAnsi="Arial" w:cs="Arial"/>
          <w:color w:val="000000"/>
          <w:sz w:val="24"/>
          <w:szCs w:val="24"/>
        </w:rPr>
        <w:t>Thank you.</w:t>
      </w:r>
    </w:p>
    <w:p w14:paraId="1F98F853" w14:textId="4A7B4A2A" w:rsidR="00DB5E0E" w:rsidRDefault="00DB5E0E" w:rsidP="00DB5E0E">
      <w:pPr>
        <w:shd w:val="clear" w:color="auto" w:fill="FFFFFF"/>
        <w:textAlignment w:val="baseline"/>
        <w:rPr>
          <w:rFonts w:ascii="Arial" w:hAnsi="Arial" w:cs="Arial"/>
          <w:color w:val="000000"/>
          <w:sz w:val="24"/>
          <w:szCs w:val="24"/>
        </w:rPr>
      </w:pPr>
    </w:p>
    <w:p w14:paraId="76D90811" w14:textId="4F3A34CB" w:rsidR="00DB5E0E" w:rsidRDefault="00DB5E0E" w:rsidP="00DB5E0E">
      <w:pPr>
        <w:shd w:val="clear" w:color="auto" w:fill="FFFFFF"/>
        <w:textAlignment w:val="baseline"/>
        <w:rPr>
          <w:rFonts w:ascii="Arial" w:hAnsi="Arial" w:cs="Arial"/>
          <w:color w:val="000000"/>
          <w:sz w:val="24"/>
          <w:szCs w:val="24"/>
        </w:rPr>
      </w:pPr>
      <w:r>
        <w:rPr>
          <w:rFonts w:ascii="Arial" w:hAnsi="Arial" w:cs="Arial"/>
          <w:color w:val="000000"/>
          <w:sz w:val="24"/>
          <w:szCs w:val="24"/>
        </w:rPr>
        <w:t>Sincerely,</w:t>
      </w:r>
    </w:p>
    <w:p w14:paraId="07084038" w14:textId="5C6462A2" w:rsidR="00DB5E0E" w:rsidRDefault="00DB5E0E" w:rsidP="00DB5E0E">
      <w:pPr>
        <w:shd w:val="clear" w:color="auto" w:fill="FFFFFF"/>
        <w:textAlignment w:val="baseline"/>
        <w:rPr>
          <w:rFonts w:ascii="Arial" w:hAnsi="Arial" w:cs="Arial"/>
          <w:color w:val="000000"/>
          <w:sz w:val="24"/>
          <w:szCs w:val="24"/>
        </w:rPr>
      </w:pPr>
    </w:p>
    <w:p w14:paraId="6DEBDCA0" w14:textId="1BA14370" w:rsidR="00DB5E0E" w:rsidRDefault="00DB5E0E" w:rsidP="00DB5E0E">
      <w:pPr>
        <w:shd w:val="clear" w:color="auto" w:fill="FFFFFF"/>
        <w:textAlignment w:val="baseline"/>
        <w:rPr>
          <w:rFonts w:ascii="Arial" w:hAnsi="Arial" w:cs="Arial"/>
          <w:color w:val="000000"/>
          <w:sz w:val="24"/>
          <w:szCs w:val="24"/>
        </w:rPr>
      </w:pPr>
      <w:r>
        <w:rPr>
          <w:rFonts w:ascii="Arial" w:hAnsi="Arial" w:cs="Arial"/>
          <w:noProof/>
          <w:color w:val="000000"/>
          <w:sz w:val="24"/>
          <w:szCs w:val="24"/>
        </w:rPr>
        <mc:AlternateContent>
          <mc:Choice Requires="wpi">
            <w:drawing>
              <wp:anchor distT="0" distB="0" distL="114300" distR="114300" simplePos="0" relativeHeight="251661312" behindDoc="0" locked="0" layoutInCell="1" allowOverlap="1" wp14:anchorId="064B613B" wp14:editId="27A03FB6">
                <wp:simplePos x="0" y="0"/>
                <wp:positionH relativeFrom="column">
                  <wp:posOffset>46990</wp:posOffset>
                </wp:positionH>
                <wp:positionV relativeFrom="paragraph">
                  <wp:posOffset>-276860</wp:posOffset>
                </wp:positionV>
                <wp:extent cx="2841270" cy="631190"/>
                <wp:effectExtent l="38100" t="38100" r="35560" b="54610"/>
                <wp:wrapNone/>
                <wp:docPr id="3"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2841270" cy="631190"/>
                      </w14:xfrm>
                    </w14:contentPart>
                  </a:graphicData>
                </a:graphic>
              </wp:anchor>
            </w:drawing>
          </mc:Choice>
          <mc:Fallback>
            <w:pict>
              <v:shapetype w14:anchorId="75C7E4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pt;margin-top:-22.5pt;width:225.1pt;height:51.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">
                <v:imagedata r:id="rId6" o:title=""/>
              </v:shape>
            </w:pict>
          </mc:Fallback>
        </mc:AlternateContent>
      </w:r>
    </w:p>
    <w:p w14:paraId="0637ADC0" w14:textId="21114A5C" w:rsidR="00DB5E0E" w:rsidRDefault="00DB5E0E" w:rsidP="00DB5E0E">
      <w:pPr>
        <w:shd w:val="clear" w:color="auto" w:fill="FFFFFF"/>
        <w:textAlignment w:val="baseline"/>
        <w:rPr>
          <w:rFonts w:ascii="Arial" w:hAnsi="Arial" w:cs="Arial"/>
          <w:color w:val="000000"/>
          <w:sz w:val="24"/>
          <w:szCs w:val="24"/>
        </w:rPr>
      </w:pPr>
    </w:p>
    <w:p w14:paraId="2F5E7A53" w14:textId="37E7CD7C" w:rsidR="00DB5E0E" w:rsidRPr="00DB5E0E" w:rsidRDefault="00DB5E0E" w:rsidP="00DB5E0E">
      <w:pPr>
        <w:shd w:val="clear" w:color="auto" w:fill="FFFFFF"/>
        <w:textAlignment w:val="baseline"/>
        <w:rPr>
          <w:rFonts w:ascii="Arial" w:hAnsi="Arial" w:cs="Arial"/>
          <w:color w:val="000000"/>
          <w:sz w:val="24"/>
          <w:szCs w:val="24"/>
        </w:rPr>
      </w:pPr>
      <w:r>
        <w:rPr>
          <w:rFonts w:ascii="Arial" w:hAnsi="Arial" w:cs="Arial"/>
          <w:color w:val="000000"/>
          <w:sz w:val="24"/>
          <w:szCs w:val="24"/>
        </w:rPr>
        <w:t>Manijeh Berenji MD MPH FACOEM</w:t>
      </w:r>
    </w:p>
    <w:sectPr w:rsidR="00DB5E0E" w:rsidRPr="00DB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429"/>
    <w:multiLevelType w:val="multilevel"/>
    <w:tmpl w:val="5EF67F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D3C4A8A"/>
    <w:multiLevelType w:val="multilevel"/>
    <w:tmpl w:val="9E0A634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37269FF"/>
    <w:multiLevelType w:val="multilevel"/>
    <w:tmpl w:val="90F69B9A"/>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5373C"/>
    <w:multiLevelType w:val="multilevel"/>
    <w:tmpl w:val="877C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5403E2"/>
    <w:multiLevelType w:val="hybridMultilevel"/>
    <w:tmpl w:val="AF92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3"/>
  </w:num>
  <w:num w:numId="4">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1"/>
  </w:num>
  <w:num w:numId="6">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0"/>
  </w:num>
  <w:num w:numId="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C9"/>
    <w:rsid w:val="00460028"/>
    <w:rsid w:val="004B0EC9"/>
    <w:rsid w:val="0061248F"/>
    <w:rsid w:val="00625D65"/>
    <w:rsid w:val="008F5C66"/>
    <w:rsid w:val="009D21A8"/>
    <w:rsid w:val="00A27688"/>
    <w:rsid w:val="00C560E9"/>
    <w:rsid w:val="00D24488"/>
    <w:rsid w:val="00DB5E0E"/>
    <w:rsid w:val="00E04627"/>
    <w:rsid w:val="00F7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007C"/>
  <w15:chartTrackingRefBased/>
  <w15:docId w15:val="{59BBA8E2-86DE-4CA8-AA45-ACCB75C3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EC9"/>
    <w:rPr>
      <w:color w:val="0000FF"/>
      <w:u w:val="single"/>
    </w:rPr>
  </w:style>
  <w:style w:type="paragraph" w:styleId="NormalWeb">
    <w:name w:val="Normal (Web)"/>
    <w:basedOn w:val="Normal"/>
    <w:uiPriority w:val="99"/>
    <w:semiHidden/>
    <w:unhideWhenUsed/>
    <w:rsid w:val="004B0EC9"/>
    <w:pPr>
      <w:spacing w:before="100" w:beforeAutospacing="1" w:after="100" w:afterAutospacing="1"/>
    </w:pPr>
  </w:style>
  <w:style w:type="paragraph" w:styleId="ListParagraph">
    <w:name w:val="List Paragraph"/>
    <w:basedOn w:val="Normal"/>
    <w:uiPriority w:val="34"/>
    <w:qFormat/>
    <w:rsid w:val="00D2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15T21:50:15.870"/>
    </inkml:context>
    <inkml:brush xml:id="br0">
      <inkml:brushProperty name="width" value="0.05" units="cm"/>
      <inkml:brushProperty name="height" value="0.05" units="cm"/>
      <inkml:brushProperty name="ignorePressure" value="1"/>
    </inkml:brush>
  </inkml:definitions>
  <inkml:trace contextRef="#ctx0" brushRef="#br0">725 763,'-4'2,"0"0,0 0,1 0,-1 0,1 1,0-1,-1 1,1 0,0 0,1 0,-1 1,-3 5,-4 4,-265 331,24 20,187-268,50-76,1-1,0 0,1 0,-15 36,28-54,0-1,0 0,0 0,0 0,-1 1,1-1,0 0,0 0,0 0,0 0,0-1,-1 1,1 0,0 0,0-1,0 1,0 0,-1-1,1 1,0 0,0-1,-1 1,1-1,0 0,0 0,32-17,322-228,-225 149,3 7,147-75,-248 149,1 2,0 1,68-17,-83 27,0 0,0 2,1 0,-1 0,1 2,-1 0,1 2,-1 0,24 7,17 6,1-3,1-2,0-2,102 0,-79-12,-1-3,156-33,-120 11,104-20,-188 42,0 2,0 2,1 1,44 5,-75-3,0 0,0-1,0 1,0 1,0-1,-1 1,1 0,0 0,-1 0,0 1,1-1,-1 1,0 0,-1 1,1-1,0 0,-1 1,0 0,0 0,0 0,0 0,-1 1,1-1,-1 1,0-1,0 1,-1 0,0-1,0 1,0 0,1 7,-1 10,-1 1,0-1,-2 1,0-1,-10 37,2-11,-3-1,-1-1,-3 0,-1-1,-3-1,-30 50,64-114,281-406,-192 298,4 4,125-110,-228 231,0 1,0-1,0 1,1 0,-1 0,1 0,-1 0,1 1,0 0,0-1,5 0,8-3,-1-1,-1-2,0 0,-1-1,0 0,25-22,-4 4,4-10,-33 30,1 0,1 0,-1 0,10-6,-16 13,-1-1,1 1,0-1,0 1,-1-1,1 1,0-1,0 1,0 0,-1-1,1 1,0 0,0 0,0-1,0 1,0 0,0 0,0 0,-1 0,1 0,0 1,0-1,0 0,0 0,0 1,-1-1,1 0,2 1,-3 1,1-1,0 0,0 1,-1-1,1 0,0 1,-1-1,0 1,1-1,-1 1,0-1,0 1,0-1,0 1,0 1,-10 62,9-61,-90 345,89-339</inkml:trace>
  <inkml:trace contextRef="#ctx0" brushRef="#br0" timeOffset="1807.74">4758 1,'-2'1,"-1"0,1 0,0 1,0-1,0 1,0-1,0 1,0 0,1 0,-1 0,1 0,-1 0,1 0,-2 4,-4 4,-231 279,234-284,-27 37,29-40,0 1,1 0,-1-1,1 1,-1 0,1 0,0 0,0 0,1 0,-1 0,1 1,-1 4,2-7,-1 0,1 0,0 0,-1-1,1 1,0 0,0 0,0-1,0 1,-1-1,1 1,0-1,0 1,0-1,0 0,0 1,0-1,0 0,0 0,0 0,0 0,1 0,-1 0,1 0,35-1,-31 1,178-16,85-1,-237 17,-1 2,1 1,-1 1,0 2,0 1,41 16,-61-19,1 2,-1 0,-1 0,1 1,-1 0,0 1,16 16,-4 0,30 45,-15-19,-34-46,1-1,-1 0,0 0,1 0,0-1,0 1,0-1,0 0,0 0,0 0,1-1,-1 1,0-1,1 0,-1 0,1-1,0 0,-1 1,1-1,8-2,9 0,1-2,43-12,-39 8,436-142,-95 26,-356 120,0 0,1 1,-1 1,1 0,0 1,24 0,-34 2,0-1,0 1,0-1,0 1,0 0,0 0,-1 0,1 1,0-1,-1 1,1-1,-1 1,1 0,-1 0,0 0,0 0,0 1,0-1,0 0,0 1,-1-1,1 1,-1 0,1 0,-1-1,0 1,0 0,-1 0,1 0,-1 0,1 0,-1 0,0 0,0 3,0 14,-1 0,-1 0,0 0,-2 0,0 0,-10 25,-5 7,-27 52,21-55,-2-1,-3-2,-1-1,-2-1,-2-2,-2-1,-1-2,-3-1,0-3,-3-1,0-2,-3-3,-74 38,104-63,21-14,26-17,32-13,2 2,118-52,148-32,-212 85,1 5,172-25,-243 51,0 2,0 2,1 2,-1 3,0 1,0 2,-1 3,1 2,52 19,-75-20,-1 1,-1 1,0 0,-1 2,28 23,-21-12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Berenji, Manijeh</dc:creator>
  <cp:keywords/>
  <dc:description/>
  <cp:lastModifiedBy>Berenji, Manijeh</cp:lastModifiedBy>
  <cp:revision>5</cp:revision>
  <dcterms:created xsi:type="dcterms:W3CDTF">2022-02-15T16:10:00Z</dcterms:created>
  <dcterms:modified xsi:type="dcterms:W3CDTF">2022-02-15T21:53:00Z</dcterms:modified>
</cp:coreProperties>
</file>