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DA" w:rsidRDefault="009A755C" w:rsidP="001338EB">
      <w:pPr>
        <w:jc w:val="center"/>
      </w:pPr>
      <w:r>
        <w:rPr>
          <w:noProof/>
        </w:rPr>
        <w:drawing>
          <wp:inline distT="0" distB="0" distL="0" distR="0" wp14:anchorId="1A4BF195" wp14:editId="6E7FA037">
            <wp:extent cx="5029200" cy="914400"/>
            <wp:effectExtent l="0" t="0" r="0" b="0"/>
            <wp:docPr id="1" name="Picture 1" descr="CEEIC_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EIC_letterhead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914400"/>
                    </a:xfrm>
                    <a:prstGeom prst="rect">
                      <a:avLst/>
                    </a:prstGeom>
                    <a:noFill/>
                    <a:ln>
                      <a:noFill/>
                    </a:ln>
                  </pic:spPr>
                </pic:pic>
              </a:graphicData>
            </a:graphic>
          </wp:inline>
        </w:drawing>
      </w:r>
    </w:p>
    <w:p w:rsidR="006E04DA" w:rsidRPr="003F4388" w:rsidRDefault="001338EB" w:rsidP="006E04DA">
      <w:pPr>
        <w:spacing w:after="0"/>
        <w:rPr>
          <w:rFonts w:ascii="Times New Roman" w:hAnsi="Times New Roman"/>
        </w:rPr>
      </w:pPr>
      <w:r>
        <w:rPr>
          <w:rFonts w:ascii="Times New Roman" w:hAnsi="Times New Roman"/>
        </w:rPr>
        <w:br/>
      </w:r>
      <w:r w:rsidR="00F96DBC">
        <w:rPr>
          <w:rFonts w:ascii="Times New Roman" w:hAnsi="Times New Roman"/>
        </w:rPr>
        <w:t>November 1, 2013</w:t>
      </w:r>
    </w:p>
    <w:p w:rsidR="006E04DA" w:rsidRPr="003F4388" w:rsidRDefault="006E04DA" w:rsidP="006E04DA">
      <w:pPr>
        <w:spacing w:after="0"/>
        <w:rPr>
          <w:rFonts w:ascii="Times New Roman" w:hAnsi="Times New Roman"/>
        </w:rPr>
      </w:pPr>
    </w:p>
    <w:p w:rsidR="006E04DA" w:rsidRPr="003F4388" w:rsidRDefault="00F96DBC" w:rsidP="006E04DA">
      <w:pPr>
        <w:spacing w:after="0"/>
        <w:rPr>
          <w:rFonts w:ascii="Times New Roman" w:hAnsi="Times New Roman"/>
        </w:rPr>
      </w:pPr>
      <w:r w:rsidRPr="00F96DBC">
        <w:rPr>
          <w:rFonts w:ascii="Times New Roman" w:hAnsi="Times New Roman"/>
        </w:rPr>
        <w:t xml:space="preserve">Mary Nichols, Chair California Air Resources </w:t>
      </w:r>
    </w:p>
    <w:p w:rsidR="006E04DA" w:rsidRPr="003F4388" w:rsidRDefault="006E04DA" w:rsidP="006E04DA">
      <w:pPr>
        <w:spacing w:after="0"/>
        <w:rPr>
          <w:rFonts w:ascii="Times New Roman" w:hAnsi="Times New Roman"/>
        </w:rPr>
      </w:pPr>
      <w:r w:rsidRPr="003F4388">
        <w:rPr>
          <w:rFonts w:ascii="Times New Roman" w:hAnsi="Times New Roman"/>
        </w:rPr>
        <w:t>California Air Resources Board</w:t>
      </w:r>
    </w:p>
    <w:p w:rsidR="006E04DA" w:rsidRPr="003F4388" w:rsidRDefault="006E04DA" w:rsidP="006E04DA">
      <w:pPr>
        <w:spacing w:after="0"/>
        <w:rPr>
          <w:rFonts w:ascii="Times New Roman" w:hAnsi="Times New Roman"/>
        </w:rPr>
      </w:pPr>
      <w:r w:rsidRPr="003F4388">
        <w:rPr>
          <w:rFonts w:ascii="Times New Roman" w:hAnsi="Times New Roman"/>
        </w:rPr>
        <w:t>1001 I Street</w:t>
      </w:r>
    </w:p>
    <w:p w:rsidR="006E04DA" w:rsidRPr="003F4388" w:rsidRDefault="006E04DA" w:rsidP="006E04DA">
      <w:pPr>
        <w:spacing w:after="0"/>
        <w:rPr>
          <w:rFonts w:ascii="Times New Roman" w:hAnsi="Times New Roman"/>
        </w:rPr>
      </w:pPr>
      <w:r w:rsidRPr="003F4388">
        <w:rPr>
          <w:rFonts w:ascii="Times New Roman" w:hAnsi="Times New Roman"/>
        </w:rPr>
        <w:t>Sacramento, CA 95812</w:t>
      </w:r>
    </w:p>
    <w:p w:rsidR="006E04DA" w:rsidRPr="003F4388" w:rsidRDefault="006E04DA" w:rsidP="006E04DA">
      <w:pPr>
        <w:spacing w:after="0"/>
        <w:rPr>
          <w:rFonts w:ascii="Times New Roman" w:hAnsi="Times New Roman"/>
        </w:rPr>
      </w:pPr>
    </w:p>
    <w:p w:rsidR="006E04DA" w:rsidRPr="002A3044" w:rsidRDefault="002A3044" w:rsidP="00F96DBC">
      <w:pPr>
        <w:widowControl w:val="0"/>
        <w:autoSpaceDE w:val="0"/>
        <w:autoSpaceDN w:val="0"/>
        <w:adjustRightInd w:val="0"/>
        <w:spacing w:after="240"/>
        <w:rPr>
          <w:rFonts w:ascii="Times New Roman" w:hAnsi="Times New Roman"/>
          <w:b/>
        </w:rPr>
      </w:pPr>
      <w:r>
        <w:rPr>
          <w:rFonts w:ascii="Times New Roman" w:hAnsi="Times New Roman"/>
          <w:b/>
        </w:rPr>
        <w:t>RE</w:t>
      </w:r>
      <w:r w:rsidR="006E04DA" w:rsidRPr="002A3044">
        <w:rPr>
          <w:rFonts w:ascii="Times New Roman" w:hAnsi="Times New Roman"/>
          <w:b/>
        </w:rPr>
        <w:t>:</w:t>
      </w:r>
      <w:r w:rsidR="00F96DBC" w:rsidRPr="002A3044">
        <w:rPr>
          <w:rFonts w:ascii="Times New Roman" w:hAnsi="Times New Roman"/>
          <w:b/>
        </w:rPr>
        <w:t xml:space="preserve">  </w:t>
      </w:r>
      <w:r w:rsidRPr="002A3044">
        <w:rPr>
          <w:rFonts w:ascii="Times New Roman" w:hAnsi="Times New Roman"/>
          <w:b/>
        </w:rPr>
        <w:t>COMMENTS ON 20</w:t>
      </w:r>
      <w:bookmarkStart w:id="0" w:name="_GoBack"/>
      <w:bookmarkEnd w:id="0"/>
      <w:r w:rsidRPr="002A3044">
        <w:rPr>
          <w:rFonts w:ascii="Times New Roman" w:hAnsi="Times New Roman"/>
          <w:b/>
        </w:rPr>
        <w:t>13 UPDATE TO AB 32 SCOPING PLAN</w:t>
      </w:r>
    </w:p>
    <w:p w:rsidR="006E04DA" w:rsidRPr="003F4388" w:rsidRDefault="006E04DA" w:rsidP="006E04DA">
      <w:pPr>
        <w:widowControl w:val="0"/>
        <w:autoSpaceDE w:val="0"/>
        <w:autoSpaceDN w:val="0"/>
        <w:adjustRightInd w:val="0"/>
        <w:rPr>
          <w:rFonts w:ascii="Times New Roman" w:hAnsi="Times New Roman"/>
        </w:rPr>
      </w:pPr>
      <w:r w:rsidRPr="003F4388">
        <w:rPr>
          <w:rFonts w:ascii="Times New Roman" w:hAnsi="Times New Roman"/>
        </w:rPr>
        <w:t xml:space="preserve">The California Energy Efficiency Industry Council supports the </w:t>
      </w:r>
      <w:r w:rsidR="00F96DBC">
        <w:rPr>
          <w:rFonts w:ascii="Times New Roman" w:hAnsi="Times New Roman"/>
        </w:rPr>
        <w:t>updating of the AB32 Sc</w:t>
      </w:r>
      <w:r w:rsidR="00AE1E57">
        <w:rPr>
          <w:rFonts w:ascii="Times New Roman" w:hAnsi="Times New Roman"/>
        </w:rPr>
        <w:t>o</w:t>
      </w:r>
      <w:r w:rsidR="00F96DBC">
        <w:rPr>
          <w:rFonts w:ascii="Times New Roman" w:hAnsi="Times New Roman"/>
        </w:rPr>
        <w:t xml:space="preserve">ping Plan to further the implementation of cost-effective and measureable progress towards 2020, 2030 and 2050 goals. </w:t>
      </w:r>
      <w:r w:rsidRPr="003F4388">
        <w:rPr>
          <w:rFonts w:ascii="Times New Roman" w:hAnsi="Times New Roman"/>
        </w:rPr>
        <w:t>For decades, California has been at the forefront of creating effective environmental and clean energy policies. As a result, these policies are stimulating innovation and efficiency, positioning the state as a leader in this thriving global marketplace, and creating new businesses and jobs.  We see the proposed regulation as another positive step in California’s leadership, by demonstrating how to develop an energy infrastructure in a carbon-constrained world.  We believe the regulation will also support a stable energy and business envi</w:t>
      </w:r>
      <w:r w:rsidR="00F96DBC">
        <w:rPr>
          <w:rFonts w:ascii="Times New Roman" w:hAnsi="Times New Roman"/>
        </w:rPr>
        <w:t xml:space="preserve">ronment that will among other benefits result in </w:t>
      </w:r>
      <w:r w:rsidRPr="003F4388">
        <w:rPr>
          <w:rFonts w:ascii="Times New Roman" w:hAnsi="Times New Roman"/>
        </w:rPr>
        <w:t>employ</w:t>
      </w:r>
      <w:r w:rsidR="00F96DBC">
        <w:rPr>
          <w:rFonts w:ascii="Times New Roman" w:hAnsi="Times New Roman"/>
        </w:rPr>
        <w:t>ing</w:t>
      </w:r>
      <w:r w:rsidRPr="003F4388">
        <w:rPr>
          <w:rFonts w:ascii="Times New Roman" w:hAnsi="Times New Roman"/>
        </w:rPr>
        <w:t xml:space="preserve"> more Californians.</w:t>
      </w:r>
    </w:p>
    <w:p w:rsidR="00F96DBC" w:rsidRDefault="00F96DBC" w:rsidP="00476C64">
      <w:pPr>
        <w:spacing w:after="0"/>
        <w:rPr>
          <w:rFonts w:ascii="Times New Roman" w:hAnsi="Times New Roman"/>
        </w:rPr>
      </w:pPr>
      <w:r w:rsidRPr="003F4388">
        <w:rPr>
          <w:rFonts w:ascii="Times New Roman" w:hAnsi="Times New Roman"/>
        </w:rPr>
        <w:t>The Efficiency Council is an association representing businesses that provide energy efficiency services and products in California (</w:t>
      </w:r>
      <w:hyperlink r:id="rId10" w:history="1">
        <w:r w:rsidRPr="001338EB">
          <w:rPr>
            <w:rStyle w:val="Hyperlink"/>
            <w:rFonts w:ascii="Times New Roman" w:hAnsi="Times New Roman"/>
          </w:rPr>
          <w:t>www.efficiencycouncil.org</w:t>
        </w:r>
      </w:hyperlink>
      <w:r w:rsidRPr="003F4388">
        <w:rPr>
          <w:rFonts w:ascii="Times New Roman" w:hAnsi="Times New Roman"/>
        </w:rPr>
        <w:t xml:space="preserve">). The energy efficiency industry continues to expand in California, creating jobs and saving energy and dollars for residents and businesses </w:t>
      </w:r>
      <w:proofErr w:type="gramStart"/>
      <w:r w:rsidR="00AE1E57">
        <w:rPr>
          <w:rFonts w:ascii="Times New Roman" w:hAnsi="Times New Roman"/>
        </w:rPr>
        <w:t>who</w:t>
      </w:r>
      <w:proofErr w:type="gramEnd"/>
      <w:r w:rsidR="00AE1E57">
        <w:rPr>
          <w:rFonts w:ascii="Times New Roman" w:hAnsi="Times New Roman"/>
        </w:rPr>
        <w:t xml:space="preserve"> are </w:t>
      </w:r>
      <w:r w:rsidRPr="003F4388">
        <w:rPr>
          <w:rFonts w:ascii="Times New Roman" w:hAnsi="Times New Roman"/>
        </w:rPr>
        <w:t xml:space="preserve">feeling the economic pinch throughout the state.  The Efficiency Council membership includes </w:t>
      </w:r>
      <w:r w:rsidR="00AE1E57" w:rsidRPr="003F4388">
        <w:rPr>
          <w:rFonts w:ascii="Times New Roman" w:hAnsi="Times New Roman"/>
        </w:rPr>
        <w:t xml:space="preserve">implementation and evaluation experts, </w:t>
      </w:r>
      <w:r w:rsidRPr="003F4388">
        <w:rPr>
          <w:rFonts w:ascii="Times New Roman" w:hAnsi="Times New Roman"/>
        </w:rPr>
        <w:t xml:space="preserve">energy service companies, engineering and architecture firms, contractors, financing experts, and manufacturers of energy efficiency products and equipment. The member companies of the Efficiency Council have over 110 different offices in cities from Eureka to San Diego to help California residents and businesses save energy in every corner of the state.  Our member companies will be hiring more individuals in California in the years to come, assuming a continued policy of clean energy and environmental stewardship.    </w:t>
      </w:r>
    </w:p>
    <w:p w:rsidR="00476C64" w:rsidRDefault="00476C64" w:rsidP="00476C64">
      <w:pPr>
        <w:spacing w:after="0"/>
        <w:rPr>
          <w:rFonts w:ascii="Times New Roman" w:hAnsi="Times New Roman"/>
        </w:rPr>
      </w:pPr>
    </w:p>
    <w:p w:rsidR="006E04DA" w:rsidRDefault="00F96DBC" w:rsidP="006E04DA">
      <w:pPr>
        <w:widowControl w:val="0"/>
        <w:autoSpaceDE w:val="0"/>
        <w:autoSpaceDN w:val="0"/>
        <w:adjustRightInd w:val="0"/>
        <w:rPr>
          <w:rFonts w:ascii="Times New Roman" w:hAnsi="Times New Roman"/>
        </w:rPr>
      </w:pPr>
      <w:r>
        <w:rPr>
          <w:rFonts w:ascii="Times New Roman" w:hAnsi="Times New Roman"/>
        </w:rPr>
        <w:t xml:space="preserve">Some specific </w:t>
      </w:r>
      <w:r w:rsidR="0026668D">
        <w:rPr>
          <w:rFonts w:ascii="Times New Roman" w:hAnsi="Times New Roman"/>
        </w:rPr>
        <w:t xml:space="preserve">comments and </w:t>
      </w:r>
      <w:r>
        <w:rPr>
          <w:rFonts w:ascii="Times New Roman" w:hAnsi="Times New Roman"/>
        </w:rPr>
        <w:t>suggestions we have for the update:</w:t>
      </w:r>
    </w:p>
    <w:p w:rsidR="0026668D" w:rsidRPr="0026668D" w:rsidRDefault="0026668D" w:rsidP="0026668D">
      <w:pPr>
        <w:pStyle w:val="ListParagraph"/>
        <w:widowControl w:val="0"/>
        <w:numPr>
          <w:ilvl w:val="0"/>
          <w:numId w:val="16"/>
        </w:numPr>
        <w:tabs>
          <w:tab w:val="left" w:pos="220"/>
          <w:tab w:val="left" w:pos="720"/>
        </w:tabs>
        <w:autoSpaceDE w:val="0"/>
        <w:autoSpaceDN w:val="0"/>
        <w:adjustRightInd w:val="0"/>
        <w:spacing w:after="0"/>
        <w:rPr>
          <w:rFonts w:ascii="Times New Roman" w:hAnsi="Times New Roman"/>
        </w:rPr>
      </w:pPr>
      <w:r w:rsidRPr="0026668D">
        <w:rPr>
          <w:rFonts w:ascii="Times New Roman" w:hAnsi="Times New Roman"/>
        </w:rPr>
        <w:t>We support the 2050, 80% reduction goal.</w:t>
      </w:r>
    </w:p>
    <w:p w:rsidR="0026668D" w:rsidRPr="0026668D" w:rsidRDefault="0026668D" w:rsidP="0026668D">
      <w:pPr>
        <w:pStyle w:val="ListParagraph"/>
        <w:widowControl w:val="0"/>
        <w:numPr>
          <w:ilvl w:val="0"/>
          <w:numId w:val="16"/>
        </w:numPr>
        <w:tabs>
          <w:tab w:val="left" w:pos="220"/>
          <w:tab w:val="left" w:pos="720"/>
        </w:tabs>
        <w:autoSpaceDE w:val="0"/>
        <w:autoSpaceDN w:val="0"/>
        <w:adjustRightInd w:val="0"/>
        <w:spacing w:after="0"/>
        <w:rPr>
          <w:rFonts w:ascii="Times New Roman" w:hAnsi="Times New Roman"/>
        </w:rPr>
      </w:pPr>
      <w:r w:rsidRPr="0026668D">
        <w:rPr>
          <w:rFonts w:ascii="Times New Roman" w:hAnsi="Times New Roman"/>
        </w:rPr>
        <w:t xml:space="preserve">We support the concept of a 2030 interim goal and in particular suggest </w:t>
      </w:r>
      <w:r w:rsidR="00D6102D">
        <w:rPr>
          <w:rFonts w:ascii="Times New Roman" w:hAnsi="Times New Roman"/>
        </w:rPr>
        <w:t xml:space="preserve">that the </w:t>
      </w:r>
      <w:r w:rsidRPr="0026668D">
        <w:rPr>
          <w:rFonts w:ascii="Times New Roman" w:hAnsi="Times New Roman"/>
        </w:rPr>
        <w:t>Scoping Plan Update should include</w:t>
      </w:r>
      <w:r w:rsidR="00AE1E57">
        <w:rPr>
          <w:rFonts w:ascii="Times New Roman" w:hAnsi="Times New Roman"/>
        </w:rPr>
        <w:t>:</w:t>
      </w:r>
      <w:r w:rsidRPr="0026668D">
        <w:rPr>
          <w:rFonts w:ascii="Times New Roman" w:hAnsi="Times New Roman"/>
        </w:rPr>
        <w:t xml:space="preserve"> more numerical data regarding progress toward meeting the 2008 Scoping Plan goals</w:t>
      </w:r>
      <w:r w:rsidR="00AE1E57">
        <w:rPr>
          <w:rFonts w:ascii="Times New Roman" w:hAnsi="Times New Roman"/>
        </w:rPr>
        <w:t>;</w:t>
      </w:r>
      <w:r w:rsidRPr="0026668D">
        <w:rPr>
          <w:rFonts w:ascii="Times New Roman" w:hAnsi="Times New Roman"/>
        </w:rPr>
        <w:t xml:space="preserve"> recommendations to adjust the 2020 Scoping Plan goals as needed</w:t>
      </w:r>
      <w:r w:rsidR="00AE1E57">
        <w:rPr>
          <w:rFonts w:ascii="Times New Roman" w:hAnsi="Times New Roman"/>
        </w:rPr>
        <w:t>;</w:t>
      </w:r>
      <w:r w:rsidRPr="0026668D">
        <w:rPr>
          <w:rFonts w:ascii="Times New Roman" w:hAnsi="Times New Roman"/>
        </w:rPr>
        <w:t xml:space="preserve"> and details on what analysis is needed to set a 2030 GHG target. </w:t>
      </w:r>
    </w:p>
    <w:p w:rsidR="0026668D" w:rsidRPr="0026668D" w:rsidRDefault="0026668D" w:rsidP="0026668D">
      <w:pPr>
        <w:pStyle w:val="ListParagraph"/>
        <w:widowControl w:val="0"/>
        <w:numPr>
          <w:ilvl w:val="0"/>
          <w:numId w:val="16"/>
        </w:numPr>
        <w:tabs>
          <w:tab w:val="left" w:pos="220"/>
          <w:tab w:val="left" w:pos="720"/>
        </w:tabs>
        <w:autoSpaceDE w:val="0"/>
        <w:autoSpaceDN w:val="0"/>
        <w:adjustRightInd w:val="0"/>
        <w:spacing w:after="0"/>
        <w:rPr>
          <w:rFonts w:ascii="Times New Roman" w:hAnsi="Times New Roman"/>
        </w:rPr>
      </w:pPr>
      <w:r w:rsidRPr="0026668D">
        <w:rPr>
          <w:rFonts w:ascii="Times New Roman" w:hAnsi="Times New Roman"/>
        </w:rPr>
        <w:t>We support the concept of decarbonizing the energy sector</w:t>
      </w:r>
      <w:r w:rsidR="004849B9">
        <w:rPr>
          <w:rFonts w:ascii="Times New Roman" w:hAnsi="Times New Roman"/>
        </w:rPr>
        <w:t>.</w:t>
      </w:r>
    </w:p>
    <w:p w:rsidR="0026668D" w:rsidRPr="0026668D" w:rsidRDefault="0026668D" w:rsidP="0026668D">
      <w:pPr>
        <w:pStyle w:val="ListParagraph"/>
        <w:widowControl w:val="0"/>
        <w:numPr>
          <w:ilvl w:val="0"/>
          <w:numId w:val="16"/>
        </w:numPr>
        <w:tabs>
          <w:tab w:val="left" w:pos="220"/>
          <w:tab w:val="left" w:pos="720"/>
        </w:tabs>
        <w:autoSpaceDE w:val="0"/>
        <w:autoSpaceDN w:val="0"/>
        <w:adjustRightInd w:val="0"/>
        <w:spacing w:after="0"/>
        <w:rPr>
          <w:rFonts w:ascii="Times New Roman" w:hAnsi="Times New Roman"/>
        </w:rPr>
      </w:pPr>
      <w:r w:rsidRPr="0026668D">
        <w:rPr>
          <w:rFonts w:ascii="Times New Roman" w:hAnsi="Times New Roman"/>
        </w:rPr>
        <w:t xml:space="preserve">We strongly support a true statewide energy plan based on integrated resource planning </w:t>
      </w:r>
      <w:r w:rsidRPr="0026668D">
        <w:rPr>
          <w:rFonts w:ascii="Times New Roman" w:hAnsi="Times New Roman"/>
        </w:rPr>
        <w:lastRenderedPageBreak/>
        <w:t>and a least cost approach to meeting energy goals, with value placed on decarbonizing the energy sector via a carbon adder or other mechanisms.</w:t>
      </w:r>
    </w:p>
    <w:p w:rsidR="0026668D" w:rsidRPr="00D6102D" w:rsidRDefault="0026668D" w:rsidP="0026668D">
      <w:pPr>
        <w:pStyle w:val="ListParagraph"/>
        <w:widowControl w:val="0"/>
        <w:numPr>
          <w:ilvl w:val="0"/>
          <w:numId w:val="16"/>
        </w:numPr>
        <w:autoSpaceDE w:val="0"/>
        <w:autoSpaceDN w:val="0"/>
        <w:adjustRightInd w:val="0"/>
        <w:spacing w:after="0"/>
        <w:rPr>
          <w:rFonts w:ascii="Times New Roman" w:hAnsi="Times New Roman"/>
        </w:rPr>
      </w:pPr>
      <w:r w:rsidRPr="00E94BC2">
        <w:rPr>
          <w:rFonts w:ascii="Times New Roman" w:hAnsi="Times New Roman"/>
        </w:rPr>
        <w:t xml:space="preserve">Efficiency is the least cost resource and should be truly </w:t>
      </w:r>
      <w:r w:rsidR="00E94BC2" w:rsidRPr="00E94BC2">
        <w:rPr>
          <w:rFonts w:ascii="Times New Roman" w:hAnsi="Times New Roman"/>
        </w:rPr>
        <w:t xml:space="preserve">and more strongly </w:t>
      </w:r>
      <w:r w:rsidRPr="00E94BC2">
        <w:rPr>
          <w:rFonts w:ascii="Times New Roman" w:hAnsi="Times New Roman"/>
        </w:rPr>
        <w:t>supported</w:t>
      </w:r>
      <w:r w:rsidR="00E94BC2" w:rsidRPr="00E94BC2">
        <w:rPr>
          <w:rFonts w:ascii="Times New Roman" w:hAnsi="Times New Roman"/>
        </w:rPr>
        <w:t xml:space="preserve"> to overcome market barriers, particularly since current cost-effectiveness tests and potential analyses do not fully account for long-term impacts associated with climate change.  Some particular actions that the update should support, if not require, are </w:t>
      </w:r>
      <w:r w:rsidRPr="00E94BC2">
        <w:rPr>
          <w:rFonts w:ascii="Times New Roman" w:hAnsi="Times New Roman"/>
        </w:rPr>
        <w:t>upgrading of building codes and standards, energy use disclosure, and building labeling</w:t>
      </w:r>
      <w:r w:rsidR="004849B9">
        <w:rPr>
          <w:rFonts w:ascii="Times New Roman" w:hAnsi="Times New Roman"/>
        </w:rPr>
        <w:t xml:space="preserve"> (as can be implemented through AB758 at the Energy Commission)</w:t>
      </w:r>
      <w:r w:rsidRPr="00E94BC2">
        <w:rPr>
          <w:rFonts w:ascii="Times New Roman" w:hAnsi="Times New Roman"/>
        </w:rPr>
        <w:t>.</w:t>
      </w:r>
      <w:r w:rsidR="00E94BC2">
        <w:rPr>
          <w:rFonts w:ascii="Times New Roman" w:hAnsi="Times New Roman"/>
        </w:rPr>
        <w:t xml:space="preserve">  </w:t>
      </w:r>
      <w:r w:rsidR="00740B14" w:rsidRPr="00E94BC2">
        <w:rPr>
          <w:rFonts w:ascii="Times New Roman" w:hAnsi="Times New Roman"/>
        </w:rPr>
        <w:t>As indicated by</w:t>
      </w:r>
      <w:r w:rsidRPr="00E94BC2">
        <w:rPr>
          <w:rFonts w:ascii="Times New Roman" w:hAnsi="Times New Roman"/>
        </w:rPr>
        <w:t xml:space="preserve"> the California </w:t>
      </w:r>
      <w:r w:rsidR="00740B14" w:rsidRPr="00E94BC2">
        <w:rPr>
          <w:rFonts w:ascii="Times New Roman" w:hAnsi="Times New Roman"/>
        </w:rPr>
        <w:t>Energy Action Plan’s “loading o</w:t>
      </w:r>
      <w:r w:rsidRPr="00E94BC2">
        <w:rPr>
          <w:rFonts w:ascii="Times New Roman" w:hAnsi="Times New Roman"/>
        </w:rPr>
        <w:t>rder</w:t>
      </w:r>
      <w:r w:rsidR="00740B14" w:rsidRPr="00E94BC2">
        <w:rPr>
          <w:rFonts w:ascii="Times New Roman" w:hAnsi="Times New Roman"/>
        </w:rPr>
        <w:t>”</w:t>
      </w:r>
      <w:r w:rsidRPr="00E94BC2">
        <w:rPr>
          <w:rFonts w:ascii="Times New Roman" w:hAnsi="Times New Roman"/>
        </w:rPr>
        <w:t> </w:t>
      </w:r>
      <w:r w:rsidR="00740B14" w:rsidRPr="00E94BC2">
        <w:rPr>
          <w:rFonts w:ascii="Times New Roman" w:hAnsi="Times New Roman"/>
        </w:rPr>
        <w:t xml:space="preserve">and in the </w:t>
      </w:r>
      <w:r w:rsidRPr="00E94BC2">
        <w:rPr>
          <w:rFonts w:ascii="Times New Roman" w:hAnsi="Times New Roman"/>
        </w:rPr>
        <w:t xml:space="preserve">graphic attached to this document, efficiency is the </w:t>
      </w:r>
      <w:r w:rsidR="00740B14" w:rsidRPr="00E94BC2">
        <w:rPr>
          <w:rFonts w:ascii="Times New Roman" w:hAnsi="Times New Roman"/>
        </w:rPr>
        <w:t xml:space="preserve">least cost resource and is also the least cost climate change mitigation strategy. </w:t>
      </w:r>
    </w:p>
    <w:p w:rsidR="006E04DA" w:rsidRDefault="006E04DA" w:rsidP="006E04DA">
      <w:pPr>
        <w:widowControl w:val="0"/>
        <w:autoSpaceDE w:val="0"/>
        <w:autoSpaceDN w:val="0"/>
        <w:adjustRightInd w:val="0"/>
        <w:spacing w:after="0"/>
        <w:rPr>
          <w:rFonts w:ascii="Times New Roman" w:hAnsi="Times New Roman"/>
          <w:szCs w:val="20"/>
        </w:rPr>
      </w:pPr>
    </w:p>
    <w:p w:rsidR="006E04DA" w:rsidRPr="003F4388" w:rsidRDefault="006E04DA" w:rsidP="006E04DA">
      <w:pPr>
        <w:widowControl w:val="0"/>
        <w:autoSpaceDE w:val="0"/>
        <w:autoSpaceDN w:val="0"/>
        <w:adjustRightInd w:val="0"/>
        <w:spacing w:after="0"/>
        <w:rPr>
          <w:rFonts w:ascii="Times New Roman" w:hAnsi="Times New Roman"/>
        </w:rPr>
      </w:pPr>
      <w:r w:rsidRPr="003F4388">
        <w:rPr>
          <w:rFonts w:ascii="Times New Roman" w:hAnsi="Times New Roman"/>
        </w:rPr>
        <w:t>Thank you for your time and consideration.</w:t>
      </w:r>
      <w:r w:rsidR="00476C64">
        <w:rPr>
          <w:rFonts w:ascii="Times New Roman" w:hAnsi="Times New Roman"/>
        </w:rPr>
        <w:t xml:space="preserve">  For further information please contact the undersigned at </w:t>
      </w:r>
      <w:hyperlink r:id="rId11" w:history="1">
        <w:r w:rsidR="00E05AA4" w:rsidRPr="00F72359">
          <w:rPr>
            <w:rStyle w:val="Hyperlink"/>
            <w:rFonts w:ascii="Times New Roman" w:hAnsi="Times New Roman"/>
          </w:rPr>
          <w:t>sschiller@efficiencycouncil.org</w:t>
        </w:r>
      </w:hyperlink>
      <w:r w:rsidR="00E05AA4">
        <w:rPr>
          <w:rFonts w:ascii="Times New Roman" w:hAnsi="Times New Roman"/>
        </w:rPr>
        <w:t xml:space="preserve"> </w:t>
      </w:r>
      <w:r w:rsidR="00476C64">
        <w:rPr>
          <w:rFonts w:ascii="Times New Roman" w:hAnsi="Times New Roman"/>
        </w:rPr>
        <w:t xml:space="preserve">or our Executive Director, Margie </w:t>
      </w:r>
      <w:r w:rsidR="0026668D">
        <w:rPr>
          <w:rFonts w:ascii="Times New Roman" w:hAnsi="Times New Roman"/>
        </w:rPr>
        <w:t>Gardner</w:t>
      </w:r>
      <w:r w:rsidR="00476C64">
        <w:rPr>
          <w:rFonts w:ascii="Times New Roman" w:hAnsi="Times New Roman"/>
        </w:rPr>
        <w:t xml:space="preserve">, at </w:t>
      </w:r>
      <w:hyperlink r:id="rId12" w:history="1">
        <w:r w:rsidR="00AE1E57" w:rsidRPr="00966EEA">
          <w:rPr>
            <w:rStyle w:val="Hyperlink"/>
            <w:rFonts w:ascii="Times New Roman" w:hAnsi="Times New Roman"/>
          </w:rPr>
          <w:t>mgardner@efficiencycouncil.org</w:t>
        </w:r>
      </w:hyperlink>
      <w:r w:rsidR="00AE1E57">
        <w:rPr>
          <w:rFonts w:ascii="Times New Roman" w:hAnsi="Times New Roman"/>
        </w:rPr>
        <w:t xml:space="preserve"> or 503-810-1155.</w:t>
      </w:r>
    </w:p>
    <w:p w:rsidR="006E04DA" w:rsidRDefault="006E04DA" w:rsidP="006E04DA">
      <w:pPr>
        <w:widowControl w:val="0"/>
        <w:autoSpaceDE w:val="0"/>
        <w:autoSpaceDN w:val="0"/>
        <w:adjustRightInd w:val="0"/>
        <w:spacing w:after="0"/>
        <w:rPr>
          <w:rFonts w:ascii="Times New Roman" w:hAnsi="Times New Roman"/>
        </w:rPr>
      </w:pPr>
    </w:p>
    <w:p w:rsidR="006E04DA" w:rsidRDefault="006E04DA" w:rsidP="006E04DA">
      <w:pPr>
        <w:widowControl w:val="0"/>
        <w:autoSpaceDE w:val="0"/>
        <w:autoSpaceDN w:val="0"/>
        <w:adjustRightInd w:val="0"/>
        <w:spacing w:after="0"/>
        <w:rPr>
          <w:rFonts w:ascii="Times New Roman" w:hAnsi="Times New Roman"/>
        </w:rPr>
      </w:pPr>
    </w:p>
    <w:p w:rsidR="006E04DA" w:rsidRDefault="006E04DA" w:rsidP="006E04DA">
      <w:pPr>
        <w:widowControl w:val="0"/>
        <w:autoSpaceDE w:val="0"/>
        <w:autoSpaceDN w:val="0"/>
        <w:adjustRightInd w:val="0"/>
        <w:spacing w:after="0"/>
        <w:rPr>
          <w:rFonts w:ascii="Times New Roman" w:hAnsi="Times New Roman"/>
        </w:rPr>
      </w:pPr>
      <w:r w:rsidRPr="003F4388">
        <w:rPr>
          <w:rFonts w:ascii="Times New Roman" w:hAnsi="Times New Roman"/>
        </w:rPr>
        <w:t xml:space="preserve">Sincerely, </w:t>
      </w:r>
    </w:p>
    <w:p w:rsidR="00F96DBC" w:rsidRDefault="00875FEE" w:rsidP="006E04DA">
      <w:pPr>
        <w:widowControl w:val="0"/>
        <w:autoSpaceDE w:val="0"/>
        <w:autoSpaceDN w:val="0"/>
        <w:adjustRightInd w:val="0"/>
        <w:spacing w:after="0"/>
        <w:rPr>
          <w:rFonts w:ascii="Times New Roman" w:hAnsi="Times New Roman"/>
        </w:rPr>
      </w:pPr>
      <w:r>
        <w:object w:dxaOrig="7005" w:dyaOrig="2190" w14:anchorId="31325BF0">
          <v:shape id="_x0000_i1027" type="#_x0000_t75" style="width:129.6pt;height:40.8pt" o:ole="">
            <v:imagedata r:id="rId13" o:title=""/>
          </v:shape>
          <o:OLEObject Type="Embed" ProgID="PBrush" ShapeID="_x0000_i1027" DrawAspect="Content" ObjectID="_1318658075" r:id="rId14"/>
        </w:object>
      </w:r>
    </w:p>
    <w:p w:rsidR="006E04DA" w:rsidRPr="003F4388" w:rsidRDefault="006E04DA" w:rsidP="006E04DA">
      <w:pPr>
        <w:widowControl w:val="0"/>
        <w:autoSpaceDE w:val="0"/>
        <w:autoSpaceDN w:val="0"/>
        <w:adjustRightInd w:val="0"/>
        <w:spacing w:after="0"/>
        <w:rPr>
          <w:rFonts w:ascii="Times New Roman" w:hAnsi="Times New Roman"/>
        </w:rPr>
      </w:pPr>
      <w:r w:rsidRPr="003F4388">
        <w:rPr>
          <w:rFonts w:ascii="Times New Roman" w:hAnsi="Times New Roman"/>
        </w:rPr>
        <w:t>Steven R. Schiller, P.E.</w:t>
      </w:r>
    </w:p>
    <w:p w:rsidR="006E04DA" w:rsidRPr="003F4388" w:rsidRDefault="006E04DA" w:rsidP="006E04DA">
      <w:pPr>
        <w:widowControl w:val="0"/>
        <w:autoSpaceDE w:val="0"/>
        <w:autoSpaceDN w:val="0"/>
        <w:adjustRightInd w:val="0"/>
        <w:spacing w:after="0"/>
        <w:rPr>
          <w:rFonts w:ascii="Times New Roman" w:hAnsi="Times New Roman"/>
        </w:rPr>
      </w:pPr>
      <w:r w:rsidRPr="003F4388">
        <w:rPr>
          <w:rFonts w:ascii="Times New Roman" w:hAnsi="Times New Roman"/>
        </w:rPr>
        <w:t>Board Chair</w:t>
      </w:r>
      <w:r w:rsidR="00476C64">
        <w:rPr>
          <w:rFonts w:ascii="Times New Roman" w:hAnsi="Times New Roman"/>
        </w:rPr>
        <w:t xml:space="preserve"> Emeritus</w:t>
      </w:r>
    </w:p>
    <w:p w:rsidR="006E04DA" w:rsidRDefault="006E04DA" w:rsidP="006E04DA">
      <w:pPr>
        <w:widowControl w:val="0"/>
        <w:autoSpaceDE w:val="0"/>
        <w:autoSpaceDN w:val="0"/>
        <w:adjustRightInd w:val="0"/>
        <w:spacing w:after="0"/>
        <w:rPr>
          <w:rFonts w:ascii="Times New Roman" w:hAnsi="Times New Roman"/>
          <w:szCs w:val="32"/>
        </w:rPr>
      </w:pPr>
    </w:p>
    <w:p w:rsidR="00EC140F" w:rsidRPr="004849B9" w:rsidRDefault="00E05AA4" w:rsidP="004849B9">
      <w:pPr>
        <w:widowControl w:val="0"/>
        <w:autoSpaceDE w:val="0"/>
        <w:autoSpaceDN w:val="0"/>
        <w:adjustRightInd w:val="0"/>
        <w:spacing w:after="0"/>
        <w:rPr>
          <w:rFonts w:ascii="Times New Roman" w:hAnsi="Times New Roman"/>
        </w:rPr>
        <w:sectPr w:rsidR="00EC140F" w:rsidRPr="004849B9" w:rsidSect="001338EB">
          <w:headerReference w:type="default" r:id="rId15"/>
          <w:footerReference w:type="default" r:id="rId16"/>
          <w:footerReference w:type="first" r:id="rId17"/>
          <w:pgSz w:w="12240" w:h="15840"/>
          <w:pgMar w:top="1440" w:right="1440" w:bottom="1530" w:left="1440" w:header="720" w:footer="720" w:gutter="0"/>
          <w:cols w:space="720"/>
          <w:titlePg/>
          <w:docGrid w:linePitch="326"/>
        </w:sectPr>
      </w:pPr>
      <w:r w:rsidRPr="004849B9">
        <w:rPr>
          <w:rFonts w:ascii="Times New Roman" w:hAnsi="Times New Roman"/>
        </w:rPr>
        <w:t>Attachment: levelized cost of new electricity resources</w:t>
      </w:r>
    </w:p>
    <w:p w:rsidR="002306F9" w:rsidRDefault="002306F9">
      <w:pPr>
        <w:spacing w:after="0"/>
        <w:rPr>
          <w:rFonts w:ascii="Lucida Sans Unicode" w:hAnsi="Lucida Sans Unicode"/>
          <w:sz w:val="16"/>
        </w:rPr>
      </w:pPr>
      <w:r>
        <w:rPr>
          <w:rFonts w:ascii="Lucida Sans Unicode" w:hAnsi="Lucida Sans Unicode"/>
          <w:sz w:val="16"/>
        </w:rPr>
        <w:lastRenderedPageBreak/>
        <w:br w:type="page"/>
      </w:r>
    </w:p>
    <w:p w:rsidR="00EC140F" w:rsidRDefault="00EC140F">
      <w:pPr>
        <w:spacing w:after="0"/>
        <w:rPr>
          <w:rFonts w:ascii="Lucida Sans Unicode" w:hAnsi="Lucida Sans Unicode"/>
          <w:sz w:val="16"/>
        </w:rPr>
      </w:pPr>
    </w:p>
    <w:p w:rsidR="006E04DA" w:rsidRDefault="006E04DA" w:rsidP="00392CEF">
      <w:pPr>
        <w:pStyle w:val="Footer"/>
        <w:rPr>
          <w:rFonts w:ascii="Lucida Sans Unicode" w:hAnsi="Lucida Sans Unicode"/>
          <w:sz w:val="16"/>
        </w:rPr>
      </w:pPr>
    </w:p>
    <w:p w:rsidR="00E05AA4" w:rsidRDefault="007C76E4" w:rsidP="000504C8">
      <w:pPr>
        <w:pStyle w:val="Footer"/>
        <w:rPr>
          <w:rFonts w:ascii="Lucida Sans Unicode" w:hAnsi="Lucida Sans Unicode"/>
          <w:b/>
          <w:sz w:val="16"/>
        </w:rPr>
      </w:pPr>
      <w:r>
        <w:rPr>
          <w:noProof/>
        </w:rPr>
        <w:drawing>
          <wp:inline distT="0" distB="0" distL="0" distR="0" wp14:anchorId="73FDC6B3" wp14:editId="69BCA9ED">
            <wp:extent cx="6223635" cy="3677073"/>
            <wp:effectExtent l="0" t="0" r="24765" b="317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05AA4" w:rsidRDefault="00E05AA4" w:rsidP="000504C8">
      <w:pPr>
        <w:pStyle w:val="Footer"/>
        <w:rPr>
          <w:rFonts w:ascii="Lucida Sans Unicode" w:hAnsi="Lucida Sans Unicode"/>
          <w:b/>
          <w:sz w:val="16"/>
        </w:rPr>
      </w:pPr>
      <w:r>
        <w:rPr>
          <w:rFonts w:ascii="Lucida Sans Unicode" w:hAnsi="Lucida Sans Unicode"/>
          <w:b/>
          <w:sz w:val="16"/>
        </w:rPr>
        <w:t>Notes:</w:t>
      </w:r>
    </w:p>
    <w:p w:rsidR="00875FEE" w:rsidRDefault="00875FEE" w:rsidP="00E05AA4">
      <w:pPr>
        <w:pStyle w:val="ListParagraph"/>
        <w:numPr>
          <w:ilvl w:val="0"/>
          <w:numId w:val="17"/>
        </w:numPr>
        <w:spacing w:after="0"/>
        <w:rPr>
          <w:rFonts w:ascii="Times New Roman" w:hAnsi="Times New Roman"/>
        </w:rPr>
      </w:pPr>
      <w:r>
        <w:rPr>
          <w:rFonts w:ascii="Times New Roman" w:hAnsi="Times New Roman"/>
        </w:rPr>
        <w:t>Indicated values are averages based on assumptions and data described in the indicated source documents; individual resources may have costs significant different than presented average values.</w:t>
      </w:r>
    </w:p>
    <w:p w:rsidR="00E05AA4" w:rsidRPr="00875FEE" w:rsidRDefault="00D60983" w:rsidP="00E05AA4">
      <w:pPr>
        <w:pStyle w:val="ListParagraph"/>
        <w:numPr>
          <w:ilvl w:val="0"/>
          <w:numId w:val="17"/>
        </w:numPr>
        <w:spacing w:after="0"/>
        <w:rPr>
          <w:rFonts w:ascii="Times New Roman" w:hAnsi="Times New Roman"/>
        </w:rPr>
      </w:pPr>
      <w:r>
        <w:rPr>
          <w:rFonts w:ascii="Times New Roman" w:hAnsi="Times New Roman"/>
        </w:rPr>
        <w:t xml:space="preserve">End Use </w:t>
      </w:r>
      <w:r w:rsidR="00E05AA4">
        <w:rPr>
          <w:rFonts w:ascii="Times New Roman" w:hAnsi="Times New Roman"/>
        </w:rPr>
        <w:t>Energy Efficiency value i</w:t>
      </w:r>
      <w:r w:rsidR="00E05AA4" w:rsidRPr="00E05AA4">
        <w:rPr>
          <w:rFonts w:ascii="Times New Roman" w:hAnsi="Times New Roman"/>
        </w:rPr>
        <w:t>s weighted average national Program Administrator Cost of Saved Energy during 2009-2011, 2012$, levelized at 6% discount rate. Source: “</w:t>
      </w:r>
      <w:r w:rsidR="00E05AA4" w:rsidRPr="004849B9">
        <w:rPr>
          <w:rFonts w:ascii="Times New Roman" w:hAnsi="Times New Roman"/>
          <w:i/>
        </w:rPr>
        <w:t>4,000+ (Program) Years of Efficiency: Preliminary Results of a Program-Level Analysis of the Administrator Cost of Saved Energy</w:t>
      </w:r>
      <w:r w:rsidR="00E05AA4" w:rsidRPr="00E05AA4">
        <w:rPr>
          <w:rFonts w:ascii="Times New Roman" w:hAnsi="Times New Roman"/>
        </w:rPr>
        <w:t>”, Steven R. Schiller, Lawrence Berkeley National Laboratory, Presented at the 2013 ACEEE National Conference on Energy Efficiency as a Resource, Nashville, Tennessee, September 24, 2013</w:t>
      </w:r>
    </w:p>
    <w:p w:rsidR="00E05AA4" w:rsidRPr="00875FEE" w:rsidRDefault="00E05AA4" w:rsidP="00E05AA4">
      <w:pPr>
        <w:pStyle w:val="ListParagraph"/>
        <w:numPr>
          <w:ilvl w:val="0"/>
          <w:numId w:val="17"/>
        </w:numPr>
        <w:spacing w:after="0"/>
        <w:rPr>
          <w:rFonts w:ascii="Times New Roman" w:hAnsi="Times New Roman"/>
        </w:rPr>
      </w:pPr>
      <w:r w:rsidRPr="00E05AA4">
        <w:rPr>
          <w:rFonts w:ascii="Times New Roman" w:hAnsi="Times New Roman"/>
        </w:rPr>
        <w:t xml:space="preserve">Other </w:t>
      </w:r>
      <w:r w:rsidR="00D60983">
        <w:rPr>
          <w:rFonts w:ascii="Times New Roman" w:hAnsi="Times New Roman"/>
        </w:rPr>
        <w:t xml:space="preserve">(supply) </w:t>
      </w:r>
      <w:r w:rsidRPr="00E05AA4">
        <w:rPr>
          <w:rFonts w:ascii="Times New Roman" w:hAnsi="Times New Roman"/>
        </w:rPr>
        <w:t xml:space="preserve">resources </w:t>
      </w:r>
      <w:r>
        <w:rPr>
          <w:rFonts w:ascii="Times New Roman" w:hAnsi="Times New Roman"/>
        </w:rPr>
        <w:t>costs are</w:t>
      </w:r>
      <w:r w:rsidRPr="00E05AA4">
        <w:rPr>
          <w:rFonts w:ascii="Times New Roman" w:hAnsi="Times New Roman"/>
        </w:rPr>
        <w:t xml:space="preserve"> average values from US Energy Information Agency </w:t>
      </w:r>
      <w:r w:rsidRPr="004849B9">
        <w:rPr>
          <w:rFonts w:ascii="Times New Roman" w:hAnsi="Times New Roman"/>
          <w:i/>
        </w:rPr>
        <w:t>Levelized Cost of New Generation Resources in the Annual Energy Outlook 2013</w:t>
      </w:r>
      <w:r w:rsidRPr="00E05AA4">
        <w:rPr>
          <w:rFonts w:ascii="Times New Roman" w:hAnsi="Times New Roman"/>
        </w:rPr>
        <w:t>, U.S. average levelized costs (2011 $/</w:t>
      </w:r>
      <w:proofErr w:type="spellStart"/>
      <w:r w:rsidRPr="00E05AA4">
        <w:rPr>
          <w:rFonts w:ascii="Times New Roman" w:hAnsi="Times New Roman"/>
        </w:rPr>
        <w:t>megawatthour</w:t>
      </w:r>
      <w:proofErr w:type="spellEnd"/>
      <w:r w:rsidRPr="00E05AA4">
        <w:rPr>
          <w:rFonts w:ascii="Times New Roman" w:hAnsi="Times New Roman"/>
        </w:rPr>
        <w:t xml:space="preserve">) for plants entering service in 2018, </w:t>
      </w:r>
      <w:hyperlink r:id="rId19" w:history="1">
        <w:r w:rsidR="004849B9" w:rsidRPr="00092112">
          <w:rPr>
            <w:rStyle w:val="Hyperlink"/>
            <w:rFonts w:ascii="Times New Roman" w:hAnsi="Times New Roman"/>
          </w:rPr>
          <w:t>http://www.eia.gov/forecasts/aeo/electricity_generation.cfm</w:t>
        </w:r>
      </w:hyperlink>
      <w:r w:rsidR="004849B9">
        <w:rPr>
          <w:rFonts w:ascii="Times New Roman" w:hAnsi="Times New Roman"/>
        </w:rPr>
        <w:t xml:space="preserve"> </w:t>
      </w:r>
    </w:p>
    <w:p w:rsidR="00E05AA4" w:rsidRPr="00E05AA4" w:rsidRDefault="00E05AA4" w:rsidP="00E05AA4">
      <w:pPr>
        <w:pStyle w:val="ListParagraph"/>
        <w:numPr>
          <w:ilvl w:val="0"/>
          <w:numId w:val="17"/>
        </w:numPr>
        <w:spacing w:after="0"/>
        <w:rPr>
          <w:rFonts w:ascii="Times New Roman" w:hAnsi="Times New Roman"/>
        </w:rPr>
      </w:pPr>
      <w:r w:rsidRPr="00E05AA4">
        <w:rPr>
          <w:rFonts w:ascii="Times New Roman" w:hAnsi="Times New Roman"/>
        </w:rPr>
        <w:t>Efficiency values based on savings at end-use consumer</w:t>
      </w:r>
      <w:r w:rsidR="004849B9">
        <w:rPr>
          <w:rFonts w:ascii="Times New Roman" w:hAnsi="Times New Roman"/>
        </w:rPr>
        <w:t xml:space="preserve"> site</w:t>
      </w:r>
      <w:r w:rsidRPr="00E05AA4">
        <w:rPr>
          <w:rFonts w:ascii="Times New Roman" w:hAnsi="Times New Roman"/>
        </w:rPr>
        <w:t>, supply side values based on net AC power available to the grid</w:t>
      </w:r>
    </w:p>
    <w:p w:rsidR="002306F9" w:rsidRDefault="002306F9" w:rsidP="00392CEF">
      <w:pPr>
        <w:pStyle w:val="Footer"/>
        <w:rPr>
          <w:rFonts w:ascii="Lucida Sans Unicode" w:hAnsi="Lucida Sans Unicode"/>
          <w:sz w:val="16"/>
        </w:rPr>
      </w:pPr>
    </w:p>
    <w:p w:rsidR="002306F9" w:rsidRPr="003F4388" w:rsidRDefault="00EC140F" w:rsidP="00392CEF">
      <w:pPr>
        <w:pStyle w:val="Footer"/>
        <w:rPr>
          <w:rFonts w:ascii="Lucida Sans Unicode" w:hAnsi="Lucida Sans Unicode"/>
          <w:sz w:val="16"/>
        </w:rPr>
      </w:pPr>
      <w:r>
        <w:rPr>
          <w:rFonts w:ascii="Lucida Sans Unicode" w:hAnsi="Lucida Sans Unicode"/>
          <w:sz w:val="16"/>
        </w:rPr>
        <w:t>November 1, 2013</w:t>
      </w:r>
    </w:p>
    <w:sectPr w:rsidR="002306F9" w:rsidRPr="003F4388" w:rsidSect="00EC140F">
      <w:headerReference w:type="default" r:id="rId20"/>
      <w:type w:val="continuous"/>
      <w:pgSz w:w="12240" w:h="15840"/>
      <w:pgMar w:top="1440" w:right="1440" w:bottom="153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4C8" w:rsidRDefault="000504C8">
      <w:r>
        <w:separator/>
      </w:r>
    </w:p>
  </w:endnote>
  <w:endnote w:type="continuationSeparator" w:id="0">
    <w:p w:rsidR="000504C8" w:rsidRDefault="0005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8" w:rsidRPr="006265ED" w:rsidRDefault="000504C8" w:rsidP="00392CEF">
    <w:pPr>
      <w:pStyle w:val="Footer"/>
      <w:tabs>
        <w:tab w:val="clear" w:pos="4320"/>
        <w:tab w:val="clear" w:pos="8640"/>
        <w:tab w:val="left" w:pos="3600"/>
        <w:tab w:val="left" w:pos="7776"/>
        <w:tab w:val="right" w:pos="9540"/>
      </w:tabs>
      <w:spacing w:after="0" w:line="240" w:lineRule="exact"/>
      <w:jc w:val="center"/>
      <w:rPr>
        <w:rFonts w:ascii="Lucida Sans Unicode" w:hAnsi="Lucida Sans Unicode"/>
        <w:sz w:val="16"/>
      </w:rPr>
    </w:pPr>
    <w:r>
      <w:rPr>
        <w:rFonts w:ascii="Lucida Sans Unicode" w:hAnsi="Lucida Sans Unicode"/>
        <w:sz w:val="16"/>
      </w:rPr>
      <w:t>California Energy Efficiency</w:t>
    </w:r>
    <w:r>
      <w:rPr>
        <w:rFonts w:ascii="Lucida Sans Unicode" w:hAnsi="Lucida Sans Unicode"/>
        <w:sz w:val="16"/>
      </w:rPr>
      <w:tab/>
    </w:r>
    <w:r w:rsidRPr="006265ED">
      <w:rPr>
        <w:rFonts w:ascii="Lucida Sans Unicode" w:hAnsi="Lucida Sans Unicode"/>
        <w:sz w:val="16"/>
      </w:rPr>
      <w:t>436 14</w:t>
    </w:r>
    <w:r w:rsidRPr="006265ED">
      <w:rPr>
        <w:rFonts w:ascii="Lucida Sans Unicode" w:hAnsi="Lucida Sans Unicode"/>
        <w:sz w:val="16"/>
        <w:vertAlign w:val="superscript"/>
      </w:rPr>
      <w:t>th</w:t>
    </w:r>
    <w:r w:rsidRPr="006265ED">
      <w:rPr>
        <w:rFonts w:ascii="Lucida Sans Unicode" w:hAnsi="Lucida Sans Unicode"/>
        <w:sz w:val="16"/>
      </w:rPr>
      <w:t xml:space="preserve"> Street, Suite 1123</w:t>
    </w:r>
    <w:r>
      <w:rPr>
        <w:rFonts w:ascii="Lucida Sans Unicode" w:hAnsi="Lucida Sans Unicode"/>
        <w:sz w:val="16"/>
      </w:rPr>
      <w:t xml:space="preserve">                   </w:t>
    </w:r>
    <w:r w:rsidRPr="006265ED">
      <w:rPr>
        <w:rFonts w:ascii="Lucida Sans Unicode" w:hAnsi="Lucida Sans Unicode"/>
        <w:sz w:val="16"/>
      </w:rPr>
      <w:t>Telephone 916.390.6413</w:t>
    </w:r>
  </w:p>
  <w:p w:rsidR="000504C8" w:rsidRPr="001338EB" w:rsidRDefault="000504C8" w:rsidP="00392CEF">
    <w:pPr>
      <w:pStyle w:val="Footer"/>
      <w:jc w:val="center"/>
      <w:rPr>
        <w:rFonts w:ascii="Lucida Sans Unicode" w:hAnsi="Lucida Sans Unicode"/>
        <w:sz w:val="16"/>
      </w:rPr>
    </w:pPr>
    <w:r>
      <w:rPr>
        <w:rFonts w:ascii="Lucida Sans Unicode" w:hAnsi="Lucida Sans Unicode"/>
        <w:sz w:val="16"/>
      </w:rPr>
      <w:t xml:space="preserve"> Industry Council</w:t>
    </w:r>
    <w:r>
      <w:rPr>
        <w:rFonts w:ascii="Lucida Sans Unicode" w:hAnsi="Lucida Sans Unicode"/>
        <w:sz w:val="16"/>
      </w:rPr>
      <w:tab/>
      <w:t xml:space="preserve">          </w:t>
    </w:r>
    <w:r w:rsidRPr="006265ED">
      <w:rPr>
        <w:rFonts w:ascii="Lucida Sans Unicode" w:hAnsi="Lucida Sans Unicode"/>
        <w:sz w:val="16"/>
      </w:rPr>
      <w:t>Oakland, CA  94612</w:t>
    </w:r>
    <w:r w:rsidRPr="006265ED">
      <w:rPr>
        <w:rFonts w:ascii="Lucida Sans Unicode" w:hAnsi="Lucida Sans Unicode"/>
        <w:sz w:val="16"/>
      </w:rPr>
      <w:tab/>
      <w:t>www.efficiencycouncil.org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8" w:rsidRPr="006265ED" w:rsidRDefault="000504C8" w:rsidP="003A120A">
    <w:pPr>
      <w:pStyle w:val="Footer"/>
      <w:tabs>
        <w:tab w:val="clear" w:pos="4320"/>
        <w:tab w:val="clear" w:pos="8640"/>
        <w:tab w:val="left" w:pos="3600"/>
        <w:tab w:val="left" w:pos="7776"/>
        <w:tab w:val="right" w:pos="9540"/>
      </w:tabs>
      <w:spacing w:after="0" w:line="240" w:lineRule="exact"/>
      <w:jc w:val="center"/>
      <w:rPr>
        <w:rFonts w:ascii="Lucida Sans Unicode" w:hAnsi="Lucida Sans Unicode"/>
        <w:sz w:val="16"/>
      </w:rPr>
    </w:pPr>
    <w:r>
      <w:rPr>
        <w:rFonts w:ascii="Lucida Sans Unicode" w:hAnsi="Lucida Sans Unicode"/>
        <w:sz w:val="16"/>
      </w:rPr>
      <w:t>California Energy Efficiency</w:t>
    </w:r>
    <w:r>
      <w:rPr>
        <w:rFonts w:ascii="Lucida Sans Unicode" w:hAnsi="Lucida Sans Unicode"/>
        <w:sz w:val="16"/>
      </w:rPr>
      <w:tab/>
    </w:r>
    <w:r w:rsidRPr="006265ED">
      <w:rPr>
        <w:rFonts w:ascii="Lucida Sans Unicode" w:hAnsi="Lucida Sans Unicode"/>
        <w:sz w:val="16"/>
      </w:rPr>
      <w:t>436 14</w:t>
    </w:r>
    <w:r w:rsidRPr="006265ED">
      <w:rPr>
        <w:rFonts w:ascii="Lucida Sans Unicode" w:hAnsi="Lucida Sans Unicode"/>
        <w:sz w:val="16"/>
        <w:vertAlign w:val="superscript"/>
      </w:rPr>
      <w:t>th</w:t>
    </w:r>
    <w:r w:rsidRPr="006265ED">
      <w:rPr>
        <w:rFonts w:ascii="Lucida Sans Unicode" w:hAnsi="Lucida Sans Unicode"/>
        <w:sz w:val="16"/>
      </w:rPr>
      <w:t xml:space="preserve"> Street, Suite 1123</w:t>
    </w:r>
    <w:r>
      <w:rPr>
        <w:rFonts w:ascii="Lucida Sans Unicode" w:hAnsi="Lucida Sans Unicode"/>
        <w:sz w:val="16"/>
      </w:rPr>
      <w:t xml:space="preserve">                   </w:t>
    </w:r>
    <w:r w:rsidRPr="006265ED">
      <w:rPr>
        <w:rFonts w:ascii="Lucida Sans Unicode" w:hAnsi="Lucida Sans Unicode"/>
        <w:sz w:val="16"/>
      </w:rPr>
      <w:t>Telephone 916.390.6413</w:t>
    </w:r>
  </w:p>
  <w:p w:rsidR="000504C8" w:rsidRPr="003A120A" w:rsidRDefault="000504C8" w:rsidP="003A120A">
    <w:pPr>
      <w:pStyle w:val="Footer"/>
      <w:jc w:val="center"/>
      <w:rPr>
        <w:rFonts w:ascii="Lucida Sans Unicode" w:hAnsi="Lucida Sans Unicode"/>
        <w:sz w:val="16"/>
      </w:rPr>
    </w:pPr>
    <w:r>
      <w:rPr>
        <w:rFonts w:ascii="Lucida Sans Unicode" w:hAnsi="Lucida Sans Unicode"/>
        <w:sz w:val="16"/>
      </w:rPr>
      <w:t xml:space="preserve"> Industry Council</w:t>
    </w:r>
    <w:r>
      <w:rPr>
        <w:rFonts w:ascii="Lucida Sans Unicode" w:hAnsi="Lucida Sans Unicode"/>
        <w:sz w:val="16"/>
      </w:rPr>
      <w:tab/>
      <w:t xml:space="preserve">          </w:t>
    </w:r>
    <w:r w:rsidRPr="006265ED">
      <w:rPr>
        <w:rFonts w:ascii="Lucida Sans Unicode" w:hAnsi="Lucida Sans Unicode"/>
        <w:sz w:val="16"/>
      </w:rPr>
      <w:t>Oakland, CA  94612</w:t>
    </w:r>
    <w:r w:rsidRPr="006265ED">
      <w:rPr>
        <w:rFonts w:ascii="Lucida Sans Unicode" w:hAnsi="Lucida Sans Unicode"/>
        <w:sz w:val="16"/>
      </w:rPr>
      <w:tab/>
      <w:t>www.efficiencycouncil.org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4C8" w:rsidRDefault="000504C8">
      <w:r>
        <w:separator/>
      </w:r>
    </w:p>
  </w:footnote>
  <w:footnote w:type="continuationSeparator" w:id="0">
    <w:p w:rsidR="000504C8" w:rsidRDefault="000504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C8" w:rsidRPr="001338EB" w:rsidRDefault="000504C8" w:rsidP="001338EB">
    <w:pPr>
      <w:spacing w:after="0"/>
      <w:rPr>
        <w:rFonts w:ascii="Times New Roman" w:hAnsi="Times New Roman"/>
        <w:sz w:val="20"/>
        <w:szCs w:val="20"/>
      </w:rPr>
    </w:pPr>
    <w:r>
      <w:rPr>
        <w:rFonts w:ascii="Times New Roman" w:hAnsi="Times New Roman"/>
        <w:sz w:val="20"/>
        <w:szCs w:val="20"/>
      </w:rPr>
      <w:t>November 1, 2013</w:t>
    </w:r>
  </w:p>
  <w:p w:rsidR="000504C8" w:rsidRPr="001338EB" w:rsidRDefault="000504C8" w:rsidP="001338EB">
    <w:pPr>
      <w:pStyle w:val="Header"/>
      <w:rPr>
        <w:sz w:val="20"/>
        <w:szCs w:val="20"/>
      </w:rPr>
    </w:pPr>
    <w:r w:rsidRPr="001338EB">
      <w:rPr>
        <w:rFonts w:ascii="Times New Roman" w:hAnsi="Times New Roman"/>
        <w:sz w:val="20"/>
        <w:szCs w:val="20"/>
      </w:rPr>
      <w:t>Page 2 of 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40F" w:rsidRPr="001338EB" w:rsidRDefault="00EC140F" w:rsidP="001338EB">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bullet2"/>
      </v:shape>
    </w:pict>
  </w:numPicBullet>
  <w:numPicBullet w:numPicBulletId="1">
    <w:pict>
      <v:shape id="_x0000_i1044" type="#_x0000_t75" style="width:12pt;height:12pt" o:bullet="t">
        <v:imagedata r:id="rId2" o:title="bullet3"/>
      </v:shape>
    </w:pict>
  </w:numPicBullet>
  <w:abstractNum w:abstractNumId="0">
    <w:nsid w:val="00000001"/>
    <w:multiLevelType w:val="hybridMultilevel"/>
    <w:tmpl w:val="6EB0B0FE"/>
    <w:lvl w:ilvl="0" w:tplc="9A1E1CDA">
      <w:numFmt w:val="none"/>
      <w:lvlText w:val=""/>
      <w:lvlJc w:val="left"/>
      <w:pPr>
        <w:tabs>
          <w:tab w:val="num" w:pos="360"/>
        </w:tabs>
      </w:pPr>
    </w:lvl>
    <w:lvl w:ilvl="1" w:tplc="2E3E8B92">
      <w:numFmt w:val="none"/>
      <w:lvlText w:val=""/>
      <w:lvlJc w:val="left"/>
      <w:pPr>
        <w:tabs>
          <w:tab w:val="num" w:pos="360"/>
        </w:tabs>
      </w:pPr>
    </w:lvl>
    <w:lvl w:ilvl="2" w:tplc="F0A21C94">
      <w:numFmt w:val="decimal"/>
      <w:lvlText w:val=""/>
      <w:lvlJc w:val="left"/>
    </w:lvl>
    <w:lvl w:ilvl="3" w:tplc="C194C1F4">
      <w:numFmt w:val="decimal"/>
      <w:lvlText w:val=""/>
      <w:lvlJc w:val="left"/>
    </w:lvl>
    <w:lvl w:ilvl="4" w:tplc="3B3CC974">
      <w:numFmt w:val="decimal"/>
      <w:lvlText w:val=""/>
      <w:lvlJc w:val="left"/>
    </w:lvl>
    <w:lvl w:ilvl="5" w:tplc="15FCE630">
      <w:numFmt w:val="decimal"/>
      <w:lvlText w:val=""/>
      <w:lvlJc w:val="left"/>
    </w:lvl>
    <w:lvl w:ilvl="6" w:tplc="74927340">
      <w:numFmt w:val="decimal"/>
      <w:lvlText w:val=""/>
      <w:lvlJc w:val="left"/>
    </w:lvl>
    <w:lvl w:ilvl="7" w:tplc="01101162">
      <w:numFmt w:val="decimal"/>
      <w:lvlText w:val=""/>
      <w:lvlJc w:val="left"/>
    </w:lvl>
    <w:lvl w:ilvl="8" w:tplc="495EFCA6">
      <w:numFmt w:val="decimal"/>
      <w:lvlText w:val=""/>
      <w:lvlJc w:val="left"/>
    </w:lvl>
  </w:abstractNum>
  <w:abstractNum w:abstractNumId="1">
    <w:nsid w:val="00000002"/>
    <w:multiLevelType w:val="hybridMultilevel"/>
    <w:tmpl w:val="16CE1EAC"/>
    <w:lvl w:ilvl="0" w:tplc="F090756A">
      <w:numFmt w:val="none"/>
      <w:lvlText w:val=""/>
      <w:lvlJc w:val="left"/>
      <w:pPr>
        <w:tabs>
          <w:tab w:val="num" w:pos="360"/>
        </w:tabs>
      </w:pPr>
    </w:lvl>
    <w:lvl w:ilvl="1" w:tplc="062E76E0">
      <w:numFmt w:val="decimal"/>
      <w:lvlText w:val=""/>
      <w:lvlJc w:val="left"/>
    </w:lvl>
    <w:lvl w:ilvl="2" w:tplc="1264D4EC">
      <w:numFmt w:val="decimal"/>
      <w:lvlText w:val=""/>
      <w:lvlJc w:val="left"/>
    </w:lvl>
    <w:lvl w:ilvl="3" w:tplc="2200B72E">
      <w:numFmt w:val="decimal"/>
      <w:lvlText w:val=""/>
      <w:lvlJc w:val="left"/>
    </w:lvl>
    <w:lvl w:ilvl="4" w:tplc="EC9EEACA">
      <w:numFmt w:val="decimal"/>
      <w:lvlText w:val=""/>
      <w:lvlJc w:val="left"/>
    </w:lvl>
    <w:lvl w:ilvl="5" w:tplc="0484A494">
      <w:numFmt w:val="decimal"/>
      <w:lvlText w:val=""/>
      <w:lvlJc w:val="left"/>
    </w:lvl>
    <w:lvl w:ilvl="6" w:tplc="613CA8F6">
      <w:numFmt w:val="decimal"/>
      <w:lvlText w:val=""/>
      <w:lvlJc w:val="left"/>
    </w:lvl>
    <w:lvl w:ilvl="7" w:tplc="6D60773E">
      <w:numFmt w:val="decimal"/>
      <w:lvlText w:val=""/>
      <w:lvlJc w:val="left"/>
    </w:lvl>
    <w:lvl w:ilvl="8" w:tplc="F2D69734">
      <w:numFmt w:val="decimal"/>
      <w:lvlText w:val=""/>
      <w:lvlJc w:val="left"/>
    </w:lvl>
  </w:abstractNum>
  <w:abstractNum w:abstractNumId="2">
    <w:nsid w:val="00000003"/>
    <w:multiLevelType w:val="hybridMultilevel"/>
    <w:tmpl w:val="4D0E656E"/>
    <w:lvl w:ilvl="0" w:tplc="A454A34A">
      <w:numFmt w:val="none"/>
      <w:lvlText w:val=""/>
      <w:lvlJc w:val="left"/>
      <w:pPr>
        <w:tabs>
          <w:tab w:val="num" w:pos="360"/>
        </w:tabs>
      </w:pPr>
    </w:lvl>
    <w:lvl w:ilvl="1" w:tplc="EF3C74B0">
      <w:numFmt w:val="decimal"/>
      <w:lvlText w:val=""/>
      <w:lvlJc w:val="left"/>
    </w:lvl>
    <w:lvl w:ilvl="2" w:tplc="EE26DCCA">
      <w:numFmt w:val="decimal"/>
      <w:lvlText w:val=""/>
      <w:lvlJc w:val="left"/>
    </w:lvl>
    <w:lvl w:ilvl="3" w:tplc="AA342A60">
      <w:numFmt w:val="decimal"/>
      <w:lvlText w:val=""/>
      <w:lvlJc w:val="left"/>
    </w:lvl>
    <w:lvl w:ilvl="4" w:tplc="F1061DF4">
      <w:numFmt w:val="decimal"/>
      <w:lvlText w:val=""/>
      <w:lvlJc w:val="left"/>
    </w:lvl>
    <w:lvl w:ilvl="5" w:tplc="6AEEC17E">
      <w:numFmt w:val="decimal"/>
      <w:lvlText w:val=""/>
      <w:lvlJc w:val="left"/>
    </w:lvl>
    <w:lvl w:ilvl="6" w:tplc="6F743FB4">
      <w:numFmt w:val="decimal"/>
      <w:lvlText w:val=""/>
      <w:lvlJc w:val="left"/>
    </w:lvl>
    <w:lvl w:ilvl="7" w:tplc="4830CC7C">
      <w:numFmt w:val="decimal"/>
      <w:lvlText w:val=""/>
      <w:lvlJc w:val="left"/>
    </w:lvl>
    <w:lvl w:ilvl="8" w:tplc="6B8EAAEC">
      <w:numFmt w:val="decimal"/>
      <w:lvlText w:val=""/>
      <w:lvlJc w:val="left"/>
    </w:lvl>
  </w:abstractNum>
  <w:abstractNum w:abstractNumId="3">
    <w:nsid w:val="00000004"/>
    <w:multiLevelType w:val="hybridMultilevel"/>
    <w:tmpl w:val="8A5436B8"/>
    <w:lvl w:ilvl="0" w:tplc="A2A65E6A">
      <w:numFmt w:val="none"/>
      <w:lvlText w:val=""/>
      <w:lvlJc w:val="left"/>
      <w:pPr>
        <w:tabs>
          <w:tab w:val="num" w:pos="360"/>
        </w:tabs>
      </w:pPr>
    </w:lvl>
    <w:lvl w:ilvl="1" w:tplc="6B40F890">
      <w:numFmt w:val="decimal"/>
      <w:lvlText w:val=""/>
      <w:lvlJc w:val="left"/>
    </w:lvl>
    <w:lvl w:ilvl="2" w:tplc="6D5AADD6">
      <w:numFmt w:val="decimal"/>
      <w:lvlText w:val=""/>
      <w:lvlJc w:val="left"/>
    </w:lvl>
    <w:lvl w:ilvl="3" w:tplc="851AD382">
      <w:numFmt w:val="decimal"/>
      <w:lvlText w:val=""/>
      <w:lvlJc w:val="left"/>
    </w:lvl>
    <w:lvl w:ilvl="4" w:tplc="DC9002D0">
      <w:numFmt w:val="decimal"/>
      <w:lvlText w:val=""/>
      <w:lvlJc w:val="left"/>
    </w:lvl>
    <w:lvl w:ilvl="5" w:tplc="4794848E">
      <w:numFmt w:val="decimal"/>
      <w:lvlText w:val=""/>
      <w:lvlJc w:val="left"/>
    </w:lvl>
    <w:lvl w:ilvl="6" w:tplc="DA70B3F2">
      <w:numFmt w:val="decimal"/>
      <w:lvlText w:val=""/>
      <w:lvlJc w:val="left"/>
    </w:lvl>
    <w:lvl w:ilvl="7" w:tplc="D3DADDD4">
      <w:numFmt w:val="decimal"/>
      <w:lvlText w:val=""/>
      <w:lvlJc w:val="left"/>
    </w:lvl>
    <w:lvl w:ilvl="8" w:tplc="B4269A38">
      <w:numFmt w:val="decimal"/>
      <w:lvlText w:val=""/>
      <w:lvlJc w:val="left"/>
    </w:lvl>
  </w:abstractNum>
  <w:abstractNum w:abstractNumId="4">
    <w:nsid w:val="00000005"/>
    <w:multiLevelType w:val="hybridMultilevel"/>
    <w:tmpl w:val="F25C6B6A"/>
    <w:lvl w:ilvl="0" w:tplc="1AAA68EE">
      <w:numFmt w:val="none"/>
      <w:lvlText w:val=""/>
      <w:lvlJc w:val="left"/>
      <w:pPr>
        <w:tabs>
          <w:tab w:val="num" w:pos="360"/>
        </w:tabs>
      </w:pPr>
    </w:lvl>
    <w:lvl w:ilvl="1" w:tplc="CCDA4D3E">
      <w:numFmt w:val="decimal"/>
      <w:lvlText w:val=""/>
      <w:lvlJc w:val="left"/>
    </w:lvl>
    <w:lvl w:ilvl="2" w:tplc="91E0DAAC">
      <w:numFmt w:val="decimal"/>
      <w:lvlText w:val=""/>
      <w:lvlJc w:val="left"/>
    </w:lvl>
    <w:lvl w:ilvl="3" w:tplc="943061D0">
      <w:numFmt w:val="decimal"/>
      <w:lvlText w:val=""/>
      <w:lvlJc w:val="left"/>
    </w:lvl>
    <w:lvl w:ilvl="4" w:tplc="F0FC7802">
      <w:numFmt w:val="decimal"/>
      <w:lvlText w:val=""/>
      <w:lvlJc w:val="left"/>
    </w:lvl>
    <w:lvl w:ilvl="5" w:tplc="872E6E20">
      <w:numFmt w:val="decimal"/>
      <w:lvlText w:val=""/>
      <w:lvlJc w:val="left"/>
    </w:lvl>
    <w:lvl w:ilvl="6" w:tplc="507E48BC">
      <w:numFmt w:val="decimal"/>
      <w:lvlText w:val=""/>
      <w:lvlJc w:val="left"/>
    </w:lvl>
    <w:lvl w:ilvl="7" w:tplc="CCBE14B4">
      <w:numFmt w:val="decimal"/>
      <w:lvlText w:val=""/>
      <w:lvlJc w:val="left"/>
    </w:lvl>
    <w:lvl w:ilvl="8" w:tplc="8AECF232">
      <w:numFmt w:val="decimal"/>
      <w:lvlText w:val=""/>
      <w:lvlJc w:val="left"/>
    </w:lvl>
  </w:abstractNum>
  <w:abstractNum w:abstractNumId="5">
    <w:nsid w:val="00000006"/>
    <w:multiLevelType w:val="hybridMultilevel"/>
    <w:tmpl w:val="FDC62EB8"/>
    <w:lvl w:ilvl="0" w:tplc="D1A0945C">
      <w:numFmt w:val="none"/>
      <w:lvlText w:val=""/>
      <w:lvlJc w:val="left"/>
      <w:pPr>
        <w:tabs>
          <w:tab w:val="num" w:pos="360"/>
        </w:tabs>
      </w:pPr>
    </w:lvl>
    <w:lvl w:ilvl="1" w:tplc="FB186068">
      <w:numFmt w:val="decimal"/>
      <w:lvlText w:val=""/>
      <w:lvlJc w:val="left"/>
    </w:lvl>
    <w:lvl w:ilvl="2" w:tplc="035E97CA">
      <w:numFmt w:val="decimal"/>
      <w:lvlText w:val=""/>
      <w:lvlJc w:val="left"/>
    </w:lvl>
    <w:lvl w:ilvl="3" w:tplc="B540F11E">
      <w:numFmt w:val="decimal"/>
      <w:lvlText w:val=""/>
      <w:lvlJc w:val="left"/>
    </w:lvl>
    <w:lvl w:ilvl="4" w:tplc="ADFC514A">
      <w:numFmt w:val="decimal"/>
      <w:lvlText w:val=""/>
      <w:lvlJc w:val="left"/>
    </w:lvl>
    <w:lvl w:ilvl="5" w:tplc="14B0E87C">
      <w:numFmt w:val="decimal"/>
      <w:lvlText w:val=""/>
      <w:lvlJc w:val="left"/>
    </w:lvl>
    <w:lvl w:ilvl="6" w:tplc="68169D76">
      <w:numFmt w:val="decimal"/>
      <w:lvlText w:val=""/>
      <w:lvlJc w:val="left"/>
    </w:lvl>
    <w:lvl w:ilvl="7" w:tplc="41B089FE">
      <w:numFmt w:val="decimal"/>
      <w:lvlText w:val=""/>
      <w:lvlJc w:val="left"/>
    </w:lvl>
    <w:lvl w:ilvl="8" w:tplc="5950C420">
      <w:numFmt w:val="decimal"/>
      <w:lvlText w:val=""/>
      <w:lvlJc w:val="left"/>
    </w:lvl>
  </w:abstractNum>
  <w:abstractNum w:abstractNumId="6">
    <w:nsid w:val="0F0D20A1"/>
    <w:multiLevelType w:val="multilevel"/>
    <w:tmpl w:val="85383EF6"/>
    <w:styleLink w:val="Style1"/>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F244EFE"/>
    <w:multiLevelType w:val="hybridMultilevel"/>
    <w:tmpl w:val="E5EE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33F48"/>
    <w:multiLevelType w:val="hybridMultilevel"/>
    <w:tmpl w:val="F130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738D3"/>
    <w:multiLevelType w:val="hybridMultilevel"/>
    <w:tmpl w:val="55D6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67F9F"/>
    <w:multiLevelType w:val="hybridMultilevel"/>
    <w:tmpl w:val="A0428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85EAB"/>
    <w:multiLevelType w:val="hybridMultilevel"/>
    <w:tmpl w:val="0D7CC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35F58"/>
    <w:multiLevelType w:val="hybridMultilevel"/>
    <w:tmpl w:val="0A220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B38EA"/>
    <w:multiLevelType w:val="hybridMultilevel"/>
    <w:tmpl w:val="612EB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30815"/>
    <w:multiLevelType w:val="hybridMultilevel"/>
    <w:tmpl w:val="36D852D4"/>
    <w:lvl w:ilvl="0" w:tplc="04090005">
      <w:start w:val="1"/>
      <w:numFmt w:val="bullet"/>
      <w:lvlText w:val=""/>
      <w:lvlJc w:val="left"/>
      <w:pPr>
        <w:ind w:left="720" w:hanging="360"/>
      </w:pPr>
      <w:rPr>
        <w:rFonts w:ascii="Wingdings" w:hAnsi="Wingdings" w:hint="default"/>
      </w:rPr>
    </w:lvl>
    <w:lvl w:ilvl="1" w:tplc="1D64C46E">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95E17"/>
    <w:multiLevelType w:val="hybridMultilevel"/>
    <w:tmpl w:val="B2EA51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832C1"/>
    <w:multiLevelType w:val="hybridMultilevel"/>
    <w:tmpl w:val="CADCFB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12"/>
  </w:num>
  <w:num w:numId="10">
    <w:abstractNumId w:val="14"/>
  </w:num>
  <w:num w:numId="11">
    <w:abstractNumId w:val="11"/>
  </w:num>
  <w:num w:numId="12">
    <w:abstractNumId w:val="13"/>
  </w:num>
  <w:num w:numId="13">
    <w:abstractNumId w:val="10"/>
  </w:num>
  <w:num w:numId="14">
    <w:abstractNumId w:val="16"/>
  </w:num>
  <w:num w:numId="15">
    <w:abstractNumId w:val="9"/>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5F"/>
    <w:rsid w:val="000504C8"/>
    <w:rsid w:val="001338EB"/>
    <w:rsid w:val="002306F9"/>
    <w:rsid w:val="0026668D"/>
    <w:rsid w:val="002A3044"/>
    <w:rsid w:val="00392CEF"/>
    <w:rsid w:val="003A120A"/>
    <w:rsid w:val="0040188E"/>
    <w:rsid w:val="00476C64"/>
    <w:rsid w:val="004849B9"/>
    <w:rsid w:val="004A52E4"/>
    <w:rsid w:val="006E04DA"/>
    <w:rsid w:val="00740B14"/>
    <w:rsid w:val="007C76E4"/>
    <w:rsid w:val="007D0BE2"/>
    <w:rsid w:val="007F1883"/>
    <w:rsid w:val="00810F5F"/>
    <w:rsid w:val="00875FEE"/>
    <w:rsid w:val="009A755C"/>
    <w:rsid w:val="00AE1E57"/>
    <w:rsid w:val="00BF604C"/>
    <w:rsid w:val="00D60983"/>
    <w:rsid w:val="00D6102D"/>
    <w:rsid w:val="00E05AA4"/>
    <w:rsid w:val="00E94BC2"/>
    <w:rsid w:val="00EC140F"/>
    <w:rsid w:val="00ED5844"/>
    <w:rsid w:val="00F96DBC"/>
    <w:rsid w:val="00FC04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067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D3D32"/>
    <w:pPr>
      <w:spacing w:after="200"/>
    </w:pPr>
    <w:rPr>
      <w:sz w:val="24"/>
      <w:szCs w:val="24"/>
    </w:rPr>
  </w:style>
  <w:style w:type="paragraph" w:styleId="Heading1">
    <w:name w:val="heading 1"/>
    <w:basedOn w:val="Normal"/>
    <w:next w:val="Normal"/>
    <w:link w:val="Heading1Char"/>
    <w:qFormat/>
    <w:rsid w:val="00056DF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0"/>
    </w:pPr>
    <w:rPr>
      <w:rFonts w:ascii="Times New Roman" w:eastAsia="Times New Roman" w:hAnsi="Times New Roman"/>
      <w:b/>
      <w:sz w:val="28"/>
      <w:szCs w:val="20"/>
    </w:rPr>
  </w:style>
  <w:style w:type="paragraph" w:styleId="Heading2">
    <w:name w:val="heading 2"/>
    <w:basedOn w:val="Normal"/>
    <w:next w:val="Normal"/>
    <w:link w:val="Heading2Char"/>
    <w:qFormat/>
    <w:rsid w:val="00056DF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1"/>
    </w:pPr>
    <w:rPr>
      <w:rFonts w:ascii="Times New Roman" w:eastAsia="Times New Roman" w:hAnsi="Times New Roman"/>
      <w:b/>
      <w:szCs w:val="20"/>
    </w:rPr>
  </w:style>
  <w:style w:type="paragraph" w:styleId="Heading3">
    <w:name w:val="heading 3"/>
    <w:basedOn w:val="Normal"/>
    <w:next w:val="Normal"/>
    <w:link w:val="Heading3Char"/>
    <w:qFormat/>
    <w:rsid w:val="00056DF6"/>
    <w:pPr>
      <w:keepNext/>
      <w:spacing w:after="0"/>
      <w:jc w:val="both"/>
      <w:outlineLvl w:val="2"/>
    </w:pPr>
    <w:rPr>
      <w:rFonts w:ascii="Times New Roman" w:eastAsia="Times New Roman" w:hAnsi="Times New Roman"/>
      <w:b/>
      <w:szCs w:val="20"/>
    </w:rPr>
  </w:style>
  <w:style w:type="paragraph" w:styleId="Heading5">
    <w:name w:val="heading 5"/>
    <w:basedOn w:val="Normal"/>
    <w:next w:val="Normal"/>
    <w:qFormat/>
    <w:rsid w:val="00E330D6"/>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8B12DE"/>
    <w:pPr>
      <w:numPr>
        <w:numId w:val="1"/>
      </w:numPr>
    </w:pPr>
  </w:style>
  <w:style w:type="paragraph" w:styleId="BalloonText">
    <w:name w:val="Balloon Text"/>
    <w:basedOn w:val="Normal"/>
    <w:semiHidden/>
    <w:rsid w:val="006A6C28"/>
    <w:rPr>
      <w:rFonts w:ascii="Lucida Grande" w:hAnsi="Lucida Grande"/>
      <w:sz w:val="18"/>
      <w:szCs w:val="18"/>
    </w:rPr>
  </w:style>
  <w:style w:type="paragraph" w:styleId="Title">
    <w:name w:val="Title"/>
    <w:basedOn w:val="Normal"/>
    <w:link w:val="TitleChar"/>
    <w:qFormat/>
    <w:rsid w:val="00056DF6"/>
    <w:pPr>
      <w:spacing w:after="240"/>
      <w:ind w:firstLine="720"/>
      <w:jc w:val="center"/>
      <w:outlineLvl w:val="0"/>
    </w:pPr>
    <w:rPr>
      <w:rFonts w:ascii="Times New Roman" w:eastAsia="Times New Roman" w:hAnsi="Times New Roman"/>
      <w:b/>
      <w:kern w:val="28"/>
      <w:sz w:val="28"/>
      <w:szCs w:val="20"/>
    </w:rPr>
  </w:style>
  <w:style w:type="character" w:customStyle="1" w:styleId="TitleChar">
    <w:name w:val="Title Char"/>
    <w:link w:val="Title"/>
    <w:rsid w:val="00056DF6"/>
    <w:rPr>
      <w:rFonts w:ascii="Times New Roman" w:eastAsia="Times New Roman" w:hAnsi="Times New Roman" w:cs="Times New Roman"/>
      <w:b/>
      <w:kern w:val="28"/>
      <w:sz w:val="28"/>
    </w:rPr>
  </w:style>
  <w:style w:type="paragraph" w:customStyle="1" w:styleId="abstractline">
    <w:name w:val="abstract line"/>
    <w:basedOn w:val="Title"/>
    <w:rsid w:val="00056DF6"/>
    <w:pPr>
      <w:ind w:firstLine="0"/>
      <w:jc w:val="left"/>
    </w:pPr>
    <w:rPr>
      <w:caps/>
      <w:sz w:val="24"/>
    </w:rPr>
  </w:style>
  <w:style w:type="character" w:customStyle="1" w:styleId="Heading3Char">
    <w:name w:val="Heading 3 Char"/>
    <w:link w:val="Heading3"/>
    <w:rsid w:val="00056DF6"/>
    <w:rPr>
      <w:rFonts w:ascii="Times New Roman" w:eastAsia="Times New Roman" w:hAnsi="Times New Roman" w:cs="Times New Roman"/>
      <w:b/>
      <w:sz w:val="24"/>
    </w:rPr>
  </w:style>
  <w:style w:type="paragraph" w:customStyle="1" w:styleId="authors">
    <w:name w:val="authors"/>
    <w:basedOn w:val="Heading3"/>
    <w:rsid w:val="00056DF6"/>
    <w:pPr>
      <w:widowControl w:val="0"/>
      <w:spacing w:after="480"/>
      <w:jc w:val="center"/>
    </w:pPr>
    <w:rPr>
      <w:i/>
    </w:rPr>
  </w:style>
  <w:style w:type="paragraph" w:customStyle="1" w:styleId="tabletitle">
    <w:name w:val="table title"/>
    <w:basedOn w:val="Normal"/>
    <w:rsid w:val="00056DF6"/>
    <w:pPr>
      <w:keepLines/>
      <w:spacing w:after="0"/>
      <w:ind w:firstLine="720"/>
      <w:jc w:val="center"/>
    </w:pPr>
    <w:rPr>
      <w:rFonts w:ascii="Times New Roman" w:eastAsia="Times New Roman" w:hAnsi="Times New Roman"/>
      <w:b/>
      <w:szCs w:val="20"/>
    </w:rPr>
  </w:style>
  <w:style w:type="paragraph" w:customStyle="1" w:styleId="tabletext">
    <w:name w:val="table text"/>
    <w:basedOn w:val="tabletitle"/>
    <w:rsid w:val="00056DF6"/>
    <w:pPr>
      <w:jc w:val="left"/>
    </w:pPr>
    <w:rPr>
      <w:b w:val="0"/>
      <w:sz w:val="20"/>
    </w:rPr>
  </w:style>
  <w:style w:type="paragraph" w:customStyle="1" w:styleId="columntitle">
    <w:name w:val="column title"/>
    <w:basedOn w:val="tabletext"/>
    <w:rsid w:val="00056DF6"/>
    <w:pPr>
      <w:jc w:val="center"/>
    </w:pPr>
    <w:rPr>
      <w:b/>
    </w:rPr>
  </w:style>
  <w:style w:type="paragraph" w:customStyle="1" w:styleId="tablenotes">
    <w:name w:val="table notes"/>
    <w:basedOn w:val="tabletext"/>
    <w:rsid w:val="00056DF6"/>
    <w:pPr>
      <w:spacing w:after="240"/>
      <w:jc w:val="center"/>
    </w:pPr>
  </w:style>
  <w:style w:type="paragraph" w:customStyle="1" w:styleId="figurenotes">
    <w:name w:val="figure notes"/>
    <w:basedOn w:val="tablenotes"/>
    <w:rsid w:val="00056DF6"/>
  </w:style>
  <w:style w:type="paragraph" w:customStyle="1" w:styleId="FigureTitle">
    <w:name w:val="Figure Title"/>
    <w:basedOn w:val="tabletitle"/>
    <w:rsid w:val="00056DF6"/>
  </w:style>
  <w:style w:type="character" w:customStyle="1" w:styleId="Heading1Char">
    <w:name w:val="Heading 1 Char"/>
    <w:link w:val="Heading1"/>
    <w:rsid w:val="00056DF6"/>
    <w:rPr>
      <w:rFonts w:ascii="Times New Roman" w:eastAsia="Times New Roman" w:hAnsi="Times New Roman" w:cs="Times New Roman"/>
      <w:b/>
      <w:sz w:val="28"/>
    </w:rPr>
  </w:style>
  <w:style w:type="paragraph" w:customStyle="1" w:styleId="references">
    <w:name w:val="references"/>
    <w:basedOn w:val="Normal"/>
    <w:rsid w:val="00056DF6"/>
    <w:pPr>
      <w:spacing w:after="0"/>
      <w:ind w:left="360" w:hanging="360"/>
      <w:jc w:val="both"/>
    </w:pPr>
    <w:rPr>
      <w:rFonts w:ascii="Times New Roman" w:eastAsia="Times New Roman" w:hAnsi="Times New Roman"/>
      <w:szCs w:val="20"/>
    </w:rPr>
  </w:style>
  <w:style w:type="paragraph" w:customStyle="1" w:styleId="MediumGrid1-Accent21">
    <w:name w:val="Medium Grid 1 - Accent 21"/>
    <w:basedOn w:val="Normal"/>
    <w:uiPriority w:val="34"/>
    <w:qFormat/>
    <w:rsid w:val="00810F5F"/>
    <w:pPr>
      <w:ind w:left="720"/>
      <w:contextualSpacing/>
    </w:pPr>
  </w:style>
  <w:style w:type="character" w:styleId="Hyperlink">
    <w:name w:val="Hyperlink"/>
    <w:uiPriority w:val="99"/>
    <w:unhideWhenUsed/>
    <w:rsid w:val="000A0410"/>
    <w:rPr>
      <w:color w:val="0000FF"/>
      <w:u w:val="single"/>
    </w:rPr>
  </w:style>
  <w:style w:type="paragraph" w:styleId="Header">
    <w:name w:val="header"/>
    <w:basedOn w:val="Normal"/>
    <w:link w:val="HeaderChar"/>
    <w:uiPriority w:val="99"/>
    <w:unhideWhenUsed/>
    <w:rsid w:val="00C60D5C"/>
    <w:pPr>
      <w:tabs>
        <w:tab w:val="center" w:pos="4320"/>
        <w:tab w:val="right" w:pos="8640"/>
      </w:tabs>
    </w:pPr>
  </w:style>
  <w:style w:type="character" w:customStyle="1" w:styleId="HeaderChar">
    <w:name w:val="Header Char"/>
    <w:link w:val="Header"/>
    <w:uiPriority w:val="99"/>
    <w:rsid w:val="00C60D5C"/>
    <w:rPr>
      <w:sz w:val="24"/>
      <w:szCs w:val="24"/>
    </w:rPr>
  </w:style>
  <w:style w:type="paragraph" w:styleId="Footer">
    <w:name w:val="footer"/>
    <w:basedOn w:val="Normal"/>
    <w:link w:val="FooterChar"/>
    <w:unhideWhenUsed/>
    <w:rsid w:val="00C60D5C"/>
    <w:pPr>
      <w:tabs>
        <w:tab w:val="center" w:pos="4320"/>
        <w:tab w:val="right" w:pos="8640"/>
      </w:tabs>
    </w:pPr>
  </w:style>
  <w:style w:type="character" w:customStyle="1" w:styleId="FooterChar">
    <w:name w:val="Footer Char"/>
    <w:link w:val="Footer"/>
    <w:uiPriority w:val="99"/>
    <w:semiHidden/>
    <w:rsid w:val="00C60D5C"/>
    <w:rPr>
      <w:sz w:val="24"/>
      <w:szCs w:val="24"/>
    </w:rPr>
  </w:style>
  <w:style w:type="character" w:customStyle="1" w:styleId="Heading2Char">
    <w:name w:val="Heading 2 Char"/>
    <w:link w:val="Heading2"/>
    <w:rsid w:val="0053126C"/>
    <w:rPr>
      <w:rFonts w:ascii="Times New Roman" w:eastAsia="Times New Roman" w:hAnsi="Times New Roman"/>
      <w:b/>
      <w:sz w:val="24"/>
    </w:rPr>
  </w:style>
  <w:style w:type="character" w:styleId="CommentReference">
    <w:name w:val="annotation reference"/>
    <w:uiPriority w:val="99"/>
    <w:semiHidden/>
    <w:unhideWhenUsed/>
    <w:rsid w:val="009B6CD8"/>
    <w:rPr>
      <w:sz w:val="16"/>
      <w:szCs w:val="16"/>
    </w:rPr>
  </w:style>
  <w:style w:type="paragraph" w:styleId="CommentText">
    <w:name w:val="annotation text"/>
    <w:basedOn w:val="Normal"/>
    <w:link w:val="CommentTextChar"/>
    <w:uiPriority w:val="99"/>
    <w:semiHidden/>
    <w:unhideWhenUsed/>
    <w:rsid w:val="009B6CD8"/>
    <w:rPr>
      <w:sz w:val="20"/>
      <w:szCs w:val="20"/>
    </w:rPr>
  </w:style>
  <w:style w:type="character" w:customStyle="1" w:styleId="CommentTextChar">
    <w:name w:val="Comment Text Char"/>
    <w:basedOn w:val="DefaultParagraphFont"/>
    <w:link w:val="CommentText"/>
    <w:uiPriority w:val="99"/>
    <w:semiHidden/>
    <w:rsid w:val="009B6CD8"/>
  </w:style>
  <w:style w:type="paragraph" w:styleId="CommentSubject">
    <w:name w:val="annotation subject"/>
    <w:basedOn w:val="CommentText"/>
    <w:next w:val="CommentText"/>
    <w:link w:val="CommentSubjectChar"/>
    <w:uiPriority w:val="99"/>
    <w:semiHidden/>
    <w:unhideWhenUsed/>
    <w:rsid w:val="009B6CD8"/>
    <w:rPr>
      <w:b/>
      <w:bCs/>
    </w:rPr>
  </w:style>
  <w:style w:type="character" w:customStyle="1" w:styleId="CommentSubjectChar">
    <w:name w:val="Comment Subject Char"/>
    <w:link w:val="CommentSubject"/>
    <w:uiPriority w:val="99"/>
    <w:semiHidden/>
    <w:rsid w:val="009B6CD8"/>
    <w:rPr>
      <w:b/>
      <w:bCs/>
    </w:rPr>
  </w:style>
  <w:style w:type="paragraph" w:customStyle="1" w:styleId="ColorfulShading-Accent11">
    <w:name w:val="Colorful Shading - Accent 11"/>
    <w:hidden/>
    <w:uiPriority w:val="71"/>
    <w:rsid w:val="009B6CD8"/>
    <w:rPr>
      <w:sz w:val="24"/>
      <w:szCs w:val="24"/>
    </w:rPr>
  </w:style>
  <w:style w:type="paragraph" w:styleId="ListParagraph">
    <w:name w:val="List Paragraph"/>
    <w:basedOn w:val="Normal"/>
    <w:uiPriority w:val="72"/>
    <w:qFormat/>
    <w:rsid w:val="0026668D"/>
    <w:pPr>
      <w:ind w:left="720"/>
      <w:contextualSpacing/>
    </w:pPr>
  </w:style>
  <w:style w:type="paragraph" w:styleId="NormalWeb">
    <w:name w:val="Normal (Web)"/>
    <w:basedOn w:val="Normal"/>
    <w:uiPriority w:val="99"/>
    <w:semiHidden/>
    <w:unhideWhenUsed/>
    <w:rsid w:val="000504C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D3D32"/>
    <w:pPr>
      <w:spacing w:after="200"/>
    </w:pPr>
    <w:rPr>
      <w:sz w:val="24"/>
      <w:szCs w:val="24"/>
    </w:rPr>
  </w:style>
  <w:style w:type="paragraph" w:styleId="Heading1">
    <w:name w:val="heading 1"/>
    <w:basedOn w:val="Normal"/>
    <w:next w:val="Normal"/>
    <w:link w:val="Heading1Char"/>
    <w:qFormat/>
    <w:rsid w:val="00056DF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0"/>
    </w:pPr>
    <w:rPr>
      <w:rFonts w:ascii="Times New Roman" w:eastAsia="Times New Roman" w:hAnsi="Times New Roman"/>
      <w:b/>
      <w:sz w:val="28"/>
      <w:szCs w:val="20"/>
    </w:rPr>
  </w:style>
  <w:style w:type="paragraph" w:styleId="Heading2">
    <w:name w:val="heading 2"/>
    <w:basedOn w:val="Normal"/>
    <w:next w:val="Normal"/>
    <w:link w:val="Heading2Char"/>
    <w:qFormat/>
    <w:rsid w:val="00056DF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outlineLvl w:val="1"/>
    </w:pPr>
    <w:rPr>
      <w:rFonts w:ascii="Times New Roman" w:eastAsia="Times New Roman" w:hAnsi="Times New Roman"/>
      <w:b/>
      <w:szCs w:val="20"/>
    </w:rPr>
  </w:style>
  <w:style w:type="paragraph" w:styleId="Heading3">
    <w:name w:val="heading 3"/>
    <w:basedOn w:val="Normal"/>
    <w:next w:val="Normal"/>
    <w:link w:val="Heading3Char"/>
    <w:qFormat/>
    <w:rsid w:val="00056DF6"/>
    <w:pPr>
      <w:keepNext/>
      <w:spacing w:after="0"/>
      <w:jc w:val="both"/>
      <w:outlineLvl w:val="2"/>
    </w:pPr>
    <w:rPr>
      <w:rFonts w:ascii="Times New Roman" w:eastAsia="Times New Roman" w:hAnsi="Times New Roman"/>
      <w:b/>
      <w:szCs w:val="20"/>
    </w:rPr>
  </w:style>
  <w:style w:type="paragraph" w:styleId="Heading5">
    <w:name w:val="heading 5"/>
    <w:basedOn w:val="Normal"/>
    <w:next w:val="Normal"/>
    <w:qFormat/>
    <w:rsid w:val="00E330D6"/>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8B12DE"/>
    <w:pPr>
      <w:numPr>
        <w:numId w:val="1"/>
      </w:numPr>
    </w:pPr>
  </w:style>
  <w:style w:type="paragraph" w:styleId="BalloonText">
    <w:name w:val="Balloon Text"/>
    <w:basedOn w:val="Normal"/>
    <w:semiHidden/>
    <w:rsid w:val="006A6C28"/>
    <w:rPr>
      <w:rFonts w:ascii="Lucida Grande" w:hAnsi="Lucida Grande"/>
      <w:sz w:val="18"/>
      <w:szCs w:val="18"/>
    </w:rPr>
  </w:style>
  <w:style w:type="paragraph" w:styleId="Title">
    <w:name w:val="Title"/>
    <w:basedOn w:val="Normal"/>
    <w:link w:val="TitleChar"/>
    <w:qFormat/>
    <w:rsid w:val="00056DF6"/>
    <w:pPr>
      <w:spacing w:after="240"/>
      <w:ind w:firstLine="720"/>
      <w:jc w:val="center"/>
      <w:outlineLvl w:val="0"/>
    </w:pPr>
    <w:rPr>
      <w:rFonts w:ascii="Times New Roman" w:eastAsia="Times New Roman" w:hAnsi="Times New Roman"/>
      <w:b/>
      <w:kern w:val="28"/>
      <w:sz w:val="28"/>
      <w:szCs w:val="20"/>
    </w:rPr>
  </w:style>
  <w:style w:type="character" w:customStyle="1" w:styleId="TitleChar">
    <w:name w:val="Title Char"/>
    <w:link w:val="Title"/>
    <w:rsid w:val="00056DF6"/>
    <w:rPr>
      <w:rFonts w:ascii="Times New Roman" w:eastAsia="Times New Roman" w:hAnsi="Times New Roman" w:cs="Times New Roman"/>
      <w:b/>
      <w:kern w:val="28"/>
      <w:sz w:val="28"/>
    </w:rPr>
  </w:style>
  <w:style w:type="paragraph" w:customStyle="1" w:styleId="abstractline">
    <w:name w:val="abstract line"/>
    <w:basedOn w:val="Title"/>
    <w:rsid w:val="00056DF6"/>
    <w:pPr>
      <w:ind w:firstLine="0"/>
      <w:jc w:val="left"/>
    </w:pPr>
    <w:rPr>
      <w:caps/>
      <w:sz w:val="24"/>
    </w:rPr>
  </w:style>
  <w:style w:type="character" w:customStyle="1" w:styleId="Heading3Char">
    <w:name w:val="Heading 3 Char"/>
    <w:link w:val="Heading3"/>
    <w:rsid w:val="00056DF6"/>
    <w:rPr>
      <w:rFonts w:ascii="Times New Roman" w:eastAsia="Times New Roman" w:hAnsi="Times New Roman" w:cs="Times New Roman"/>
      <w:b/>
      <w:sz w:val="24"/>
    </w:rPr>
  </w:style>
  <w:style w:type="paragraph" w:customStyle="1" w:styleId="authors">
    <w:name w:val="authors"/>
    <w:basedOn w:val="Heading3"/>
    <w:rsid w:val="00056DF6"/>
    <w:pPr>
      <w:widowControl w:val="0"/>
      <w:spacing w:after="480"/>
      <w:jc w:val="center"/>
    </w:pPr>
    <w:rPr>
      <w:i/>
    </w:rPr>
  </w:style>
  <w:style w:type="paragraph" w:customStyle="1" w:styleId="tabletitle">
    <w:name w:val="table title"/>
    <w:basedOn w:val="Normal"/>
    <w:rsid w:val="00056DF6"/>
    <w:pPr>
      <w:keepLines/>
      <w:spacing w:after="0"/>
      <w:ind w:firstLine="720"/>
      <w:jc w:val="center"/>
    </w:pPr>
    <w:rPr>
      <w:rFonts w:ascii="Times New Roman" w:eastAsia="Times New Roman" w:hAnsi="Times New Roman"/>
      <w:b/>
      <w:szCs w:val="20"/>
    </w:rPr>
  </w:style>
  <w:style w:type="paragraph" w:customStyle="1" w:styleId="tabletext">
    <w:name w:val="table text"/>
    <w:basedOn w:val="tabletitle"/>
    <w:rsid w:val="00056DF6"/>
    <w:pPr>
      <w:jc w:val="left"/>
    </w:pPr>
    <w:rPr>
      <w:b w:val="0"/>
      <w:sz w:val="20"/>
    </w:rPr>
  </w:style>
  <w:style w:type="paragraph" w:customStyle="1" w:styleId="columntitle">
    <w:name w:val="column title"/>
    <w:basedOn w:val="tabletext"/>
    <w:rsid w:val="00056DF6"/>
    <w:pPr>
      <w:jc w:val="center"/>
    </w:pPr>
    <w:rPr>
      <w:b/>
    </w:rPr>
  </w:style>
  <w:style w:type="paragraph" w:customStyle="1" w:styleId="tablenotes">
    <w:name w:val="table notes"/>
    <w:basedOn w:val="tabletext"/>
    <w:rsid w:val="00056DF6"/>
    <w:pPr>
      <w:spacing w:after="240"/>
      <w:jc w:val="center"/>
    </w:pPr>
  </w:style>
  <w:style w:type="paragraph" w:customStyle="1" w:styleId="figurenotes">
    <w:name w:val="figure notes"/>
    <w:basedOn w:val="tablenotes"/>
    <w:rsid w:val="00056DF6"/>
  </w:style>
  <w:style w:type="paragraph" w:customStyle="1" w:styleId="FigureTitle">
    <w:name w:val="Figure Title"/>
    <w:basedOn w:val="tabletitle"/>
    <w:rsid w:val="00056DF6"/>
  </w:style>
  <w:style w:type="character" w:customStyle="1" w:styleId="Heading1Char">
    <w:name w:val="Heading 1 Char"/>
    <w:link w:val="Heading1"/>
    <w:rsid w:val="00056DF6"/>
    <w:rPr>
      <w:rFonts w:ascii="Times New Roman" w:eastAsia="Times New Roman" w:hAnsi="Times New Roman" w:cs="Times New Roman"/>
      <w:b/>
      <w:sz w:val="28"/>
    </w:rPr>
  </w:style>
  <w:style w:type="paragraph" w:customStyle="1" w:styleId="references">
    <w:name w:val="references"/>
    <w:basedOn w:val="Normal"/>
    <w:rsid w:val="00056DF6"/>
    <w:pPr>
      <w:spacing w:after="0"/>
      <w:ind w:left="360" w:hanging="360"/>
      <w:jc w:val="both"/>
    </w:pPr>
    <w:rPr>
      <w:rFonts w:ascii="Times New Roman" w:eastAsia="Times New Roman" w:hAnsi="Times New Roman"/>
      <w:szCs w:val="20"/>
    </w:rPr>
  </w:style>
  <w:style w:type="paragraph" w:customStyle="1" w:styleId="MediumGrid1-Accent21">
    <w:name w:val="Medium Grid 1 - Accent 21"/>
    <w:basedOn w:val="Normal"/>
    <w:uiPriority w:val="34"/>
    <w:qFormat/>
    <w:rsid w:val="00810F5F"/>
    <w:pPr>
      <w:ind w:left="720"/>
      <w:contextualSpacing/>
    </w:pPr>
  </w:style>
  <w:style w:type="character" w:styleId="Hyperlink">
    <w:name w:val="Hyperlink"/>
    <w:uiPriority w:val="99"/>
    <w:unhideWhenUsed/>
    <w:rsid w:val="000A0410"/>
    <w:rPr>
      <w:color w:val="0000FF"/>
      <w:u w:val="single"/>
    </w:rPr>
  </w:style>
  <w:style w:type="paragraph" w:styleId="Header">
    <w:name w:val="header"/>
    <w:basedOn w:val="Normal"/>
    <w:link w:val="HeaderChar"/>
    <w:uiPriority w:val="99"/>
    <w:unhideWhenUsed/>
    <w:rsid w:val="00C60D5C"/>
    <w:pPr>
      <w:tabs>
        <w:tab w:val="center" w:pos="4320"/>
        <w:tab w:val="right" w:pos="8640"/>
      </w:tabs>
    </w:pPr>
  </w:style>
  <w:style w:type="character" w:customStyle="1" w:styleId="HeaderChar">
    <w:name w:val="Header Char"/>
    <w:link w:val="Header"/>
    <w:uiPriority w:val="99"/>
    <w:rsid w:val="00C60D5C"/>
    <w:rPr>
      <w:sz w:val="24"/>
      <w:szCs w:val="24"/>
    </w:rPr>
  </w:style>
  <w:style w:type="paragraph" w:styleId="Footer">
    <w:name w:val="footer"/>
    <w:basedOn w:val="Normal"/>
    <w:link w:val="FooterChar"/>
    <w:unhideWhenUsed/>
    <w:rsid w:val="00C60D5C"/>
    <w:pPr>
      <w:tabs>
        <w:tab w:val="center" w:pos="4320"/>
        <w:tab w:val="right" w:pos="8640"/>
      </w:tabs>
    </w:pPr>
  </w:style>
  <w:style w:type="character" w:customStyle="1" w:styleId="FooterChar">
    <w:name w:val="Footer Char"/>
    <w:link w:val="Footer"/>
    <w:uiPriority w:val="99"/>
    <w:semiHidden/>
    <w:rsid w:val="00C60D5C"/>
    <w:rPr>
      <w:sz w:val="24"/>
      <w:szCs w:val="24"/>
    </w:rPr>
  </w:style>
  <w:style w:type="character" w:customStyle="1" w:styleId="Heading2Char">
    <w:name w:val="Heading 2 Char"/>
    <w:link w:val="Heading2"/>
    <w:rsid w:val="0053126C"/>
    <w:rPr>
      <w:rFonts w:ascii="Times New Roman" w:eastAsia="Times New Roman" w:hAnsi="Times New Roman"/>
      <w:b/>
      <w:sz w:val="24"/>
    </w:rPr>
  </w:style>
  <w:style w:type="character" w:styleId="CommentReference">
    <w:name w:val="annotation reference"/>
    <w:uiPriority w:val="99"/>
    <w:semiHidden/>
    <w:unhideWhenUsed/>
    <w:rsid w:val="009B6CD8"/>
    <w:rPr>
      <w:sz w:val="16"/>
      <w:szCs w:val="16"/>
    </w:rPr>
  </w:style>
  <w:style w:type="paragraph" w:styleId="CommentText">
    <w:name w:val="annotation text"/>
    <w:basedOn w:val="Normal"/>
    <w:link w:val="CommentTextChar"/>
    <w:uiPriority w:val="99"/>
    <w:semiHidden/>
    <w:unhideWhenUsed/>
    <w:rsid w:val="009B6CD8"/>
    <w:rPr>
      <w:sz w:val="20"/>
      <w:szCs w:val="20"/>
    </w:rPr>
  </w:style>
  <w:style w:type="character" w:customStyle="1" w:styleId="CommentTextChar">
    <w:name w:val="Comment Text Char"/>
    <w:basedOn w:val="DefaultParagraphFont"/>
    <w:link w:val="CommentText"/>
    <w:uiPriority w:val="99"/>
    <w:semiHidden/>
    <w:rsid w:val="009B6CD8"/>
  </w:style>
  <w:style w:type="paragraph" w:styleId="CommentSubject">
    <w:name w:val="annotation subject"/>
    <w:basedOn w:val="CommentText"/>
    <w:next w:val="CommentText"/>
    <w:link w:val="CommentSubjectChar"/>
    <w:uiPriority w:val="99"/>
    <w:semiHidden/>
    <w:unhideWhenUsed/>
    <w:rsid w:val="009B6CD8"/>
    <w:rPr>
      <w:b/>
      <w:bCs/>
    </w:rPr>
  </w:style>
  <w:style w:type="character" w:customStyle="1" w:styleId="CommentSubjectChar">
    <w:name w:val="Comment Subject Char"/>
    <w:link w:val="CommentSubject"/>
    <w:uiPriority w:val="99"/>
    <w:semiHidden/>
    <w:rsid w:val="009B6CD8"/>
    <w:rPr>
      <w:b/>
      <w:bCs/>
    </w:rPr>
  </w:style>
  <w:style w:type="paragraph" w:customStyle="1" w:styleId="ColorfulShading-Accent11">
    <w:name w:val="Colorful Shading - Accent 11"/>
    <w:hidden/>
    <w:uiPriority w:val="71"/>
    <w:rsid w:val="009B6CD8"/>
    <w:rPr>
      <w:sz w:val="24"/>
      <w:szCs w:val="24"/>
    </w:rPr>
  </w:style>
  <w:style w:type="paragraph" w:styleId="ListParagraph">
    <w:name w:val="List Paragraph"/>
    <w:basedOn w:val="Normal"/>
    <w:uiPriority w:val="72"/>
    <w:qFormat/>
    <w:rsid w:val="0026668D"/>
    <w:pPr>
      <w:ind w:left="720"/>
      <w:contextualSpacing/>
    </w:pPr>
  </w:style>
  <w:style w:type="paragraph" w:styleId="NormalWeb">
    <w:name w:val="Normal (Web)"/>
    <w:basedOn w:val="Normal"/>
    <w:uiPriority w:val="99"/>
    <w:semiHidden/>
    <w:unhideWhenUsed/>
    <w:rsid w:val="000504C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81300">
      <w:bodyDiv w:val="1"/>
      <w:marLeft w:val="0"/>
      <w:marRight w:val="0"/>
      <w:marTop w:val="0"/>
      <w:marBottom w:val="0"/>
      <w:divBdr>
        <w:top w:val="none" w:sz="0" w:space="0" w:color="auto"/>
        <w:left w:val="none" w:sz="0" w:space="0" w:color="auto"/>
        <w:bottom w:val="none" w:sz="0" w:space="0" w:color="auto"/>
        <w:right w:val="none" w:sz="0" w:space="0" w:color="auto"/>
      </w:divBdr>
    </w:div>
    <w:div w:id="1764374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fficiencycouncil.org" TargetMode="External"/><Relationship Id="rId11" Type="http://schemas.openxmlformats.org/officeDocument/2006/relationships/hyperlink" Target="mailto:sschiller@efficiencycouncil.org" TargetMode="External"/><Relationship Id="rId12" Type="http://schemas.openxmlformats.org/officeDocument/2006/relationships/hyperlink" Target="mailto:mgardner@efficiencycouncil.org" TargetMode="External"/><Relationship Id="rId13" Type="http://schemas.openxmlformats.org/officeDocument/2006/relationships/image" Target="media/image4.png"/><Relationship Id="rId14" Type="http://schemas.openxmlformats.org/officeDocument/2006/relationships/oleObject" Target="embeddings/oleObject1.bin"/><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chart" Target="charts/chart1.xml"/><Relationship Id="rId19" Type="http://schemas.openxmlformats.org/officeDocument/2006/relationships/hyperlink" Target="http://www.eia.gov/forecasts/aeo/electricity_generation.cf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A1%20project%20folder:CEEIC:CARB:AB32%20update%202013:EE%20versus%20other%20resource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a:effectLst/>
              </a:rPr>
              <a:t>Levelized Cost of New Electricty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a:effectLst/>
              </a:rPr>
              <a:t>Resources in $/MWh</a:t>
            </a:r>
            <a:endParaRPr lang="en-US" sz="18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spPr>
            <a:solidFill>
              <a:srgbClr val="3366FF"/>
            </a:solidFill>
          </c:spPr>
          <c:invertIfNegative val="0"/>
          <c:cat>
            <c:strRef>
              <c:f>'new average values'!$C$36:$C$48</c:f>
              <c:strCache>
                <c:ptCount val="13"/>
                <c:pt idx="0">
                  <c:v>End Use Energy Efficiency</c:v>
                </c:pt>
                <c:pt idx="1">
                  <c:v>Conventional Coal</c:v>
                </c:pt>
                <c:pt idx="2">
                  <c:v>Advanced Coal</c:v>
                </c:pt>
                <c:pt idx="3">
                  <c:v>Advanced Coal with CCS</c:v>
                </c:pt>
                <c:pt idx="4">
                  <c:v>Natural Gas Combined Cycle (NGCC)</c:v>
                </c:pt>
                <c:pt idx="5">
                  <c:v>Advanced NGCC</c:v>
                </c:pt>
                <c:pt idx="6">
                  <c:v>Advanced NGCC with CCS</c:v>
                </c:pt>
                <c:pt idx="7">
                  <c:v>Advanced Nuclear</c:v>
                </c:pt>
                <c:pt idx="8">
                  <c:v>Geothermal</c:v>
                </c:pt>
                <c:pt idx="9">
                  <c:v>Biomass</c:v>
                </c:pt>
                <c:pt idx="10">
                  <c:v>Wind</c:v>
                </c:pt>
                <c:pt idx="11">
                  <c:v>Solar PV</c:v>
                </c:pt>
                <c:pt idx="12">
                  <c:v>Hydro</c:v>
                </c:pt>
              </c:strCache>
            </c:strRef>
          </c:cat>
          <c:val>
            <c:numRef>
              <c:f>'new average values'!$D$36:$D$48</c:f>
              <c:numCache>
                <c:formatCode>General</c:formatCode>
                <c:ptCount val="13"/>
                <c:pt idx="0">
                  <c:v>0.0</c:v>
                </c:pt>
                <c:pt idx="1">
                  <c:v>100.1</c:v>
                </c:pt>
                <c:pt idx="2">
                  <c:v>123.0</c:v>
                </c:pt>
                <c:pt idx="3">
                  <c:v>135.5</c:v>
                </c:pt>
                <c:pt idx="4">
                  <c:v>67.1</c:v>
                </c:pt>
                <c:pt idx="5">
                  <c:v>65.6</c:v>
                </c:pt>
                <c:pt idx="6">
                  <c:v>93.4</c:v>
                </c:pt>
                <c:pt idx="7">
                  <c:v>108.4</c:v>
                </c:pt>
                <c:pt idx="8">
                  <c:v>89.6</c:v>
                </c:pt>
                <c:pt idx="9">
                  <c:v>111.0</c:v>
                </c:pt>
                <c:pt idx="10">
                  <c:v>86.6</c:v>
                </c:pt>
                <c:pt idx="11">
                  <c:v>144.3</c:v>
                </c:pt>
                <c:pt idx="12">
                  <c:v>90.3</c:v>
                </c:pt>
              </c:numCache>
            </c:numRef>
          </c:val>
        </c:ser>
        <c:ser>
          <c:idx val="1"/>
          <c:order val="1"/>
          <c:spPr>
            <a:solidFill>
              <a:srgbClr val="2F621E"/>
            </a:solidFill>
          </c:spPr>
          <c:invertIfNegative val="0"/>
          <c:cat>
            <c:strRef>
              <c:f>'new average values'!$C$36:$C$48</c:f>
              <c:strCache>
                <c:ptCount val="13"/>
                <c:pt idx="0">
                  <c:v>End Use Energy Efficiency</c:v>
                </c:pt>
                <c:pt idx="1">
                  <c:v>Conventional Coal</c:v>
                </c:pt>
                <c:pt idx="2">
                  <c:v>Advanced Coal</c:v>
                </c:pt>
                <c:pt idx="3">
                  <c:v>Advanced Coal with CCS</c:v>
                </c:pt>
                <c:pt idx="4">
                  <c:v>Natural Gas Combined Cycle (NGCC)</c:v>
                </c:pt>
                <c:pt idx="5">
                  <c:v>Advanced NGCC</c:v>
                </c:pt>
                <c:pt idx="6">
                  <c:v>Advanced NGCC with CCS</c:v>
                </c:pt>
                <c:pt idx="7">
                  <c:v>Advanced Nuclear</c:v>
                </c:pt>
                <c:pt idx="8">
                  <c:v>Geothermal</c:v>
                </c:pt>
                <c:pt idx="9">
                  <c:v>Biomass</c:v>
                </c:pt>
                <c:pt idx="10">
                  <c:v>Wind</c:v>
                </c:pt>
                <c:pt idx="11">
                  <c:v>Solar PV</c:v>
                </c:pt>
                <c:pt idx="12">
                  <c:v>Hydro</c:v>
                </c:pt>
              </c:strCache>
            </c:strRef>
          </c:cat>
          <c:val>
            <c:numRef>
              <c:f>'new average values'!$E$36:$E$48</c:f>
              <c:numCache>
                <c:formatCode>General</c:formatCode>
                <c:ptCount val="13"/>
                <c:pt idx="0">
                  <c:v>23.0</c:v>
                </c:pt>
              </c:numCache>
            </c:numRef>
          </c:val>
        </c:ser>
        <c:dLbls>
          <c:showLegendKey val="0"/>
          <c:showVal val="0"/>
          <c:showCatName val="0"/>
          <c:showSerName val="0"/>
          <c:showPercent val="0"/>
          <c:showBubbleSize val="0"/>
        </c:dLbls>
        <c:gapWidth val="75"/>
        <c:shape val="cylinder"/>
        <c:axId val="2093016664"/>
        <c:axId val="2142497160"/>
        <c:axId val="0"/>
      </c:bar3DChart>
      <c:catAx>
        <c:axId val="2093016664"/>
        <c:scaling>
          <c:orientation val="minMax"/>
        </c:scaling>
        <c:delete val="0"/>
        <c:axPos val="b"/>
        <c:majorTickMark val="none"/>
        <c:minorTickMark val="none"/>
        <c:tickLblPos val="nextTo"/>
        <c:crossAx val="2142497160"/>
        <c:crosses val="autoZero"/>
        <c:auto val="1"/>
        <c:lblAlgn val="ctr"/>
        <c:lblOffset val="100"/>
        <c:noMultiLvlLbl val="0"/>
      </c:catAx>
      <c:valAx>
        <c:axId val="2142497160"/>
        <c:scaling>
          <c:orientation val="minMax"/>
        </c:scaling>
        <c:delete val="0"/>
        <c:axPos val="l"/>
        <c:majorGridlines/>
        <c:numFmt formatCode="General" sourceLinked="1"/>
        <c:majorTickMark val="none"/>
        <c:minorTickMark val="none"/>
        <c:tickLblPos val="nextTo"/>
        <c:spPr>
          <a:ln w="9525">
            <a:noFill/>
          </a:ln>
        </c:spPr>
        <c:crossAx val="2093016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1754-19A4-BF47-BCA6-9B0AF7A0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4388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August 24, 2009</vt:lpstr>
    </vt:vector>
  </TitlesOfParts>
  <Company>Schiller Consulting</Company>
  <LinksUpToDate>false</LinksUpToDate>
  <CharactersWithSpaces>5147</CharactersWithSpaces>
  <SharedDoc>false</SharedDoc>
  <HLinks>
    <vt:vector size="6" baseType="variant">
      <vt:variant>
        <vt:i4>6029333</vt:i4>
      </vt:variant>
      <vt:variant>
        <vt:i4>0</vt:i4>
      </vt:variant>
      <vt:variant>
        <vt:i4>0</vt:i4>
      </vt:variant>
      <vt:variant>
        <vt:i4>5</vt:i4>
      </vt:variant>
      <vt:variant>
        <vt:lpwstr>http://www.efficiencycouncil.org/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24, 2009</dc:title>
  <dc:creator>Steven Schiller</dc:creator>
  <cp:lastModifiedBy>Anthony Harrison</cp:lastModifiedBy>
  <cp:revision>2</cp:revision>
  <cp:lastPrinted>2010-12-14T23:48:00Z</cp:lastPrinted>
  <dcterms:created xsi:type="dcterms:W3CDTF">2013-11-01T16:08:00Z</dcterms:created>
  <dcterms:modified xsi:type="dcterms:W3CDTF">2013-11-01T16:08:00Z</dcterms:modified>
</cp:coreProperties>
</file>