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52A0A" w14:textId="0FCF82D6" w:rsidR="0073442A" w:rsidRDefault="0073442A" w:rsidP="005378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6DAF51B" wp14:editId="3FB624DD">
            <wp:extent cx="892278" cy="856587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Climate-Registry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1" cy="85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95A3" w14:textId="39FCA09A" w:rsidR="00936001" w:rsidRPr="0073442A" w:rsidRDefault="00212290" w:rsidP="0073442A">
      <w:pPr>
        <w:jc w:val="center"/>
        <w:rPr>
          <w:b/>
        </w:rPr>
      </w:pPr>
      <w:r w:rsidRPr="00212290">
        <w:rPr>
          <w:b/>
        </w:rPr>
        <w:t xml:space="preserve">AB32 Scoping Plan </w:t>
      </w:r>
      <w:r w:rsidR="0073442A">
        <w:rPr>
          <w:b/>
        </w:rPr>
        <w:t>Comments</w:t>
      </w:r>
    </w:p>
    <w:p w14:paraId="010D8714" w14:textId="77777777" w:rsidR="00BC7B0A" w:rsidRDefault="006B600A" w:rsidP="005378B6">
      <w:pPr>
        <w:rPr>
          <w:rStyle w:val="Emphasis"/>
          <w:i w:val="0"/>
        </w:rPr>
      </w:pPr>
      <w:r>
        <w:t>Water</w:t>
      </w:r>
      <w:r w:rsidR="00212290" w:rsidRPr="00212290">
        <w:rPr>
          <w:rStyle w:val="Emphasis"/>
          <w:i w:val="0"/>
        </w:rPr>
        <w:t>-related energy use in California consumes approximately 20 percent of the state’s electricity, and 30 percent of the stat</w:t>
      </w:r>
      <w:r w:rsidR="00BC7B0A">
        <w:rPr>
          <w:rStyle w:val="Emphasis"/>
          <w:i w:val="0"/>
        </w:rPr>
        <w:t xml:space="preserve">e’s </w:t>
      </w:r>
      <w:r>
        <w:rPr>
          <w:rStyle w:val="Emphasis"/>
          <w:i w:val="0"/>
        </w:rPr>
        <w:t>non-power plant natural gas.</w:t>
      </w:r>
      <w:r w:rsidR="006049BD">
        <w:rPr>
          <w:rStyle w:val="Emphasis"/>
          <w:i w:val="0"/>
        </w:rPr>
        <w:t xml:space="preserve">  Of that amount, about 8 percent of the state’s electricity is used by water and wastewater agencies for water and wastewater pumping and treatment.</w:t>
      </w:r>
    </w:p>
    <w:p w14:paraId="7F03BD4A" w14:textId="6A239EBA" w:rsidR="006049BD" w:rsidRDefault="006049BD" w:rsidP="006049BD">
      <w:r>
        <w:t>A low carbon water future is instrumental to the future of California</w:t>
      </w:r>
      <w:r w:rsidR="004D315F">
        <w:t xml:space="preserve">.  Consistent benchmarking of the energy and associated GHG impacts of water sector actions is important to building awareness about </w:t>
      </w:r>
      <w:r w:rsidR="00116815">
        <w:t>opportunities</w:t>
      </w:r>
      <w:r w:rsidR="004D315F">
        <w:t xml:space="preserve"> </w:t>
      </w:r>
      <w:r w:rsidR="00116815">
        <w:t>to</w:t>
      </w:r>
      <w:r w:rsidR="004D315F">
        <w:t xml:space="preserve"> reduc</w:t>
      </w:r>
      <w:r w:rsidR="00116815">
        <w:t>e</w:t>
      </w:r>
      <w:r w:rsidR="004D315F">
        <w:t xml:space="preserve"> the water sector’s carbon footprint.</w:t>
      </w:r>
    </w:p>
    <w:p w14:paraId="77072B2D" w14:textId="53C76EF4" w:rsidR="0051084D" w:rsidRDefault="004D315F" w:rsidP="006B600A">
      <w:r>
        <w:t>The Climate Registry is</w:t>
      </w:r>
      <w:r w:rsidR="0051084D">
        <w:t xml:space="preserve"> the pre-eminent GHG reporting program in North America, created and governed by the State of California and more than sixty other state, provincial and tribal jurisdictions</w:t>
      </w:r>
      <w:r>
        <w:t>.  We</w:t>
      </w:r>
      <w:r w:rsidR="0051084D">
        <w:t xml:space="preserve"> </w:t>
      </w:r>
      <w:r w:rsidR="00792941">
        <w:t xml:space="preserve">offer the following </w:t>
      </w:r>
      <w:r w:rsidR="0051084D">
        <w:t>recommend</w:t>
      </w:r>
      <w:r w:rsidR="00792941">
        <w:t>ations</w:t>
      </w:r>
      <w:r w:rsidR="0051084D">
        <w:t>:</w:t>
      </w:r>
    </w:p>
    <w:p w14:paraId="69104FC3" w14:textId="2572320C" w:rsidR="00C72124" w:rsidRDefault="004D315F" w:rsidP="006B600A">
      <w:pPr>
        <w:pStyle w:val="ListParagraph"/>
        <w:numPr>
          <w:ilvl w:val="0"/>
          <w:numId w:val="1"/>
        </w:numPr>
      </w:pPr>
      <w:r>
        <w:t xml:space="preserve">California’s water </w:t>
      </w:r>
      <w:r w:rsidR="00936001">
        <w:t xml:space="preserve">and wastewater </w:t>
      </w:r>
      <w:r w:rsidR="006B600A">
        <w:t xml:space="preserve">agencies </w:t>
      </w:r>
      <w:r w:rsidR="00792941">
        <w:t xml:space="preserve">should </w:t>
      </w:r>
      <w:r>
        <w:t xml:space="preserve">be encouraged to </w:t>
      </w:r>
      <w:r w:rsidR="006B600A">
        <w:t xml:space="preserve">measure, report and verify </w:t>
      </w:r>
      <w:r w:rsidR="00936001">
        <w:t>their energy use and greenhouse gas emissions through The Climate Registry</w:t>
      </w:r>
      <w:r>
        <w:t>.</w:t>
      </w:r>
    </w:p>
    <w:p w14:paraId="31D0D3C4" w14:textId="6886DB15" w:rsidR="00C72124" w:rsidRDefault="00D635F3" w:rsidP="006B600A">
      <w:pPr>
        <w:pStyle w:val="ListParagraph"/>
        <w:numPr>
          <w:ilvl w:val="0"/>
          <w:numId w:val="1"/>
        </w:numPr>
      </w:pPr>
      <w:r>
        <w:t xml:space="preserve">The State of California </w:t>
      </w:r>
      <w:r w:rsidR="00792941">
        <w:t xml:space="preserve">should </w:t>
      </w:r>
      <w:r>
        <w:t xml:space="preserve">encourage the development of a water-energy protocol </w:t>
      </w:r>
      <w:r w:rsidR="006B600A">
        <w:t>and “sub-registry” within</w:t>
      </w:r>
      <w:r>
        <w:t xml:space="preserve"> The Climate Registry</w:t>
      </w:r>
      <w:r w:rsidR="004D315F">
        <w:t xml:space="preserve"> that</w:t>
      </w:r>
      <w:r>
        <w:t xml:space="preserve"> provide</w:t>
      </w:r>
      <w:r w:rsidR="004D315F">
        <w:t>s</w:t>
      </w:r>
      <w:r>
        <w:t xml:space="preserve"> water and wastewater agencies with </w:t>
      </w:r>
      <w:r w:rsidR="004D315F">
        <w:t xml:space="preserve">consistent and </w:t>
      </w:r>
      <w:r>
        <w:t xml:space="preserve">specific metrics </w:t>
      </w:r>
      <w:r w:rsidR="004D315F">
        <w:t xml:space="preserve">that help them </w:t>
      </w:r>
      <w:r w:rsidR="006B600A">
        <w:t xml:space="preserve">understand </w:t>
      </w:r>
      <w:r w:rsidR="004D315F">
        <w:t xml:space="preserve">the </w:t>
      </w:r>
      <w:r w:rsidR="006B600A">
        <w:t xml:space="preserve">emissions </w:t>
      </w:r>
      <w:r w:rsidR="004D315F">
        <w:t>impacts of</w:t>
      </w:r>
      <w:r w:rsidR="006B600A">
        <w:t xml:space="preserve"> their </w:t>
      </w:r>
      <w:proofErr w:type="gramStart"/>
      <w:r w:rsidR="002454E4">
        <w:t>resources</w:t>
      </w:r>
      <w:proofErr w:type="gramEnd"/>
      <w:r w:rsidR="002454E4">
        <w:t xml:space="preserve"> and o</w:t>
      </w:r>
      <w:r w:rsidR="004D315F">
        <w:t>p</w:t>
      </w:r>
      <w:r w:rsidR="002454E4">
        <w:t>e</w:t>
      </w:r>
      <w:r w:rsidR="004D315F">
        <w:t>rations management decisions.</w:t>
      </w:r>
      <w:r w:rsidR="00212290">
        <w:t xml:space="preserve"> </w:t>
      </w:r>
    </w:p>
    <w:p w14:paraId="6CBA7A6D" w14:textId="4DF6D172" w:rsidR="002454E4" w:rsidRDefault="002454E4" w:rsidP="006B600A">
      <w:pPr>
        <w:pStyle w:val="ListParagraph"/>
        <w:numPr>
          <w:ilvl w:val="0"/>
          <w:numId w:val="1"/>
        </w:numPr>
      </w:pPr>
      <w:r>
        <w:t xml:space="preserve">Just as California’s </w:t>
      </w:r>
      <w:r w:rsidRPr="002454E4">
        <w:t xml:space="preserve">retail electricity suppliers </w:t>
      </w:r>
      <w:r w:rsidR="00116815">
        <w:t xml:space="preserve">now </w:t>
      </w:r>
      <w:r w:rsidRPr="002454E4">
        <w:t xml:space="preserve">disclose information </w:t>
      </w:r>
      <w:r>
        <w:t>about the</w:t>
      </w:r>
      <w:r w:rsidRPr="002454E4">
        <w:t xml:space="preserve"> energy resources used to generate the electricity they sell</w:t>
      </w:r>
      <w:r>
        <w:t xml:space="preserve">, water agencies should </w:t>
      </w:r>
      <w:r w:rsidR="00116815">
        <w:t>be encouraged</w:t>
      </w:r>
      <w:r>
        <w:t xml:space="preserve"> to disclose information about the energy intensity and GHG impacts of their water supplies –</w:t>
      </w:r>
      <w:r w:rsidR="00116815">
        <w:t xml:space="preserve"> </w:t>
      </w:r>
      <w:r>
        <w:t>a “Water Content Label”</w:t>
      </w:r>
      <w:r w:rsidR="00116815">
        <w:t>, similar to electricity suppliers’ “Power Content Label.”</w:t>
      </w:r>
    </w:p>
    <w:p w14:paraId="3358DD92" w14:textId="7C9F03BF" w:rsidR="00BC7B0A" w:rsidRDefault="002454E4" w:rsidP="006B600A">
      <w:pPr>
        <w:pStyle w:val="ListParagraph"/>
        <w:numPr>
          <w:ilvl w:val="0"/>
          <w:numId w:val="1"/>
        </w:numPr>
      </w:pPr>
      <w:r>
        <w:t xml:space="preserve">Water and wastewater agencies will need technical and financial assistance implementing </w:t>
      </w:r>
      <w:r w:rsidR="00457809">
        <w:t xml:space="preserve">their </w:t>
      </w:r>
      <w:r>
        <w:t>Water Content Label</w:t>
      </w:r>
      <w:r w:rsidR="00457809">
        <w:t>s</w:t>
      </w:r>
      <w:r>
        <w:t xml:space="preserve">.  </w:t>
      </w:r>
      <w:r w:rsidR="00C72124">
        <w:t xml:space="preserve">State agencies </w:t>
      </w:r>
      <w:r>
        <w:t xml:space="preserve">should </w:t>
      </w:r>
      <w:r w:rsidR="00C72124">
        <w:t xml:space="preserve">provide </w:t>
      </w:r>
      <w:r>
        <w:t xml:space="preserve">the </w:t>
      </w:r>
      <w:r w:rsidR="00792941">
        <w:t xml:space="preserve">technical and financial resources </w:t>
      </w:r>
      <w:r>
        <w:t>needed to help</w:t>
      </w:r>
      <w:r w:rsidR="00C72124">
        <w:t xml:space="preserve"> water and wastewater agencies </w:t>
      </w:r>
      <w:r>
        <w:t>collect, compile and measure water-energy</w:t>
      </w:r>
      <w:r w:rsidR="00C72124">
        <w:t xml:space="preserve"> </w:t>
      </w:r>
      <w:r w:rsidR="005378B6">
        <w:t>data</w:t>
      </w:r>
      <w:r>
        <w:t>, a</w:t>
      </w:r>
      <w:r w:rsidR="00457809">
        <w:t>s well as</w:t>
      </w:r>
      <w:r w:rsidR="00C72124">
        <w:t xml:space="preserve"> </w:t>
      </w:r>
      <w:r>
        <w:t xml:space="preserve">to </w:t>
      </w:r>
      <w:r w:rsidR="00C72124">
        <w:t xml:space="preserve">report and verify </w:t>
      </w:r>
      <w:r w:rsidR="00457809">
        <w:t>the</w:t>
      </w:r>
      <w:r>
        <w:t xml:space="preserve"> water-energy benchmarks</w:t>
      </w:r>
      <w:r w:rsidR="00C72124">
        <w:t>.</w:t>
      </w:r>
    </w:p>
    <w:p w14:paraId="6C25EE1E" w14:textId="4CF68E22" w:rsidR="002B2ECB" w:rsidRDefault="002454E4" w:rsidP="0073442A">
      <w:pPr>
        <w:pStyle w:val="ListParagraph"/>
        <w:numPr>
          <w:ilvl w:val="0"/>
          <w:numId w:val="1"/>
        </w:numPr>
      </w:pPr>
      <w:r>
        <w:t xml:space="preserve">Establishing a water-energy benchmark </w:t>
      </w:r>
      <w:r w:rsidR="00792941">
        <w:t xml:space="preserve">will substantially </w:t>
      </w:r>
      <w:r>
        <w:t>help water and wastewater agencies</w:t>
      </w:r>
      <w:r w:rsidR="00792941">
        <w:t>, and their customers and stakeholders,</w:t>
      </w:r>
      <w:r>
        <w:t xml:space="preserve"> better understand the energy and GHG impacts of </w:t>
      </w:r>
      <w:r w:rsidR="00457809">
        <w:t xml:space="preserve">resource, operational and management </w:t>
      </w:r>
      <w:r>
        <w:t xml:space="preserve">options.  </w:t>
      </w:r>
      <w:r w:rsidR="00D75986">
        <w:t>W</w:t>
      </w:r>
      <w:r w:rsidR="006B600A">
        <w:t xml:space="preserve">ater </w:t>
      </w:r>
      <w:r w:rsidR="00D75986">
        <w:t xml:space="preserve">and wastewater </w:t>
      </w:r>
      <w:r w:rsidR="006B600A">
        <w:t xml:space="preserve">agencies that report their GHG emissions to The Climate Registry </w:t>
      </w:r>
      <w:r w:rsidR="00D75986">
        <w:t xml:space="preserve">and </w:t>
      </w:r>
      <w:r w:rsidR="00792941">
        <w:t xml:space="preserve">agree to </w:t>
      </w:r>
      <w:r w:rsidR="00D75986">
        <w:t xml:space="preserve">take actions to reduce their GHG impacts should </w:t>
      </w:r>
      <w:r w:rsidR="006B600A">
        <w:t xml:space="preserve">be given </w:t>
      </w:r>
      <w:r w:rsidR="007B2726">
        <w:t xml:space="preserve">preferential consideration </w:t>
      </w:r>
      <w:r w:rsidR="00D75986">
        <w:t xml:space="preserve">for </w:t>
      </w:r>
      <w:r w:rsidR="007B2726">
        <w:t xml:space="preserve">state </w:t>
      </w:r>
      <w:r w:rsidR="00FE40C2">
        <w:t>grants, subsidies, incentives and</w:t>
      </w:r>
      <w:r w:rsidR="0073442A">
        <w:t xml:space="preserve"> </w:t>
      </w:r>
      <w:r w:rsidR="00FE40C2">
        <w:t>low-interest loans</w:t>
      </w:r>
      <w:r w:rsidR="007B2726">
        <w:t>.</w:t>
      </w:r>
      <w:r w:rsidR="0073442A">
        <w:t xml:space="preserve"> </w:t>
      </w:r>
      <w:r w:rsidR="00936001">
        <w:br/>
      </w:r>
    </w:p>
    <w:p w14:paraId="49B0F7E5" w14:textId="25F354D3" w:rsidR="0073442A" w:rsidRDefault="0073442A" w:rsidP="0073442A">
      <w:pPr>
        <w:ind w:left="360"/>
        <w:jc w:val="right"/>
      </w:pPr>
      <w:r>
        <w:t>July 2, 2013</w:t>
      </w:r>
      <w:bookmarkStart w:id="0" w:name="_GoBack"/>
      <w:bookmarkEnd w:id="0"/>
    </w:p>
    <w:sectPr w:rsidR="0073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04E7"/>
    <w:multiLevelType w:val="hybridMultilevel"/>
    <w:tmpl w:val="37B45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01"/>
    <w:rsid w:val="00116815"/>
    <w:rsid w:val="00125470"/>
    <w:rsid w:val="00212290"/>
    <w:rsid w:val="002454E4"/>
    <w:rsid w:val="002B2ECB"/>
    <w:rsid w:val="00457809"/>
    <w:rsid w:val="004D315F"/>
    <w:rsid w:val="0051084D"/>
    <w:rsid w:val="005378B6"/>
    <w:rsid w:val="005C509F"/>
    <w:rsid w:val="006049BD"/>
    <w:rsid w:val="006327A9"/>
    <w:rsid w:val="006B600A"/>
    <w:rsid w:val="00701FD1"/>
    <w:rsid w:val="0073442A"/>
    <w:rsid w:val="00792941"/>
    <w:rsid w:val="007B2726"/>
    <w:rsid w:val="00936001"/>
    <w:rsid w:val="00AC79CC"/>
    <w:rsid w:val="00B403F0"/>
    <w:rsid w:val="00BC7B0A"/>
    <w:rsid w:val="00BF4B14"/>
    <w:rsid w:val="00C43E7A"/>
    <w:rsid w:val="00C72124"/>
    <w:rsid w:val="00D635F3"/>
    <w:rsid w:val="00D75986"/>
    <w:rsid w:val="00E60F8D"/>
    <w:rsid w:val="00EA12FF"/>
    <w:rsid w:val="00EA79FD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BE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229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A1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229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A1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Holm</dc:creator>
  <cp:lastModifiedBy>aholm</cp:lastModifiedBy>
  <cp:revision>2</cp:revision>
  <dcterms:created xsi:type="dcterms:W3CDTF">2013-07-02T21:55:00Z</dcterms:created>
  <dcterms:modified xsi:type="dcterms:W3CDTF">2013-07-02T21:55:00Z</dcterms:modified>
</cp:coreProperties>
</file>