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1BC2A" w14:textId="24825DE4" w:rsidR="00A77704" w:rsidRPr="0018414E" w:rsidRDefault="00A77704" w:rsidP="00A77704">
      <w:pPr>
        <w:spacing w:line="240" w:lineRule="auto"/>
        <w:contextualSpacing/>
        <w:rPr>
          <w:rFonts w:cstheme="minorHAnsi"/>
          <w:sz w:val="24"/>
          <w:szCs w:val="24"/>
        </w:rPr>
      </w:pPr>
      <w:r w:rsidRPr="0018414E">
        <w:rPr>
          <w:rFonts w:cstheme="minorHAnsi"/>
          <w:sz w:val="24"/>
          <w:szCs w:val="24"/>
        </w:rPr>
        <w:t xml:space="preserve">March </w:t>
      </w:r>
      <w:r w:rsidR="00AC0093">
        <w:rPr>
          <w:rFonts w:cstheme="minorHAnsi"/>
          <w:sz w:val="24"/>
          <w:szCs w:val="24"/>
        </w:rPr>
        <w:t>1</w:t>
      </w:r>
      <w:r w:rsidR="00B34B62">
        <w:rPr>
          <w:rFonts w:cstheme="minorHAnsi"/>
          <w:sz w:val="24"/>
          <w:szCs w:val="24"/>
        </w:rPr>
        <w:t>8</w:t>
      </w:r>
      <w:r w:rsidRPr="0018414E">
        <w:rPr>
          <w:rFonts w:cstheme="minorHAnsi"/>
          <w:sz w:val="24"/>
          <w:szCs w:val="24"/>
        </w:rPr>
        <w:t>, 2021</w:t>
      </w:r>
    </w:p>
    <w:p w14:paraId="206C5AC5" w14:textId="77777777" w:rsidR="00A77704" w:rsidRPr="0018414E" w:rsidRDefault="00A77704" w:rsidP="00A77704">
      <w:pPr>
        <w:spacing w:line="240" w:lineRule="auto"/>
        <w:contextualSpacing/>
        <w:rPr>
          <w:rFonts w:cstheme="minorHAnsi"/>
          <w:sz w:val="24"/>
          <w:szCs w:val="24"/>
        </w:rPr>
      </w:pPr>
    </w:p>
    <w:p w14:paraId="77E3044B" w14:textId="77777777" w:rsidR="00A77704" w:rsidRPr="0018414E" w:rsidRDefault="00A77704" w:rsidP="00A77704">
      <w:pPr>
        <w:spacing w:line="240" w:lineRule="auto"/>
        <w:contextualSpacing/>
        <w:rPr>
          <w:rFonts w:cstheme="minorHAnsi"/>
          <w:sz w:val="24"/>
          <w:szCs w:val="24"/>
        </w:rPr>
      </w:pPr>
      <w:r w:rsidRPr="0018414E">
        <w:rPr>
          <w:rFonts w:cstheme="minorHAnsi"/>
          <w:sz w:val="24"/>
          <w:szCs w:val="24"/>
        </w:rPr>
        <w:t>Clerks’ Office</w:t>
      </w:r>
    </w:p>
    <w:p w14:paraId="5B289696" w14:textId="77777777" w:rsidR="00A77704" w:rsidRPr="0018414E" w:rsidRDefault="00A77704" w:rsidP="00A77704">
      <w:pPr>
        <w:spacing w:line="240" w:lineRule="auto"/>
        <w:contextualSpacing/>
        <w:rPr>
          <w:rFonts w:cstheme="minorHAnsi"/>
          <w:sz w:val="24"/>
          <w:szCs w:val="24"/>
        </w:rPr>
      </w:pPr>
      <w:r w:rsidRPr="0018414E">
        <w:rPr>
          <w:rFonts w:cstheme="minorHAnsi"/>
          <w:sz w:val="24"/>
          <w:szCs w:val="24"/>
        </w:rPr>
        <w:t>California Air Resources Board</w:t>
      </w:r>
    </w:p>
    <w:p w14:paraId="3F25D8ED" w14:textId="77777777" w:rsidR="00A77704" w:rsidRPr="0018414E" w:rsidRDefault="00A77704" w:rsidP="00A77704">
      <w:pPr>
        <w:spacing w:line="240" w:lineRule="auto"/>
        <w:contextualSpacing/>
        <w:rPr>
          <w:rFonts w:cstheme="minorHAnsi"/>
          <w:sz w:val="24"/>
          <w:szCs w:val="24"/>
        </w:rPr>
      </w:pPr>
      <w:r w:rsidRPr="0018414E">
        <w:rPr>
          <w:rFonts w:cstheme="minorHAnsi"/>
          <w:sz w:val="24"/>
          <w:szCs w:val="24"/>
        </w:rPr>
        <w:t>1001 I Street</w:t>
      </w:r>
    </w:p>
    <w:p w14:paraId="29FFCD2C" w14:textId="77777777" w:rsidR="00A77704" w:rsidRPr="0018414E" w:rsidRDefault="00A77704" w:rsidP="00A77704">
      <w:pPr>
        <w:spacing w:line="240" w:lineRule="auto"/>
        <w:contextualSpacing/>
        <w:rPr>
          <w:rFonts w:cstheme="minorHAnsi"/>
          <w:sz w:val="24"/>
          <w:szCs w:val="24"/>
        </w:rPr>
      </w:pPr>
      <w:r w:rsidRPr="0018414E">
        <w:rPr>
          <w:rFonts w:cstheme="minorHAnsi"/>
          <w:sz w:val="24"/>
          <w:szCs w:val="24"/>
        </w:rPr>
        <w:t>Sacramento, California 95814</w:t>
      </w:r>
    </w:p>
    <w:p w14:paraId="556ED8FD" w14:textId="77777777" w:rsidR="00A77704" w:rsidRPr="0018414E" w:rsidRDefault="00F944D3" w:rsidP="00A77704">
      <w:pPr>
        <w:spacing w:line="240" w:lineRule="auto"/>
        <w:contextualSpacing/>
        <w:rPr>
          <w:rFonts w:cstheme="minorHAnsi"/>
          <w:sz w:val="24"/>
          <w:szCs w:val="24"/>
        </w:rPr>
      </w:pPr>
      <w:hyperlink r:id="rId6" w:history="1">
        <w:r w:rsidR="00A77704" w:rsidRPr="0018414E">
          <w:rPr>
            <w:rStyle w:val="Hyperlink"/>
            <w:rFonts w:cstheme="minorHAnsi"/>
            <w:sz w:val="24"/>
            <w:szCs w:val="24"/>
          </w:rPr>
          <w:t>https://www.arb.ca.gov/lispub/comm/bclist.php</w:t>
        </w:r>
      </w:hyperlink>
    </w:p>
    <w:p w14:paraId="1887511B" w14:textId="77777777" w:rsidR="00A77704" w:rsidRPr="0018414E" w:rsidRDefault="00A77704" w:rsidP="00A77704">
      <w:pPr>
        <w:spacing w:line="240" w:lineRule="auto"/>
        <w:contextualSpacing/>
        <w:rPr>
          <w:rFonts w:cstheme="minorHAnsi"/>
          <w:sz w:val="24"/>
          <w:szCs w:val="24"/>
        </w:rPr>
      </w:pPr>
    </w:p>
    <w:p w14:paraId="1A3F4191" w14:textId="77777777" w:rsidR="00A77704" w:rsidRPr="0018414E" w:rsidRDefault="00A77704" w:rsidP="00A77704">
      <w:pPr>
        <w:tabs>
          <w:tab w:val="left" w:pos="900"/>
        </w:tabs>
        <w:spacing w:line="240" w:lineRule="auto"/>
        <w:ind w:left="900" w:hanging="900"/>
        <w:contextualSpacing/>
        <w:rPr>
          <w:rFonts w:cstheme="minorHAnsi"/>
          <w:bCs/>
          <w:sz w:val="24"/>
          <w:szCs w:val="24"/>
        </w:rPr>
      </w:pPr>
      <w:r w:rsidRPr="0018414E">
        <w:rPr>
          <w:rFonts w:cstheme="minorHAnsi"/>
          <w:sz w:val="24"/>
          <w:szCs w:val="24"/>
        </w:rPr>
        <w:t>Subject:</w:t>
      </w:r>
      <w:r w:rsidRPr="0018414E">
        <w:rPr>
          <w:rFonts w:cstheme="minorHAnsi"/>
          <w:sz w:val="24"/>
          <w:szCs w:val="24"/>
        </w:rPr>
        <w:tab/>
        <w:t xml:space="preserve">Comments on Proposed Amendments to the California Consumer Products Regulation; Board Agenda Item # </w:t>
      </w:r>
      <w:r>
        <w:rPr>
          <w:rFonts w:cstheme="minorHAnsi"/>
          <w:sz w:val="24"/>
          <w:szCs w:val="24"/>
        </w:rPr>
        <w:t>21-2-1</w:t>
      </w:r>
    </w:p>
    <w:p w14:paraId="07C31977" w14:textId="77777777" w:rsidR="00A77704" w:rsidRPr="0018414E" w:rsidRDefault="00A77704" w:rsidP="00A77704">
      <w:pPr>
        <w:spacing w:line="240" w:lineRule="auto"/>
        <w:contextualSpacing/>
        <w:rPr>
          <w:rFonts w:cstheme="minorHAnsi"/>
          <w:bCs/>
          <w:sz w:val="24"/>
          <w:szCs w:val="24"/>
        </w:rPr>
      </w:pPr>
    </w:p>
    <w:p w14:paraId="62B4B023" w14:textId="1E33C25F" w:rsidR="00A77704" w:rsidRDefault="00A77704" w:rsidP="00A77704">
      <w:pPr>
        <w:spacing w:line="240" w:lineRule="auto"/>
        <w:contextualSpacing/>
        <w:rPr>
          <w:rFonts w:cstheme="minorHAnsi"/>
          <w:bCs/>
          <w:sz w:val="24"/>
          <w:szCs w:val="24"/>
        </w:rPr>
      </w:pPr>
      <w:r w:rsidRPr="0018414E">
        <w:rPr>
          <w:rFonts w:cstheme="minorHAnsi"/>
          <w:bCs/>
          <w:sz w:val="24"/>
          <w:szCs w:val="24"/>
        </w:rPr>
        <w:t>Dear Board Members:</w:t>
      </w:r>
    </w:p>
    <w:p w14:paraId="42B47AD9" w14:textId="77777777" w:rsidR="004064F2" w:rsidRPr="0018414E" w:rsidRDefault="004064F2" w:rsidP="00A77704">
      <w:pPr>
        <w:spacing w:line="240" w:lineRule="auto"/>
        <w:contextualSpacing/>
        <w:rPr>
          <w:rFonts w:cstheme="minorHAnsi"/>
          <w:bCs/>
          <w:sz w:val="24"/>
          <w:szCs w:val="24"/>
        </w:rPr>
      </w:pPr>
    </w:p>
    <w:p w14:paraId="3B080ED3" w14:textId="2D7D4ECA" w:rsidR="00137FBE" w:rsidRPr="00214CDC" w:rsidRDefault="00137FBE" w:rsidP="00137FBE">
      <w:r>
        <w:t xml:space="preserve">Diversified CPC International (Diversified) </w:t>
      </w:r>
      <w:r w:rsidR="00744DD9">
        <w:t>appreciates the opportunity to provide comments on the Initial Statement of Reason (ISOR) for the Consumer Products VOC Regulation.</w:t>
      </w:r>
    </w:p>
    <w:p w14:paraId="3F2D8C8B" w14:textId="496071D6" w:rsidR="00137FBE" w:rsidRDefault="00137FBE" w:rsidP="00137FBE">
      <w:pPr>
        <w:rPr>
          <w:rFonts w:eastAsia="Times New Roman" w:cs="Times New Roman"/>
          <w:color w:val="000000"/>
        </w:rPr>
      </w:pPr>
      <w:r w:rsidRPr="00214CDC">
        <w:t xml:space="preserve">Diversified CPC International is a supplier to the Consumer Products Industry.  </w:t>
      </w:r>
      <w:r w:rsidR="00C00945">
        <w:rPr>
          <w:rFonts w:cstheme="minorHAnsi"/>
        </w:rPr>
        <w:t xml:space="preserve">Diversified is a propellant supplier of liquefied propellants as well as HFC-152a and HFO-1234ze to the Aerosol Industry.  </w:t>
      </w:r>
      <w:r w:rsidRPr="00214CDC">
        <w:t xml:space="preserve">Our company has a facility in the South Coast Air Quality Management District. </w:t>
      </w:r>
      <w:r w:rsidRPr="00214CDC">
        <w:rPr>
          <w:rFonts w:eastAsia="Times New Roman" w:cs="Times New Roman"/>
          <w:color w:val="000000"/>
        </w:rPr>
        <w:t>Diversified CPC manufactures high purity natural gas liquid aerosol propellants at its processing facility in Anaheim, CA.</w:t>
      </w:r>
    </w:p>
    <w:p w14:paraId="72664EF4" w14:textId="098438FD" w:rsidR="006A3EB8" w:rsidRDefault="006A3EB8" w:rsidP="00137FBE">
      <w:pPr>
        <w:rPr>
          <w:rFonts w:eastAsia="Times New Roman" w:cs="Times New Roman"/>
          <w:color w:val="000000"/>
        </w:rPr>
      </w:pPr>
      <w:r>
        <w:rPr>
          <w:rFonts w:eastAsia="Times New Roman" w:cs="Times New Roman"/>
          <w:color w:val="000000"/>
        </w:rPr>
        <w:t>Diversified has worked closely with CARB on the Consumer Products VOC Regulation since the early 1990’s.  These regulations not only effect California but our spread throughout the United States.  Our comments are the following.</w:t>
      </w:r>
    </w:p>
    <w:p w14:paraId="640E1EA6" w14:textId="077E802E" w:rsidR="006A3EB8" w:rsidRPr="006A3EB8" w:rsidRDefault="006A3EB8" w:rsidP="00137FBE">
      <w:pPr>
        <w:rPr>
          <w:rFonts w:eastAsia="Times New Roman" w:cs="Times New Roman"/>
          <w:b/>
          <w:bCs/>
          <w:color w:val="000000"/>
          <w:u w:val="single"/>
        </w:rPr>
      </w:pPr>
      <w:r w:rsidRPr="006A3EB8">
        <w:rPr>
          <w:rFonts w:eastAsia="Times New Roman" w:cs="Times New Roman"/>
          <w:b/>
          <w:bCs/>
          <w:color w:val="000000"/>
          <w:u w:val="single"/>
        </w:rPr>
        <w:t>Adding Compounds to MIR Table</w:t>
      </w:r>
    </w:p>
    <w:p w14:paraId="1B0820F5" w14:textId="3B78F36F" w:rsidR="006A3EB8" w:rsidRDefault="006A3EB8" w:rsidP="00137FBE">
      <w:pPr>
        <w:rPr>
          <w:rFonts w:eastAsia="Times New Roman" w:cs="Times New Roman"/>
          <w:color w:val="000000"/>
        </w:rPr>
      </w:pPr>
      <w:r>
        <w:rPr>
          <w:rFonts w:eastAsia="Times New Roman" w:cs="Times New Roman"/>
          <w:color w:val="000000"/>
        </w:rPr>
        <w:t xml:space="preserve">Diversified supports the proposal to add diethyl carbonate, 1-chloro-3,3,3-trifluoropropane, HFO-1233zd and </w:t>
      </w:r>
      <w:r w:rsidR="00C05EF5">
        <w:rPr>
          <w:rFonts w:eastAsia="Times New Roman" w:cs="Times New Roman"/>
          <w:color w:val="000000"/>
        </w:rPr>
        <w:t>a</w:t>
      </w:r>
      <w:r>
        <w:rPr>
          <w:rFonts w:eastAsia="Times New Roman" w:cs="Times New Roman"/>
          <w:color w:val="000000"/>
        </w:rPr>
        <w:t>lkane mixed-minimally 90% C13 and higher to the MIR table of Values.  Diversified has supported the Reactivity Concept since it began.</w:t>
      </w:r>
    </w:p>
    <w:p w14:paraId="39C9C3D2" w14:textId="06901592" w:rsidR="006A3EB8" w:rsidRPr="00C05EF5" w:rsidRDefault="006A3EB8" w:rsidP="00137FBE">
      <w:pPr>
        <w:rPr>
          <w:rFonts w:eastAsia="Times New Roman" w:cs="Times New Roman"/>
          <w:b/>
          <w:bCs/>
          <w:color w:val="000000"/>
          <w:u w:val="single"/>
        </w:rPr>
      </w:pPr>
      <w:r w:rsidRPr="00C05EF5">
        <w:rPr>
          <w:rFonts w:eastAsia="Times New Roman" w:cs="Times New Roman"/>
          <w:b/>
          <w:bCs/>
          <w:color w:val="000000"/>
          <w:u w:val="single"/>
        </w:rPr>
        <w:t>CARB IPE Compressed Gas provision</w:t>
      </w:r>
    </w:p>
    <w:p w14:paraId="609824CE" w14:textId="458BDE3D" w:rsidR="006A3EB8" w:rsidRDefault="006A3EB8" w:rsidP="00137FBE">
      <w:pPr>
        <w:rPr>
          <w:rFonts w:eastAsia="Times New Roman" w:cs="Times New Roman"/>
          <w:color w:val="000000"/>
        </w:rPr>
      </w:pPr>
      <w:r>
        <w:rPr>
          <w:rFonts w:eastAsia="Times New Roman" w:cs="Times New Roman"/>
          <w:color w:val="000000"/>
        </w:rPr>
        <w:t>Nearly two and a half years into the rule development, CARB staff proposed an IPE provision for the use of compressed gas as a way to reduce or offset the use of Global Warming Potential compounds used in Hairspray, Dry Shampoo’s and Personal Fragrances.  Initially we applaud the staff’s creative thinking in using the IPE Provision.  However, after closer review we cannot support this provision as proposed.  This provision was released with less than 90 days to comment.  Why would staff wait so long into the rule development process to release such a new concept?</w:t>
      </w:r>
    </w:p>
    <w:p w14:paraId="21D990E5" w14:textId="3A1A05F8" w:rsidR="006A3EB8" w:rsidRDefault="006A3EB8" w:rsidP="00137FBE">
      <w:pPr>
        <w:rPr>
          <w:rFonts w:eastAsia="Times New Roman" w:cs="Times New Roman"/>
          <w:color w:val="000000"/>
        </w:rPr>
      </w:pPr>
      <w:r>
        <w:rPr>
          <w:rFonts w:eastAsia="Times New Roman" w:cs="Times New Roman"/>
          <w:color w:val="000000"/>
        </w:rPr>
        <w:lastRenderedPageBreak/>
        <w:t xml:space="preserve">As </w:t>
      </w:r>
      <w:r w:rsidR="00C05EF5">
        <w:rPr>
          <w:rFonts w:eastAsia="Times New Roman" w:cs="Times New Roman"/>
          <w:color w:val="000000"/>
        </w:rPr>
        <w:t>stated,</w:t>
      </w:r>
      <w:r>
        <w:rPr>
          <w:rFonts w:eastAsia="Times New Roman" w:cs="Times New Roman"/>
          <w:color w:val="000000"/>
        </w:rPr>
        <w:t xml:space="preserve"> after significant review and comment to the staff the provision is unclear and confusing.  In addition, compressed gases have physical limitations which make formulating with these compounds difficult.  Diversified </w:t>
      </w:r>
      <w:r w:rsidR="00C05EF5">
        <w:rPr>
          <w:rFonts w:eastAsia="Times New Roman" w:cs="Times New Roman"/>
          <w:color w:val="000000"/>
        </w:rPr>
        <w:t>requests that CARB staff add language to clarify the IPE such as calculations for volume and ozone formation potential in the criteria section of the IPE.</w:t>
      </w:r>
    </w:p>
    <w:p w14:paraId="36933641" w14:textId="2A1FB467" w:rsidR="00C05EF5" w:rsidRDefault="00C05EF5" w:rsidP="00137FBE">
      <w:pPr>
        <w:rPr>
          <w:rFonts w:eastAsia="Times New Roman" w:cs="Times New Roman"/>
          <w:color w:val="000000"/>
        </w:rPr>
      </w:pPr>
      <w:r>
        <w:rPr>
          <w:rFonts w:eastAsia="Times New Roman" w:cs="Times New Roman"/>
          <w:color w:val="000000"/>
        </w:rPr>
        <w:t>Diversified also supports the National Aerosol Association (NAA) provision to the IPE on Reactivity.  CARB has used Reactivity in the past and Reactivity is sound science.  The use of Reactivity allows for manufacturers to have more flexibility in reformulating.</w:t>
      </w:r>
    </w:p>
    <w:p w14:paraId="1D58AD69" w14:textId="39DC801B" w:rsidR="00C05EF5" w:rsidRPr="00C00945" w:rsidRDefault="00C05EF5" w:rsidP="00137FBE">
      <w:pPr>
        <w:rPr>
          <w:rFonts w:eastAsia="Times New Roman" w:cs="Times New Roman"/>
          <w:b/>
          <w:bCs/>
          <w:color w:val="000000"/>
          <w:u w:val="single"/>
        </w:rPr>
      </w:pPr>
      <w:r w:rsidRPr="00C00945">
        <w:rPr>
          <w:rFonts w:eastAsia="Times New Roman" w:cs="Times New Roman"/>
          <w:b/>
          <w:bCs/>
          <w:color w:val="000000"/>
          <w:u w:val="single"/>
        </w:rPr>
        <w:t>Conclusion</w:t>
      </w:r>
    </w:p>
    <w:p w14:paraId="609EDE35" w14:textId="127DB19D" w:rsidR="00C00945" w:rsidRPr="00C00945" w:rsidRDefault="00C05EF5" w:rsidP="00C00945">
      <w:pPr>
        <w:rPr>
          <w:rFonts w:eastAsia="Times New Roman" w:cs="Times New Roman"/>
          <w:color w:val="000000"/>
        </w:rPr>
      </w:pPr>
      <w:r>
        <w:rPr>
          <w:rFonts w:eastAsia="Times New Roman" w:cs="Times New Roman"/>
          <w:color w:val="000000"/>
        </w:rPr>
        <w:t>Diversified thanks the staff for their hard work and ingenuity.  Diversifies supports the addition of compounds to the MIR table.  Unfortunately, at this time we cannot support the Compressed Gas IPE.  However, we do request that the board dire</w:t>
      </w:r>
      <w:r w:rsidR="00C00945">
        <w:rPr>
          <w:rFonts w:eastAsia="Times New Roman" w:cs="Times New Roman"/>
          <w:color w:val="000000"/>
        </w:rPr>
        <w:t>c</w:t>
      </w:r>
      <w:r>
        <w:rPr>
          <w:rFonts w:eastAsia="Times New Roman" w:cs="Times New Roman"/>
          <w:color w:val="000000"/>
        </w:rPr>
        <w:t>t staff to add the NAA proposal on Reactivity, or an alternate Reactivity provision for the IPE.  This addition can be done during a 15-day notice period.</w:t>
      </w:r>
    </w:p>
    <w:p w14:paraId="70C463BF" w14:textId="2BC06A1B" w:rsidR="00C05EF5" w:rsidRPr="00C00945" w:rsidRDefault="00C00945" w:rsidP="00ED4AFD">
      <w:pPr>
        <w:spacing w:after="0" w:line="240" w:lineRule="auto"/>
        <w:rPr>
          <w:rFonts w:eastAsia="Times New Roman" w:cstheme="minorHAnsi"/>
          <w:color w:val="000000"/>
        </w:rPr>
      </w:pPr>
      <w:r w:rsidRPr="00C00945">
        <w:rPr>
          <w:rFonts w:cstheme="minorHAnsi"/>
          <w:bCs/>
        </w:rPr>
        <w:t xml:space="preserve">Thank you in advance for considering our comments.  Any questions or comments feel free to contact our consultant Doug Raymond at 440-339-4539 or at </w:t>
      </w:r>
      <w:r w:rsidRPr="00ED4AFD">
        <w:rPr>
          <w:rFonts w:cstheme="minorHAnsi"/>
          <w:bCs/>
        </w:rPr>
        <w:t>djraymond@me.com</w:t>
      </w:r>
      <w:r w:rsidR="00ED4AFD">
        <w:rPr>
          <w:rFonts w:cstheme="minorHAnsi"/>
          <w:bCs/>
        </w:rPr>
        <w:t>.</w:t>
      </w:r>
    </w:p>
    <w:p w14:paraId="6C606DBB" w14:textId="77777777" w:rsidR="00ED4AFD" w:rsidRDefault="00ED4AFD" w:rsidP="00ED4AFD">
      <w:pPr>
        <w:spacing w:after="0" w:line="240" w:lineRule="auto"/>
      </w:pPr>
    </w:p>
    <w:p w14:paraId="5D1B50BF" w14:textId="583E0D3A" w:rsidR="009B4682" w:rsidRDefault="009B4682" w:rsidP="00ED4AFD">
      <w:pPr>
        <w:spacing w:after="0" w:line="240" w:lineRule="auto"/>
      </w:pPr>
      <w:r>
        <w:t>Sincerely,</w:t>
      </w:r>
    </w:p>
    <w:p w14:paraId="51C39F9A" w14:textId="75BBD878" w:rsidR="00ED4AFD" w:rsidRDefault="00ED4AFD" w:rsidP="00ED4AFD">
      <w:pPr>
        <w:spacing w:after="0" w:line="240" w:lineRule="auto"/>
      </w:pPr>
      <w:r>
        <w:rPr>
          <w:noProof/>
        </w:rPr>
        <w:drawing>
          <wp:inline distT="0" distB="0" distL="0" distR="0" wp14:anchorId="5F20584F" wp14:editId="76E8A96F">
            <wp:extent cx="2333625" cy="554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10312" cy="572964"/>
                    </a:xfrm>
                    <a:prstGeom prst="rect">
                      <a:avLst/>
                    </a:prstGeom>
                  </pic:spPr>
                </pic:pic>
              </a:graphicData>
            </a:graphic>
          </wp:inline>
        </w:drawing>
      </w:r>
    </w:p>
    <w:p w14:paraId="323AD615" w14:textId="77777777" w:rsidR="00ED4AFD" w:rsidRPr="00ED4AFD" w:rsidRDefault="00ED4AFD" w:rsidP="00ED4AFD">
      <w:pPr>
        <w:spacing w:after="0" w:line="240" w:lineRule="auto"/>
        <w:rPr>
          <w:rFonts w:eastAsia="Times New Roman" w:cstheme="minorHAnsi"/>
          <w:color w:val="000000"/>
        </w:rPr>
      </w:pPr>
      <w:r w:rsidRPr="00ED4AFD">
        <w:rPr>
          <w:rFonts w:eastAsia="Times New Roman" w:cstheme="minorHAnsi"/>
          <w:color w:val="000000"/>
        </w:rPr>
        <w:t>William N. Auriemma</w:t>
      </w:r>
    </w:p>
    <w:p w14:paraId="7D605E74" w14:textId="0183A418" w:rsidR="00C05EF5" w:rsidRPr="00C05EF5" w:rsidRDefault="00C05EF5" w:rsidP="00ED4AFD">
      <w:pPr>
        <w:spacing w:after="0" w:line="240" w:lineRule="auto"/>
        <w:rPr>
          <w:rFonts w:eastAsia="Times New Roman" w:cstheme="minorHAnsi"/>
        </w:rPr>
      </w:pPr>
      <w:r w:rsidRPr="00C05EF5">
        <w:rPr>
          <w:rFonts w:eastAsia="Times New Roman" w:cstheme="minorHAnsi"/>
          <w:color w:val="000000"/>
        </w:rPr>
        <w:t>President &amp; CEO</w:t>
      </w:r>
    </w:p>
    <w:p w14:paraId="19D32DA6" w14:textId="77777777" w:rsidR="00C05EF5" w:rsidRDefault="00C05EF5"/>
    <w:p w14:paraId="5D2A5972" w14:textId="3CB64D3F" w:rsidR="009B4682" w:rsidRDefault="009B4682"/>
    <w:p w14:paraId="38BE33C4" w14:textId="73D4C3C9" w:rsidR="009B4682" w:rsidRDefault="009B4682"/>
    <w:p w14:paraId="4467F134" w14:textId="629D230B" w:rsidR="009B4682" w:rsidRDefault="009B4682"/>
    <w:p w14:paraId="394F964F" w14:textId="77777777" w:rsidR="009B4682" w:rsidRPr="009564A4" w:rsidRDefault="009B4682" w:rsidP="009B4682">
      <w:pPr>
        <w:rPr>
          <w:sz w:val="24"/>
          <w:szCs w:val="24"/>
        </w:rPr>
      </w:pPr>
      <w:r w:rsidRPr="009564A4">
        <w:rPr>
          <w:sz w:val="24"/>
          <w:szCs w:val="24"/>
        </w:rPr>
        <w:t>Cc: Ravi.Ramalingam@arb.ca.gov</w:t>
      </w:r>
    </w:p>
    <w:p w14:paraId="3D46221A" w14:textId="77777777" w:rsidR="009B4682" w:rsidRPr="009564A4" w:rsidRDefault="009B4682" w:rsidP="009B4682">
      <w:pPr>
        <w:rPr>
          <w:sz w:val="24"/>
          <w:szCs w:val="24"/>
        </w:rPr>
      </w:pPr>
      <w:r w:rsidRPr="009564A4">
        <w:rPr>
          <w:sz w:val="24"/>
          <w:szCs w:val="24"/>
        </w:rPr>
        <w:t xml:space="preserve">      joe.calavita@arb.ca.gov</w:t>
      </w:r>
    </w:p>
    <w:p w14:paraId="46970B46" w14:textId="77777777" w:rsidR="009B4682" w:rsidRPr="009564A4" w:rsidRDefault="009B4682" w:rsidP="009B4682">
      <w:pPr>
        <w:rPr>
          <w:sz w:val="24"/>
          <w:szCs w:val="24"/>
        </w:rPr>
      </w:pPr>
      <w:r w:rsidRPr="009564A4">
        <w:rPr>
          <w:sz w:val="24"/>
          <w:szCs w:val="24"/>
        </w:rPr>
        <w:t xml:space="preserve">      josh.berghouse@arb.ca.gov</w:t>
      </w:r>
    </w:p>
    <w:p w14:paraId="2B984F60" w14:textId="4770583D" w:rsidR="009B4682" w:rsidRDefault="009B4682" w:rsidP="009B4682">
      <w:pPr>
        <w:rPr>
          <w:sz w:val="24"/>
          <w:szCs w:val="24"/>
        </w:rPr>
      </w:pPr>
      <w:r w:rsidRPr="009564A4">
        <w:rPr>
          <w:sz w:val="24"/>
          <w:szCs w:val="24"/>
        </w:rPr>
        <w:t xml:space="preserve">      </w:t>
      </w:r>
      <w:r w:rsidRPr="00ED4AFD">
        <w:rPr>
          <w:sz w:val="24"/>
          <w:szCs w:val="24"/>
        </w:rPr>
        <w:t>david.edwards@arb.ca.gov</w:t>
      </w:r>
    </w:p>
    <w:p w14:paraId="03BB1A16" w14:textId="634A8DEF" w:rsidR="009B4682" w:rsidRDefault="009B4682" w:rsidP="009B4682">
      <w:pPr>
        <w:rPr>
          <w:sz w:val="24"/>
          <w:szCs w:val="24"/>
        </w:rPr>
      </w:pPr>
      <w:r>
        <w:rPr>
          <w:sz w:val="24"/>
          <w:szCs w:val="24"/>
        </w:rPr>
        <w:t xml:space="preserve">      </w:t>
      </w:r>
      <w:r w:rsidRPr="00ED4AFD">
        <w:rPr>
          <w:sz w:val="24"/>
          <w:szCs w:val="24"/>
        </w:rPr>
        <w:t>jose.gomez@arb.ca.gov</w:t>
      </w:r>
    </w:p>
    <w:p w14:paraId="778EDC26" w14:textId="77777777" w:rsidR="009B4682" w:rsidRPr="009564A4" w:rsidRDefault="009B4682" w:rsidP="009B4682">
      <w:pPr>
        <w:rPr>
          <w:sz w:val="24"/>
          <w:szCs w:val="24"/>
        </w:rPr>
      </w:pPr>
    </w:p>
    <w:p w14:paraId="37719EE4" w14:textId="77777777" w:rsidR="00090A6F" w:rsidRDefault="00090A6F"/>
    <w:p w14:paraId="181E7A97" w14:textId="6451B82A" w:rsidR="00AC0093" w:rsidRDefault="00AC0093"/>
    <w:p w14:paraId="2E12FDC6" w14:textId="5B8763EA" w:rsidR="00AC0093" w:rsidRDefault="00AC0093"/>
    <w:sectPr w:rsidR="00AC0093" w:rsidSect="00ED4AFD">
      <w:headerReference w:type="default" r:id="rId8"/>
      <w:footerReference w:type="even" r:id="rId9"/>
      <w:footerReference w:type="default" r:id="rId10"/>
      <w:headerReference w:type="first" r:id="rId11"/>
      <w:pgSz w:w="12240" w:h="15840"/>
      <w:pgMar w:top="1440" w:right="1440" w:bottom="576" w:left="1440" w:header="36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33BB2" w14:textId="77777777" w:rsidR="00C178C1" w:rsidRDefault="00C178C1" w:rsidP="00EC5987">
      <w:pPr>
        <w:spacing w:after="0" w:line="240" w:lineRule="auto"/>
      </w:pPr>
      <w:r>
        <w:separator/>
      </w:r>
    </w:p>
  </w:endnote>
  <w:endnote w:type="continuationSeparator" w:id="0">
    <w:p w14:paraId="01BF81C7" w14:textId="77777777" w:rsidR="00C178C1" w:rsidRDefault="00C178C1" w:rsidP="00EC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nsSerif">
    <w:altName w:val="Symbol"/>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37993988"/>
      <w:docPartObj>
        <w:docPartGallery w:val="Page Numbers (Bottom of Page)"/>
        <w:docPartUnique/>
      </w:docPartObj>
    </w:sdtPr>
    <w:sdtEndPr>
      <w:rPr>
        <w:rStyle w:val="PageNumber"/>
      </w:rPr>
    </w:sdtEndPr>
    <w:sdtContent>
      <w:p w14:paraId="71BD1270" w14:textId="2F8DE7AF" w:rsidR="00EC5987" w:rsidRDefault="00EC5987" w:rsidP="0095316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DD339" w14:textId="77777777" w:rsidR="00EC5987" w:rsidRDefault="00EC5987" w:rsidP="00EC59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75E78" w14:textId="6BBB884C" w:rsidR="00ED4AFD" w:rsidRDefault="00ED4AFD" w:rsidP="00ED4AFD">
    <w:pPr>
      <w:pStyle w:val="Footer"/>
      <w:ind w:left="-720"/>
      <w:rPr>
        <w:rFonts w:ascii="SansSerif" w:hAnsi="SansSerif"/>
        <w:color w:val="0067A0"/>
        <w:szCs w:val="20"/>
      </w:rPr>
    </w:pPr>
  </w:p>
  <w:p w14:paraId="29EFF07F" w14:textId="77777777" w:rsidR="00ED4AFD" w:rsidRPr="00ED4AFD" w:rsidRDefault="00ED4AFD" w:rsidP="00ED4AFD">
    <w:pPr>
      <w:pStyle w:val="Footer"/>
      <w:ind w:left="-720"/>
      <w:rPr>
        <w:rFonts w:ascii="Microsoft Sans Serif" w:hAnsi="Microsoft Sans Serif" w:cs="Microsoft Sans Serif"/>
        <w:color w:val="0067A0"/>
        <w:sz w:val="20"/>
        <w:szCs w:val="20"/>
      </w:rPr>
    </w:pPr>
    <w:r w:rsidRPr="00ED4AFD">
      <w:rPr>
        <w:rFonts w:ascii="Microsoft Sans Serif" w:hAnsi="Microsoft Sans Serif" w:cs="Microsoft Sans Serif"/>
        <w:color w:val="0067A0"/>
        <w:sz w:val="20"/>
        <w:szCs w:val="20"/>
      </w:rPr>
      <w:t>2250 S. Chicago Street, Suite 216</w:t>
    </w:r>
  </w:p>
  <w:p w14:paraId="74E9F5E0" w14:textId="77777777" w:rsidR="00ED4AFD" w:rsidRPr="00ED4AFD" w:rsidRDefault="00ED4AFD" w:rsidP="00ED4AFD">
    <w:pPr>
      <w:pStyle w:val="Footer"/>
      <w:ind w:left="-720"/>
      <w:rPr>
        <w:rFonts w:ascii="Microsoft Sans Serif" w:hAnsi="Microsoft Sans Serif" w:cs="Microsoft Sans Serif"/>
        <w:color w:val="0067A0"/>
        <w:sz w:val="20"/>
        <w:szCs w:val="20"/>
      </w:rPr>
    </w:pPr>
    <w:r w:rsidRPr="00ED4AFD">
      <w:rPr>
        <w:rFonts w:ascii="Microsoft Sans Serif" w:hAnsi="Microsoft Sans Serif" w:cs="Microsoft Sans Serif"/>
        <w:color w:val="0067A0"/>
        <w:sz w:val="20"/>
        <w:szCs w:val="20"/>
      </w:rPr>
      <w:t>Joliet, IL  60436</w:t>
    </w:r>
  </w:p>
  <w:p w14:paraId="4E8A85FD" w14:textId="56832FA0" w:rsidR="00ED4AFD" w:rsidRPr="00ED4AFD" w:rsidRDefault="00ED4AFD" w:rsidP="00ED4AFD">
    <w:pPr>
      <w:pStyle w:val="Footer"/>
      <w:ind w:left="-720"/>
      <w:rPr>
        <w:rFonts w:ascii="Microsoft Sans Serif" w:hAnsi="Microsoft Sans Serif" w:cs="Microsoft Sans Serif"/>
        <w:color w:val="0067A0"/>
        <w:sz w:val="20"/>
        <w:szCs w:val="20"/>
      </w:rPr>
    </w:pPr>
    <w:r w:rsidRPr="00ED4AFD">
      <w:rPr>
        <w:rFonts w:ascii="Microsoft Sans Serif" w:hAnsi="Microsoft Sans Serif" w:cs="Microsoft Sans Serif"/>
        <w:color w:val="A4D233"/>
        <w:sz w:val="20"/>
        <w:szCs w:val="20"/>
      </w:rPr>
      <w:t xml:space="preserve">P: </w:t>
    </w:r>
    <w:r w:rsidRPr="00ED4AFD">
      <w:rPr>
        <w:rFonts w:ascii="Microsoft Sans Serif" w:hAnsi="Microsoft Sans Serif" w:cs="Microsoft Sans Serif"/>
        <w:color w:val="0067A0"/>
        <w:sz w:val="20"/>
        <w:szCs w:val="20"/>
      </w:rPr>
      <w:t xml:space="preserve">1-815-424-2001 </w:t>
    </w:r>
    <w:r w:rsidRPr="00ED4AFD">
      <w:rPr>
        <w:rFonts w:ascii="Microsoft Sans Serif" w:hAnsi="Microsoft Sans Serif" w:cs="Microsoft Sans Serif"/>
        <w:color w:val="A4D233"/>
        <w:sz w:val="20"/>
        <w:szCs w:val="20"/>
      </w:rPr>
      <w:t>Direct</w:t>
    </w:r>
    <w:r>
      <w:rPr>
        <w:rFonts w:ascii="Microsoft Sans Serif" w:hAnsi="Microsoft Sans Serif" w:cs="Microsoft Sans Serif"/>
        <w:color w:val="0067A0"/>
        <w:sz w:val="20"/>
        <w:szCs w:val="20"/>
      </w:rPr>
      <w:t xml:space="preserve"> 1-630-258-2488</w:t>
    </w:r>
  </w:p>
  <w:p w14:paraId="33431F3E" w14:textId="77777777" w:rsidR="00ED4AFD" w:rsidRPr="00ED4AFD" w:rsidRDefault="00ED4AFD" w:rsidP="00ED4AFD">
    <w:pPr>
      <w:pStyle w:val="Footer"/>
      <w:ind w:left="-720"/>
      <w:rPr>
        <w:rFonts w:ascii="Microsoft Sans Serif" w:hAnsi="Microsoft Sans Serif" w:cs="Microsoft Sans Serif"/>
        <w:color w:val="A4D233"/>
        <w:sz w:val="20"/>
        <w:szCs w:val="20"/>
      </w:rPr>
    </w:pPr>
    <w:r w:rsidRPr="00ED4AFD">
      <w:rPr>
        <w:rFonts w:ascii="Microsoft Sans Serif" w:hAnsi="Microsoft Sans Serif" w:cs="Microsoft Sans Serif"/>
        <w:color w:val="A4D233"/>
        <w:sz w:val="20"/>
        <w:szCs w:val="20"/>
      </w:rPr>
      <w:t>DiversifiedCPC.com</w:t>
    </w:r>
  </w:p>
  <w:p w14:paraId="1691FEA4" w14:textId="473F8AC5" w:rsidR="00ED4AFD" w:rsidRDefault="00ED4AFD">
    <w:pPr>
      <w:pStyle w:val="Footer"/>
    </w:pPr>
  </w:p>
  <w:p w14:paraId="4888B62D" w14:textId="77777777" w:rsidR="00EC5987" w:rsidRDefault="00EC5987" w:rsidP="00EC59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479FB" w14:textId="77777777" w:rsidR="00C178C1" w:rsidRDefault="00C178C1" w:rsidP="00EC5987">
      <w:pPr>
        <w:spacing w:after="0" w:line="240" w:lineRule="auto"/>
      </w:pPr>
      <w:r>
        <w:separator/>
      </w:r>
    </w:p>
  </w:footnote>
  <w:footnote w:type="continuationSeparator" w:id="0">
    <w:p w14:paraId="4FEDAE6B" w14:textId="77777777" w:rsidR="00C178C1" w:rsidRDefault="00C178C1" w:rsidP="00EC5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8A606" w14:textId="701660CC" w:rsidR="00ED4AFD" w:rsidRPr="00ED4AFD" w:rsidRDefault="00ED4AFD" w:rsidP="00ED4AFD">
    <w:pPr>
      <w:spacing w:after="0" w:line="240" w:lineRule="auto"/>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ADD6C" w14:textId="77777777" w:rsidR="00ED4AFD" w:rsidRDefault="00ED4AFD" w:rsidP="00ED4AFD">
    <w:pPr>
      <w:pStyle w:val="Header"/>
      <w:tabs>
        <w:tab w:val="clear" w:pos="4680"/>
        <w:tab w:val="clear" w:pos="9360"/>
        <w:tab w:val="left" w:pos="2091"/>
      </w:tabs>
      <w:rPr>
        <w:rFonts w:ascii="SansSerif" w:hAnsi="SansSerif"/>
        <w:color w:val="0067A0"/>
      </w:rPr>
    </w:pPr>
    <w:r>
      <w:rPr>
        <w:noProof/>
      </w:rPr>
      <w:drawing>
        <wp:anchor distT="0" distB="0" distL="114300" distR="114300" simplePos="0" relativeHeight="251659264" behindDoc="1" locked="0" layoutInCell="1" allowOverlap="1" wp14:anchorId="1D10E562" wp14:editId="2C3C99C6">
          <wp:simplePos x="0" y="0"/>
          <wp:positionH relativeFrom="column">
            <wp:posOffset>-463462</wp:posOffset>
          </wp:positionH>
          <wp:positionV relativeFrom="page">
            <wp:posOffset>275574</wp:posOffset>
          </wp:positionV>
          <wp:extent cx="2029216" cy="945662"/>
          <wp:effectExtent l="0" t="0" r="9525" b="6985"/>
          <wp:wrapNone/>
          <wp:docPr id="27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974" cy="9506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8A5">
      <w:rPr>
        <w:rFonts w:ascii="SansSerif" w:hAnsi="SansSerif"/>
        <w:noProof/>
        <w:color w:val="0067A0"/>
      </w:rPr>
      <mc:AlternateContent>
        <mc:Choice Requires="wps">
          <w:drawing>
            <wp:anchor distT="45720" distB="45720" distL="114300" distR="114300" simplePos="0" relativeHeight="251660288" behindDoc="0" locked="0" layoutInCell="1" allowOverlap="1" wp14:anchorId="2BE40B1C" wp14:editId="668B0444">
              <wp:simplePos x="0" y="0"/>
              <wp:positionH relativeFrom="column">
                <wp:posOffset>4860099</wp:posOffset>
              </wp:positionH>
              <wp:positionV relativeFrom="paragraph">
                <wp:posOffset>-257175</wp:posOffset>
              </wp:positionV>
              <wp:extent cx="1853565" cy="1816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1816100"/>
                      </a:xfrm>
                      <a:prstGeom prst="rect">
                        <a:avLst/>
                      </a:prstGeom>
                      <a:solidFill>
                        <a:srgbClr val="FFFFFF"/>
                      </a:solidFill>
                      <a:ln w="9525">
                        <a:noFill/>
                        <a:miter lim="800000"/>
                        <a:headEnd/>
                        <a:tailEnd/>
                      </a:ln>
                    </wps:spPr>
                    <wps:txbx>
                      <w:txbxContent>
                        <w:p w14:paraId="135F463F" w14:textId="77777777" w:rsidR="00ED4AFD" w:rsidRDefault="00ED4AFD" w:rsidP="00ED4AFD">
                          <w:r>
                            <w:rPr>
                              <w:noProof/>
                            </w:rPr>
                            <w:drawing>
                              <wp:inline distT="0" distB="0" distL="0" distR="0" wp14:anchorId="49168C85" wp14:editId="0119958C">
                                <wp:extent cx="1464945" cy="1427967"/>
                                <wp:effectExtent l="0" t="0" r="1905" b="127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78290" cy="14409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40B1C" id="_x0000_t202" coordsize="21600,21600" o:spt="202" path="m,l,21600r21600,l21600,xe">
              <v:stroke joinstyle="miter"/>
              <v:path gradientshapeok="t" o:connecttype="rect"/>
            </v:shapetype>
            <v:shape id="Text Box 2" o:spid="_x0000_s1026" type="#_x0000_t202" style="position:absolute;margin-left:382.7pt;margin-top:-20.25pt;width:145.95pt;height:14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" stroked="f">
              <v:textbox>
                <w:txbxContent>
                  <w:p w14:paraId="135F463F" w14:textId="77777777" w:rsidR="00ED4AFD" w:rsidRDefault="00ED4AFD" w:rsidP="00ED4AFD">
                    <w:r>
                      <w:rPr>
                        <w:noProof/>
                      </w:rPr>
                      <w:drawing>
                        <wp:inline distT="0" distB="0" distL="0" distR="0" wp14:anchorId="49168C85" wp14:editId="0119958C">
                          <wp:extent cx="1464945" cy="1427967"/>
                          <wp:effectExtent l="0" t="0" r="1905" b="127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78290" cy="1440975"/>
                                  </a:xfrm>
                                  <a:prstGeom prst="rect">
                                    <a:avLst/>
                                  </a:prstGeom>
                                </pic:spPr>
                              </pic:pic>
                            </a:graphicData>
                          </a:graphic>
                        </wp:inline>
                      </w:drawing>
                    </w:r>
                  </w:p>
                </w:txbxContent>
              </v:textbox>
              <w10:wrap type="square"/>
            </v:shape>
          </w:pict>
        </mc:Fallback>
      </mc:AlternateContent>
    </w:r>
    <w:r>
      <w:rPr>
        <w:rFonts w:ascii="SansSerif" w:hAnsi="SansSerif"/>
        <w:color w:val="0067A0"/>
      </w:rPr>
      <w:tab/>
    </w:r>
  </w:p>
  <w:p w14:paraId="635D4F9A" w14:textId="77777777" w:rsidR="00ED4AFD" w:rsidRDefault="00ED4AFD" w:rsidP="00ED4AFD">
    <w:pPr>
      <w:pStyle w:val="Header"/>
      <w:rPr>
        <w:rFonts w:ascii="SansSerif" w:hAnsi="SansSerif"/>
        <w:color w:val="0067A0"/>
      </w:rPr>
    </w:pPr>
  </w:p>
  <w:p w14:paraId="0DC3A44F" w14:textId="77777777" w:rsidR="00ED4AFD" w:rsidRDefault="00ED4AFD" w:rsidP="00ED4AFD">
    <w:pPr>
      <w:pStyle w:val="Header"/>
      <w:rPr>
        <w:rFonts w:ascii="SansSerif" w:hAnsi="SansSerif"/>
        <w:color w:val="0067A0"/>
      </w:rPr>
    </w:pPr>
  </w:p>
  <w:p w14:paraId="25832A9D" w14:textId="77777777" w:rsidR="00ED4AFD" w:rsidRDefault="00ED4AFD" w:rsidP="00ED4AFD">
    <w:pPr>
      <w:pStyle w:val="Header"/>
      <w:rPr>
        <w:rFonts w:ascii="SansSerif" w:hAnsi="SansSerif"/>
        <w:color w:val="0067A0"/>
      </w:rPr>
    </w:pPr>
  </w:p>
  <w:p w14:paraId="3406A08D" w14:textId="77777777" w:rsidR="00ED4AFD" w:rsidRDefault="00ED4AFD" w:rsidP="00ED4AFD">
    <w:pPr>
      <w:pStyle w:val="Header"/>
      <w:rPr>
        <w:rFonts w:ascii="SansSerif" w:hAnsi="SansSerif"/>
        <w:color w:val="0067A0"/>
      </w:rPr>
    </w:pPr>
  </w:p>
  <w:p w14:paraId="7D4A210D" w14:textId="77777777" w:rsidR="00ED4AFD" w:rsidRDefault="00ED4AFD" w:rsidP="00ED4AFD">
    <w:pPr>
      <w:pStyle w:val="Header"/>
      <w:rPr>
        <w:rFonts w:ascii="SansSerif" w:hAnsi="SansSerif"/>
        <w:color w:val="0067A0"/>
      </w:rPr>
    </w:pPr>
  </w:p>
  <w:p w14:paraId="1FE2FC24" w14:textId="77777777" w:rsidR="00ED4AFD" w:rsidRDefault="00ED4AFD" w:rsidP="00ED4AFD">
    <w:pPr>
      <w:pStyle w:val="Header"/>
      <w:spacing w:before="120"/>
      <w:ind w:left="-360"/>
      <w:rPr>
        <w:rFonts w:cs="Microsoft Sans Serif"/>
        <w:i/>
        <w:color w:val="0067A0"/>
        <w:spacing w:val="20"/>
      </w:rPr>
    </w:pPr>
    <w:r>
      <w:rPr>
        <w:rFonts w:cs="Microsoft Sans Serif"/>
        <w:i/>
        <w:color w:val="0067A0"/>
        <w:spacing w:val="20"/>
      </w:rPr>
      <w:t xml:space="preserve">Pure Innovation with </w:t>
    </w:r>
    <w:r w:rsidRPr="00120FF5">
      <w:rPr>
        <w:rFonts w:cs="Microsoft Sans Serif"/>
        <w:b/>
        <w:i/>
        <w:color w:val="0067A0"/>
        <w:spacing w:val="20"/>
      </w:rPr>
      <w:t xml:space="preserve">YOU </w:t>
    </w:r>
    <w:r>
      <w:rPr>
        <w:rFonts w:cs="Microsoft Sans Serif"/>
        <w:i/>
        <w:color w:val="0067A0"/>
        <w:spacing w:val="20"/>
      </w:rPr>
      <w:t>in mind.</w:t>
    </w:r>
  </w:p>
  <w:p w14:paraId="61EFB3D6" w14:textId="77777777" w:rsidR="00ED4AFD" w:rsidRPr="00ED4AFD" w:rsidRDefault="00ED4AFD" w:rsidP="00ED4AFD">
    <w:pPr>
      <w:pStyle w:val="Header"/>
      <w:spacing w:before="120"/>
      <w:ind w:left="-360"/>
      <w:rPr>
        <w:rFonts w:cs="Microsoft Sans Serif"/>
        <w:iCs/>
        <w:color w:val="0067A0"/>
        <w:spacing w:val="20"/>
      </w:rPr>
    </w:pPr>
  </w:p>
  <w:p w14:paraId="43D312E0" w14:textId="77777777" w:rsidR="00ED4AFD" w:rsidRPr="00ED4AFD" w:rsidRDefault="00ED4AFD" w:rsidP="00ED4AFD">
    <w:pPr>
      <w:spacing w:after="0" w:line="240" w:lineRule="auto"/>
      <w:ind w:left="-360"/>
      <w:rPr>
        <w:rFonts w:ascii="Microsoft Sans Serif" w:eastAsia="Calibri" w:hAnsi="Microsoft Sans Serif" w:cs="Times New Roman"/>
        <w:color w:val="A4D233"/>
        <w:sz w:val="24"/>
        <w:szCs w:val="24"/>
      </w:rPr>
    </w:pPr>
    <w:r w:rsidRPr="00ED4AFD">
      <w:rPr>
        <w:rFonts w:ascii="Microsoft Sans Serif" w:eastAsia="Calibri" w:hAnsi="Microsoft Sans Serif" w:cs="Times New Roman"/>
        <w:color w:val="A4D233"/>
        <w:sz w:val="24"/>
        <w:szCs w:val="24"/>
      </w:rPr>
      <w:t>William N. Auriemma</w:t>
    </w:r>
  </w:p>
  <w:p w14:paraId="1387F810" w14:textId="77777777" w:rsidR="00ED4AFD" w:rsidRPr="00ED4AFD" w:rsidRDefault="00ED4AFD" w:rsidP="00ED4AFD">
    <w:pPr>
      <w:spacing w:after="0" w:line="240" w:lineRule="auto"/>
      <w:ind w:left="-360"/>
      <w:rPr>
        <w:rFonts w:ascii="Microsoft Sans Serif" w:eastAsia="Calibri" w:hAnsi="Microsoft Sans Serif" w:cs="Times New Roman"/>
        <w:color w:val="00558C"/>
        <w:sz w:val="24"/>
        <w:szCs w:val="24"/>
      </w:rPr>
    </w:pPr>
    <w:r w:rsidRPr="00ED4AFD">
      <w:rPr>
        <w:rFonts w:ascii="Microsoft Sans Serif" w:eastAsia="Calibri" w:hAnsi="Microsoft Sans Serif" w:cs="Times New Roman"/>
        <w:color w:val="00558C"/>
        <w:sz w:val="24"/>
        <w:szCs w:val="24"/>
      </w:rPr>
      <w:t>President &amp; Chief Executive Officer</w:t>
    </w:r>
  </w:p>
  <w:p w14:paraId="62444BBC" w14:textId="77777777" w:rsidR="00ED4AFD" w:rsidRPr="00ED4AFD" w:rsidRDefault="00ED4AFD" w:rsidP="00ED4AFD">
    <w:pPr>
      <w:spacing w:after="0" w:line="240" w:lineRule="auto"/>
      <w:ind w:left="-360"/>
      <w:rPr>
        <w:rFonts w:ascii="Microsoft Sans Serif" w:eastAsia="Calibri" w:hAnsi="Microsoft Sans Serif" w:cs="Times New Roman"/>
        <w:color w:val="00558C"/>
        <w:sz w:val="24"/>
        <w:szCs w:val="24"/>
      </w:rPr>
    </w:pPr>
    <w:r w:rsidRPr="00ED4AFD">
      <w:rPr>
        <w:rFonts w:ascii="Microsoft Sans Serif" w:eastAsia="Calibri" w:hAnsi="Microsoft Sans Serif" w:cs="Times New Roman"/>
        <w:color w:val="00558C"/>
        <w:sz w:val="24"/>
        <w:szCs w:val="24"/>
      </w:rPr>
      <w:t>wna@diversifiedcpc.com</w:t>
    </w:r>
  </w:p>
  <w:p w14:paraId="711A67E6" w14:textId="77777777" w:rsidR="00ED4AFD" w:rsidRPr="00ED4AFD" w:rsidRDefault="00ED4AFD" w:rsidP="00ED4AFD">
    <w:pPr>
      <w:spacing w:after="0" w:line="240" w:lineRule="auto"/>
      <w:ind w:left="-720"/>
      <w:rPr>
        <w:rFonts w:ascii="Microsoft Sans Serif" w:eastAsia="Calibri" w:hAnsi="Microsoft Sans Serif" w:cs="Times New Roman"/>
        <w:sz w:val="20"/>
      </w:rPr>
    </w:pPr>
    <w:r w:rsidRPr="00ED4AFD">
      <w:rPr>
        <w:rFonts w:ascii="Microsoft Sans Serif" w:eastAsia="Calibri" w:hAnsi="Microsoft Sans Serif" w:cstheme="minorHAnsi"/>
        <w:noProof/>
        <w:sz w:val="24"/>
        <w:szCs w:val="24"/>
      </w:rPr>
      <mc:AlternateContent>
        <mc:Choice Requires="wps">
          <w:drawing>
            <wp:anchor distT="0" distB="0" distL="114300" distR="114300" simplePos="0" relativeHeight="251661312" behindDoc="0" locked="0" layoutInCell="1" allowOverlap="1" wp14:anchorId="7E2F8F66" wp14:editId="019D2F13">
              <wp:simplePos x="0" y="0"/>
              <wp:positionH relativeFrom="column">
                <wp:posOffset>-228600</wp:posOffset>
              </wp:positionH>
              <wp:positionV relativeFrom="paragraph">
                <wp:posOffset>200660</wp:posOffset>
              </wp:positionV>
              <wp:extent cx="664654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646545" cy="0"/>
                      </a:xfrm>
                      <a:prstGeom prst="line">
                        <a:avLst/>
                      </a:prstGeom>
                      <a:noFill/>
                      <a:ln w="15875" cap="flat" cmpd="sng" algn="ctr">
                        <a:solidFill>
                          <a:srgbClr val="A4D23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167AFF"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5.8pt" to="505.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" strokecolor="#a4d233" strokeweight="1.25pt">
              <v:stroke joinstyle="miter"/>
            </v:line>
          </w:pict>
        </mc:Fallback>
      </mc:AlternateContent>
    </w:r>
  </w:p>
  <w:p w14:paraId="112E369D" w14:textId="77777777" w:rsidR="00ED4AFD" w:rsidRDefault="00ED4A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04"/>
    <w:rsid w:val="00025984"/>
    <w:rsid w:val="00083B89"/>
    <w:rsid w:val="00090A6F"/>
    <w:rsid w:val="000E1F3C"/>
    <w:rsid w:val="00137FBE"/>
    <w:rsid w:val="00204A5A"/>
    <w:rsid w:val="00210001"/>
    <w:rsid w:val="00347440"/>
    <w:rsid w:val="003A2D56"/>
    <w:rsid w:val="003B306D"/>
    <w:rsid w:val="004064F2"/>
    <w:rsid w:val="00501058"/>
    <w:rsid w:val="006A3EB8"/>
    <w:rsid w:val="006B57A7"/>
    <w:rsid w:val="00744DD9"/>
    <w:rsid w:val="007D2190"/>
    <w:rsid w:val="008A097A"/>
    <w:rsid w:val="008B0CB2"/>
    <w:rsid w:val="009B4682"/>
    <w:rsid w:val="00A77704"/>
    <w:rsid w:val="00AC0093"/>
    <w:rsid w:val="00B34B62"/>
    <w:rsid w:val="00B45BF8"/>
    <w:rsid w:val="00C00945"/>
    <w:rsid w:val="00C05EF5"/>
    <w:rsid w:val="00C178C1"/>
    <w:rsid w:val="00C34DEB"/>
    <w:rsid w:val="00D25123"/>
    <w:rsid w:val="00EC5987"/>
    <w:rsid w:val="00ED4AFD"/>
    <w:rsid w:val="00FC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D2118"/>
  <w15:chartTrackingRefBased/>
  <w15:docId w15:val="{1B19C2FF-BF6E-5B41-8374-11739BDD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70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704"/>
    <w:rPr>
      <w:color w:val="0563C1" w:themeColor="hyperlink"/>
      <w:u w:val="single"/>
    </w:rPr>
  </w:style>
  <w:style w:type="paragraph" w:styleId="Footer">
    <w:name w:val="footer"/>
    <w:basedOn w:val="Normal"/>
    <w:link w:val="FooterChar"/>
    <w:uiPriority w:val="99"/>
    <w:unhideWhenUsed/>
    <w:rsid w:val="00EC5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987"/>
    <w:rPr>
      <w:sz w:val="22"/>
      <w:szCs w:val="22"/>
    </w:rPr>
  </w:style>
  <w:style w:type="character" w:styleId="PageNumber">
    <w:name w:val="page number"/>
    <w:basedOn w:val="DefaultParagraphFont"/>
    <w:uiPriority w:val="99"/>
    <w:semiHidden/>
    <w:unhideWhenUsed/>
    <w:rsid w:val="00EC5987"/>
  </w:style>
  <w:style w:type="character" w:styleId="UnresolvedMention">
    <w:name w:val="Unresolved Mention"/>
    <w:basedOn w:val="DefaultParagraphFont"/>
    <w:uiPriority w:val="99"/>
    <w:semiHidden/>
    <w:unhideWhenUsed/>
    <w:rsid w:val="009B4682"/>
    <w:rPr>
      <w:color w:val="605E5C"/>
      <w:shd w:val="clear" w:color="auto" w:fill="E1DFDD"/>
    </w:rPr>
  </w:style>
  <w:style w:type="paragraph" w:styleId="Header">
    <w:name w:val="header"/>
    <w:basedOn w:val="Normal"/>
    <w:link w:val="HeaderChar"/>
    <w:uiPriority w:val="99"/>
    <w:unhideWhenUsed/>
    <w:rsid w:val="00ED4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A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214527">
      <w:bodyDiv w:val="1"/>
      <w:marLeft w:val="0"/>
      <w:marRight w:val="0"/>
      <w:marTop w:val="0"/>
      <w:marBottom w:val="0"/>
      <w:divBdr>
        <w:top w:val="none" w:sz="0" w:space="0" w:color="auto"/>
        <w:left w:val="none" w:sz="0" w:space="0" w:color="auto"/>
        <w:bottom w:val="none" w:sz="0" w:space="0" w:color="auto"/>
        <w:right w:val="none" w:sz="0" w:space="0" w:color="auto"/>
      </w:divBdr>
    </w:div>
    <w:div w:id="1672678940">
      <w:bodyDiv w:val="1"/>
      <w:marLeft w:val="0"/>
      <w:marRight w:val="0"/>
      <w:marTop w:val="0"/>
      <w:marBottom w:val="0"/>
      <w:divBdr>
        <w:top w:val="none" w:sz="0" w:space="0" w:color="auto"/>
        <w:left w:val="none" w:sz="0" w:space="0" w:color="auto"/>
        <w:bottom w:val="none" w:sz="0" w:space="0" w:color="auto"/>
        <w:right w:val="none" w:sz="0" w:space="0" w:color="auto"/>
      </w:divBdr>
      <w:divsChild>
        <w:div w:id="591200513">
          <w:marLeft w:val="0"/>
          <w:marRight w:val="0"/>
          <w:marTop w:val="0"/>
          <w:marBottom w:val="0"/>
          <w:divBdr>
            <w:top w:val="none" w:sz="0" w:space="0" w:color="auto"/>
            <w:left w:val="none" w:sz="0" w:space="0" w:color="auto"/>
            <w:bottom w:val="none" w:sz="0" w:space="0" w:color="auto"/>
            <w:right w:val="none" w:sz="0" w:space="0" w:color="auto"/>
          </w:divBdr>
        </w:div>
        <w:div w:id="136075604">
          <w:marLeft w:val="0"/>
          <w:marRight w:val="0"/>
          <w:marTop w:val="0"/>
          <w:marBottom w:val="0"/>
          <w:divBdr>
            <w:top w:val="none" w:sz="0" w:space="0" w:color="auto"/>
            <w:left w:val="none" w:sz="0" w:space="0" w:color="auto"/>
            <w:bottom w:val="none" w:sz="0" w:space="0" w:color="auto"/>
            <w:right w:val="none" w:sz="0" w:space="0" w:color="auto"/>
          </w:divBdr>
        </w:div>
        <w:div w:id="30108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b.ca.gov/lispub/comm/bclist.php"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Raymond</dc:creator>
  <cp:keywords/>
  <dc:description/>
  <cp:lastModifiedBy>Annette Pancotto</cp:lastModifiedBy>
  <cp:revision>2</cp:revision>
  <cp:lastPrinted>2021-03-18T13:46:00Z</cp:lastPrinted>
  <dcterms:created xsi:type="dcterms:W3CDTF">2021-03-18T16:25:00Z</dcterms:created>
  <dcterms:modified xsi:type="dcterms:W3CDTF">2021-03-18T16:25:00Z</dcterms:modified>
</cp:coreProperties>
</file>