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16350" w14:textId="558AA06C" w:rsidR="00C46B47" w:rsidRDefault="00C46B47" w:rsidP="00C46B47">
      <w:pPr>
        <w:pStyle w:val="Heading4"/>
        <w:jc w:val="left"/>
      </w:pPr>
      <w:r>
        <w:t>Feedback</w:t>
      </w:r>
    </w:p>
    <w:tbl>
      <w:tblPr>
        <w:tblStyle w:val="TableGrid"/>
        <w:tblW w:w="12830" w:type="dxa"/>
        <w:tblInd w:w="120" w:type="dxa"/>
        <w:tblLook w:val="04A0" w:firstRow="1" w:lastRow="0" w:firstColumn="1" w:lastColumn="0" w:noHBand="0" w:noVBand="1"/>
      </w:tblPr>
      <w:tblGrid>
        <w:gridCol w:w="1675"/>
        <w:gridCol w:w="3870"/>
        <w:gridCol w:w="3960"/>
        <w:gridCol w:w="3325"/>
      </w:tblGrid>
      <w:tr w:rsidR="00DB7580" w:rsidRPr="00925166" w14:paraId="7120C6ED" w14:textId="77777777" w:rsidTr="00F00604">
        <w:tc>
          <w:tcPr>
            <w:tcW w:w="1675" w:type="dxa"/>
          </w:tcPr>
          <w:p w14:paraId="43AE7AA1" w14:textId="3814F786" w:rsidR="00935647" w:rsidRPr="00925166" w:rsidRDefault="00935647" w:rsidP="00935647">
            <w:pPr>
              <w:pStyle w:val="Heading4"/>
              <w:ind w:left="0"/>
              <w:jc w:val="left"/>
            </w:pPr>
            <w:r w:rsidRPr="00925166">
              <w:t>Section</w:t>
            </w:r>
          </w:p>
        </w:tc>
        <w:tc>
          <w:tcPr>
            <w:tcW w:w="3870" w:type="dxa"/>
          </w:tcPr>
          <w:p w14:paraId="17A359F8" w14:textId="068A3660" w:rsidR="00935647" w:rsidRPr="00925166" w:rsidRDefault="00935647" w:rsidP="00935647">
            <w:pPr>
              <w:pStyle w:val="Heading4"/>
              <w:ind w:left="0"/>
              <w:jc w:val="left"/>
            </w:pPr>
            <w:r w:rsidRPr="00925166">
              <w:t>Current text</w:t>
            </w:r>
          </w:p>
        </w:tc>
        <w:tc>
          <w:tcPr>
            <w:tcW w:w="3960" w:type="dxa"/>
          </w:tcPr>
          <w:p w14:paraId="3196F35F" w14:textId="41D96D0D" w:rsidR="00935647" w:rsidRPr="00925166" w:rsidRDefault="00935647" w:rsidP="00935647">
            <w:pPr>
              <w:pStyle w:val="Heading4"/>
              <w:ind w:left="0"/>
              <w:jc w:val="left"/>
            </w:pPr>
            <w:r w:rsidRPr="00925166">
              <w:t>Proposed text</w:t>
            </w:r>
          </w:p>
        </w:tc>
        <w:tc>
          <w:tcPr>
            <w:tcW w:w="3325" w:type="dxa"/>
          </w:tcPr>
          <w:p w14:paraId="70BF2CA6" w14:textId="118FBB8A" w:rsidR="00935647" w:rsidRPr="00925166" w:rsidRDefault="00935647" w:rsidP="00935647">
            <w:pPr>
              <w:pStyle w:val="Heading4"/>
              <w:ind w:left="0"/>
              <w:jc w:val="left"/>
            </w:pPr>
            <w:r w:rsidRPr="00925166">
              <w:t>Rationale</w:t>
            </w:r>
          </w:p>
        </w:tc>
      </w:tr>
      <w:tr w:rsidR="00DB7580" w:rsidRPr="00925166" w14:paraId="32C112CE" w14:textId="77777777" w:rsidTr="00F00604">
        <w:tc>
          <w:tcPr>
            <w:tcW w:w="1675" w:type="dxa"/>
          </w:tcPr>
          <w:p w14:paraId="117C5E39" w14:textId="7DE77240" w:rsidR="00935647" w:rsidRPr="00925166" w:rsidRDefault="00935647" w:rsidP="00935647">
            <w:pPr>
              <w:pStyle w:val="Heading4"/>
              <w:jc w:val="left"/>
              <w:rPr>
                <w:spacing w:val="-2"/>
              </w:rPr>
            </w:pPr>
            <w:r w:rsidRPr="00925166">
              <w:t>§</w:t>
            </w:r>
            <w:r w:rsidRPr="00925166">
              <w:rPr>
                <w:spacing w:val="30"/>
              </w:rPr>
              <w:t xml:space="preserve"> </w:t>
            </w:r>
            <w:r w:rsidRPr="00925166">
              <w:t>95667.</w:t>
            </w:r>
            <w:r w:rsidRPr="00925166">
              <w:rPr>
                <w:spacing w:val="30"/>
              </w:rPr>
              <w:t xml:space="preserve"> </w:t>
            </w:r>
            <w:r w:rsidRPr="00925166">
              <w:rPr>
                <w:spacing w:val="-2"/>
              </w:rPr>
              <w:t>Definitions.</w:t>
            </w:r>
          </w:p>
        </w:tc>
        <w:tc>
          <w:tcPr>
            <w:tcW w:w="3870" w:type="dxa"/>
          </w:tcPr>
          <w:p w14:paraId="2D7BF3E8" w14:textId="61E16EF7" w:rsidR="00935647" w:rsidRPr="00F00604" w:rsidRDefault="00F00604" w:rsidP="00F00604">
            <w:pPr>
              <w:tabs>
                <w:tab w:val="left" w:pos="1919"/>
                <w:tab w:val="left" w:pos="1920"/>
              </w:tabs>
              <w:spacing w:before="237" w:line="264" w:lineRule="auto"/>
              <w:ind w:right="201"/>
            </w:pPr>
            <w:r>
              <w:t xml:space="preserve">(62) </w:t>
            </w:r>
            <w:r w:rsidR="00935647" w:rsidRPr="00F00604">
              <w:t xml:space="preserve">“Remote monitoring data” means, for the purposes of this </w:t>
            </w:r>
            <w:proofErr w:type="spellStart"/>
            <w:r w:rsidR="00935647" w:rsidRPr="00F00604">
              <w:t>subarticle</w:t>
            </w:r>
            <w:proofErr w:type="spellEnd"/>
            <w:r w:rsidR="00935647" w:rsidRPr="00F00604">
              <w:t>, data obtained by CARB from a satellite-based measurement technology capable of detecting methane plumes.</w:t>
            </w:r>
          </w:p>
          <w:p w14:paraId="6B376860" w14:textId="77777777" w:rsidR="00935647" w:rsidRPr="00925166" w:rsidRDefault="00935647" w:rsidP="00935647">
            <w:pPr>
              <w:pStyle w:val="Heading4"/>
              <w:ind w:left="0"/>
              <w:jc w:val="left"/>
            </w:pPr>
          </w:p>
        </w:tc>
        <w:tc>
          <w:tcPr>
            <w:tcW w:w="3960" w:type="dxa"/>
          </w:tcPr>
          <w:p w14:paraId="24F65054" w14:textId="50F4B559" w:rsidR="00935647" w:rsidRPr="00F00604" w:rsidRDefault="00F00604" w:rsidP="00F00604">
            <w:pPr>
              <w:tabs>
                <w:tab w:val="left" w:pos="1919"/>
                <w:tab w:val="left" w:pos="1920"/>
              </w:tabs>
              <w:spacing w:before="237" w:line="264" w:lineRule="auto"/>
              <w:ind w:right="201"/>
            </w:pPr>
            <w:r>
              <w:t>(</w:t>
            </w:r>
            <w:proofErr w:type="gramStart"/>
            <w:r>
              <w:t>62)</w:t>
            </w:r>
            <w:r w:rsidR="00935647" w:rsidRPr="00F00604">
              <w:t>“</w:t>
            </w:r>
            <w:proofErr w:type="gramEnd"/>
            <w:r w:rsidR="00935647" w:rsidRPr="00F00604">
              <w:t xml:space="preserve">Remote monitoring data” means, for the purposes of this </w:t>
            </w:r>
            <w:proofErr w:type="spellStart"/>
            <w:r w:rsidR="00935647" w:rsidRPr="00F00604">
              <w:t>subarticle</w:t>
            </w:r>
            <w:proofErr w:type="spellEnd"/>
            <w:r w:rsidR="00935647" w:rsidRPr="00F00604">
              <w:t xml:space="preserve">, data obtained by CARB from a satellite- </w:t>
            </w:r>
            <w:r w:rsidR="00935647" w:rsidRPr="00F00604">
              <w:rPr>
                <w:color w:val="FF0000"/>
              </w:rPr>
              <w:t>or aircraft-</w:t>
            </w:r>
            <w:r w:rsidR="00935647" w:rsidRPr="00F00604">
              <w:t xml:space="preserve">based </w:t>
            </w:r>
            <w:r w:rsidR="00935647" w:rsidRPr="00F00604">
              <w:rPr>
                <w:color w:val="FF0000"/>
              </w:rPr>
              <w:t xml:space="preserve">remote sensing </w:t>
            </w:r>
            <w:r w:rsidR="00935647" w:rsidRPr="00F00604">
              <w:t>measurement technology capable of detecting methane plumes.</w:t>
            </w:r>
          </w:p>
        </w:tc>
        <w:tc>
          <w:tcPr>
            <w:tcW w:w="3325" w:type="dxa"/>
          </w:tcPr>
          <w:p w14:paraId="442C2E43" w14:textId="783E62FA" w:rsidR="00935647" w:rsidRDefault="00925166" w:rsidP="00935647">
            <w:pPr>
              <w:tabs>
                <w:tab w:val="left" w:pos="1919"/>
                <w:tab w:val="left" w:pos="1920"/>
              </w:tabs>
              <w:spacing w:before="237" w:line="264" w:lineRule="auto"/>
              <w:ind w:right="20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Expanding “remote monitoring data” to include remote sensing aircraft </w:t>
            </w:r>
            <w:r w:rsidR="00F00604">
              <w:rPr>
                <w:rFonts w:ascii="Arial" w:hAnsi="Arial" w:cs="Arial"/>
              </w:rPr>
              <w:t>provides flexibility and</w:t>
            </w:r>
            <w:r>
              <w:rPr>
                <w:rFonts w:ascii="Arial" w:hAnsi="Arial" w:cs="Arial"/>
              </w:rPr>
              <w:t xml:space="preserve"> </w:t>
            </w:r>
            <w:r w:rsidR="009641A3">
              <w:rPr>
                <w:rFonts w:ascii="Arial" w:hAnsi="Arial" w:cs="Arial"/>
              </w:rPr>
              <w:t>continuity of leak detection and repair programs</w:t>
            </w:r>
            <w:r>
              <w:rPr>
                <w:rFonts w:ascii="Arial" w:hAnsi="Arial" w:cs="Arial"/>
              </w:rPr>
              <w:t xml:space="preserve"> </w:t>
            </w:r>
            <w:r w:rsidR="009641A3">
              <w:rPr>
                <w:rFonts w:ascii="Arial" w:hAnsi="Arial" w:cs="Arial"/>
              </w:rPr>
              <w:t>during contingency scenarios such as observational gaps resulting from satellite anomalies</w:t>
            </w:r>
            <w:r>
              <w:rPr>
                <w:rFonts w:ascii="Arial" w:hAnsi="Arial" w:cs="Arial"/>
              </w:rPr>
              <w:t xml:space="preserve">. It also enables </w:t>
            </w:r>
            <w:r w:rsidR="00F00604">
              <w:rPr>
                <w:rFonts w:ascii="Arial" w:hAnsi="Arial" w:cs="Arial"/>
              </w:rPr>
              <w:t xml:space="preserve">higher resolution location of smaller plumes with follow-up </w:t>
            </w:r>
            <w:r w:rsidR="009641A3">
              <w:rPr>
                <w:rFonts w:ascii="Arial" w:hAnsi="Arial" w:cs="Arial"/>
              </w:rPr>
              <w:t xml:space="preserve">aircraft </w:t>
            </w:r>
            <w:r w:rsidR="00F00604">
              <w:rPr>
                <w:rFonts w:ascii="Arial" w:hAnsi="Arial" w:cs="Arial"/>
              </w:rPr>
              <w:t>observations of facilities identified by satellites</w:t>
            </w:r>
            <w:r w:rsidR="00570191">
              <w:rPr>
                <w:rFonts w:ascii="Arial" w:hAnsi="Arial" w:cs="Arial"/>
              </w:rPr>
              <w:t xml:space="preserve">.  </w:t>
            </w:r>
            <w:r w:rsidR="009641A3">
              <w:rPr>
                <w:rFonts w:ascii="Arial" w:hAnsi="Arial" w:cs="Arial"/>
              </w:rPr>
              <w:t>Remote</w:t>
            </w:r>
            <w:r w:rsidR="00F00604">
              <w:rPr>
                <w:rFonts w:ascii="Arial" w:hAnsi="Arial" w:cs="Arial"/>
              </w:rPr>
              <w:t xml:space="preserve"> sensing</w:t>
            </w:r>
            <w:r w:rsidR="009641A3">
              <w:rPr>
                <w:rFonts w:ascii="Arial" w:hAnsi="Arial" w:cs="Arial"/>
              </w:rPr>
              <w:t xml:space="preserve"> is necessary to support the</w:t>
            </w:r>
            <w:r w:rsidR="00F00604">
              <w:rPr>
                <w:rFonts w:ascii="Arial" w:hAnsi="Arial" w:cs="Arial"/>
              </w:rPr>
              <w:t xml:space="preserve"> plume visualization</w:t>
            </w:r>
            <w:r w:rsidR="009641A3">
              <w:rPr>
                <w:rFonts w:ascii="Arial" w:hAnsi="Arial" w:cs="Arial"/>
              </w:rPr>
              <w:t xml:space="preserve"> capability specified in        </w:t>
            </w:r>
            <w:r w:rsidR="009641A3" w:rsidRPr="009641A3">
              <w:rPr>
                <w:rFonts w:ascii="Arial" w:hAnsi="Arial" w:cs="Arial"/>
                <w:bCs/>
              </w:rPr>
              <w:t>§</w:t>
            </w:r>
            <w:r w:rsidR="009641A3" w:rsidRPr="009641A3">
              <w:rPr>
                <w:rFonts w:ascii="Arial" w:hAnsi="Arial" w:cs="Arial"/>
                <w:bCs/>
                <w:spacing w:val="-1"/>
              </w:rPr>
              <w:t xml:space="preserve"> </w:t>
            </w:r>
            <w:r w:rsidR="009641A3" w:rsidRPr="009641A3">
              <w:rPr>
                <w:rFonts w:ascii="Arial" w:hAnsi="Arial" w:cs="Arial"/>
                <w:bCs/>
              </w:rPr>
              <w:t>95669.1</w:t>
            </w:r>
            <w:r w:rsidR="00F00604" w:rsidRPr="009641A3">
              <w:rPr>
                <w:rFonts w:ascii="Arial" w:hAnsi="Arial" w:cs="Arial"/>
                <w:bCs/>
              </w:rPr>
              <w:t xml:space="preserve">. </w:t>
            </w:r>
          </w:p>
          <w:p w14:paraId="51668B6A" w14:textId="77777777" w:rsidR="00F00604" w:rsidRDefault="00F00604" w:rsidP="00935647">
            <w:pPr>
              <w:tabs>
                <w:tab w:val="left" w:pos="1919"/>
                <w:tab w:val="left" w:pos="1920"/>
              </w:tabs>
              <w:spacing w:before="237" w:line="264" w:lineRule="auto"/>
              <w:ind w:right="201"/>
              <w:rPr>
                <w:rFonts w:ascii="Arial" w:hAnsi="Arial" w:cs="Arial"/>
              </w:rPr>
            </w:pPr>
          </w:p>
          <w:p w14:paraId="0B2D1BAA" w14:textId="77777777" w:rsidR="00F00604" w:rsidRDefault="00F00604" w:rsidP="00935647">
            <w:pPr>
              <w:tabs>
                <w:tab w:val="left" w:pos="1919"/>
                <w:tab w:val="left" w:pos="1920"/>
              </w:tabs>
              <w:spacing w:before="237" w:line="264" w:lineRule="auto"/>
              <w:ind w:right="201"/>
              <w:rPr>
                <w:rFonts w:ascii="Arial" w:hAnsi="Arial" w:cs="Arial"/>
              </w:rPr>
            </w:pPr>
          </w:p>
          <w:p w14:paraId="65058329" w14:textId="77777777" w:rsidR="00F00604" w:rsidRDefault="00F00604" w:rsidP="00935647">
            <w:pPr>
              <w:tabs>
                <w:tab w:val="left" w:pos="1919"/>
                <w:tab w:val="left" w:pos="1920"/>
              </w:tabs>
              <w:spacing w:before="237" w:line="264" w:lineRule="auto"/>
              <w:ind w:right="201"/>
              <w:rPr>
                <w:rFonts w:ascii="Arial" w:hAnsi="Arial" w:cs="Arial"/>
              </w:rPr>
            </w:pPr>
          </w:p>
          <w:p w14:paraId="655201FF" w14:textId="77777777" w:rsidR="00F00604" w:rsidRDefault="00F00604" w:rsidP="00935647">
            <w:pPr>
              <w:tabs>
                <w:tab w:val="left" w:pos="1919"/>
                <w:tab w:val="left" w:pos="1920"/>
              </w:tabs>
              <w:spacing w:before="237" w:line="264" w:lineRule="auto"/>
              <w:ind w:right="201"/>
              <w:rPr>
                <w:rFonts w:ascii="Arial" w:hAnsi="Arial" w:cs="Arial"/>
              </w:rPr>
            </w:pPr>
          </w:p>
          <w:p w14:paraId="6D7E35B0" w14:textId="77777777" w:rsidR="00F00604" w:rsidRDefault="00F00604" w:rsidP="00935647">
            <w:pPr>
              <w:tabs>
                <w:tab w:val="left" w:pos="1919"/>
                <w:tab w:val="left" w:pos="1920"/>
              </w:tabs>
              <w:spacing w:before="237" w:line="264" w:lineRule="auto"/>
              <w:ind w:right="201"/>
              <w:rPr>
                <w:rFonts w:ascii="Arial" w:hAnsi="Arial" w:cs="Arial"/>
              </w:rPr>
            </w:pPr>
          </w:p>
          <w:p w14:paraId="01402F2C" w14:textId="77777777" w:rsidR="00F00604" w:rsidRDefault="00F00604" w:rsidP="00935647">
            <w:pPr>
              <w:tabs>
                <w:tab w:val="left" w:pos="1919"/>
                <w:tab w:val="left" w:pos="1920"/>
              </w:tabs>
              <w:spacing w:before="237" w:line="264" w:lineRule="auto"/>
              <w:ind w:right="201"/>
              <w:rPr>
                <w:rFonts w:ascii="Arial" w:hAnsi="Arial" w:cs="Arial"/>
              </w:rPr>
            </w:pPr>
          </w:p>
          <w:p w14:paraId="47AC2981" w14:textId="64A2F9D6" w:rsidR="00F00604" w:rsidRPr="00925166" w:rsidRDefault="00F00604" w:rsidP="00935647">
            <w:pPr>
              <w:tabs>
                <w:tab w:val="left" w:pos="1919"/>
                <w:tab w:val="left" w:pos="1920"/>
              </w:tabs>
              <w:spacing w:before="237" w:line="264" w:lineRule="auto"/>
              <w:ind w:right="201"/>
              <w:rPr>
                <w:rFonts w:ascii="Arial" w:hAnsi="Arial" w:cs="Arial"/>
              </w:rPr>
            </w:pPr>
          </w:p>
        </w:tc>
      </w:tr>
      <w:tr w:rsidR="00DB7580" w:rsidRPr="00925166" w14:paraId="1FD8B83A" w14:textId="77777777" w:rsidTr="00F00604">
        <w:tc>
          <w:tcPr>
            <w:tcW w:w="1675" w:type="dxa"/>
          </w:tcPr>
          <w:p w14:paraId="33FB339E" w14:textId="70C78065" w:rsidR="00935647" w:rsidRPr="00925166" w:rsidRDefault="00935647" w:rsidP="00935647">
            <w:pPr>
              <w:pStyle w:val="Heading4"/>
              <w:ind w:left="0"/>
              <w:jc w:val="left"/>
            </w:pPr>
            <w:r w:rsidRPr="00925166">
              <w:rPr>
                <w:u w:val="single"/>
              </w:rPr>
              <w:lastRenderedPageBreak/>
              <w:t>§</w:t>
            </w:r>
            <w:r w:rsidRPr="00925166">
              <w:rPr>
                <w:spacing w:val="-1"/>
                <w:u w:val="single"/>
              </w:rPr>
              <w:t xml:space="preserve"> </w:t>
            </w:r>
            <w:r w:rsidRPr="00925166">
              <w:rPr>
                <w:u w:val="single"/>
              </w:rPr>
              <w:t>95669.1 Remotely Detected</w:t>
            </w:r>
            <w:r w:rsidRPr="00925166">
              <w:rPr>
                <w:spacing w:val="-1"/>
                <w:u w:val="single"/>
              </w:rPr>
              <w:t xml:space="preserve"> </w:t>
            </w:r>
            <w:r w:rsidRPr="00925166">
              <w:rPr>
                <w:u w:val="single"/>
              </w:rPr>
              <w:t xml:space="preserve">Emission </w:t>
            </w:r>
            <w:r w:rsidRPr="00925166">
              <w:rPr>
                <w:spacing w:val="-2"/>
                <w:u w:val="single"/>
              </w:rPr>
              <w:t>Plumes</w:t>
            </w:r>
          </w:p>
        </w:tc>
        <w:tc>
          <w:tcPr>
            <w:tcW w:w="3870" w:type="dxa"/>
          </w:tcPr>
          <w:p w14:paraId="34BC5608" w14:textId="56B8C07D" w:rsidR="00935647" w:rsidRPr="00F00604" w:rsidRDefault="00F00604" w:rsidP="00F00604">
            <w:pPr>
              <w:tabs>
                <w:tab w:val="left" w:pos="1919"/>
                <w:tab w:val="left" w:pos="1920"/>
              </w:tabs>
              <w:spacing w:before="243" w:line="266" w:lineRule="auto"/>
              <w:ind w:right="222"/>
            </w:pPr>
            <w:r>
              <w:t xml:space="preserve">(1) </w:t>
            </w:r>
            <w:r w:rsidR="00935647" w:rsidRPr="00F00604">
              <w:t>The remote monitoring data shall be generated by a remote monitoring technology approved by the CARB Executive Officer if, in their best engineering judgment, the technology demonstrates a capability to detect methane emission plumes and meets the</w:t>
            </w:r>
            <w:r w:rsidR="00935647" w:rsidRPr="00F00604">
              <w:rPr>
                <w:spacing w:val="80"/>
                <w:w w:val="105"/>
              </w:rPr>
              <w:t xml:space="preserve"> </w:t>
            </w:r>
            <w:r w:rsidR="00935647" w:rsidRPr="00F00604">
              <w:t>following requirements:</w:t>
            </w:r>
          </w:p>
          <w:p w14:paraId="22F5979C" w14:textId="77777777" w:rsidR="00935647" w:rsidRPr="00925166" w:rsidRDefault="00935647" w:rsidP="00F00604">
            <w:pPr>
              <w:pStyle w:val="ListParagraph"/>
              <w:numPr>
                <w:ilvl w:val="2"/>
                <w:numId w:val="2"/>
              </w:numPr>
              <w:tabs>
                <w:tab w:val="left" w:pos="2279"/>
                <w:tab w:val="left" w:pos="2280"/>
              </w:tabs>
              <w:spacing w:before="235"/>
              <w:ind w:left="960"/>
              <w:rPr>
                <w:sz w:val="24"/>
                <w:szCs w:val="24"/>
                <w:u w:val="none"/>
              </w:rPr>
            </w:pPr>
            <w:r w:rsidRPr="00925166">
              <w:rPr>
                <w:sz w:val="24"/>
                <w:szCs w:val="24"/>
              </w:rPr>
              <w:t>Spatial</w:t>
            </w:r>
            <w:r w:rsidRPr="00925166">
              <w:rPr>
                <w:spacing w:val="4"/>
                <w:sz w:val="24"/>
                <w:szCs w:val="24"/>
              </w:rPr>
              <w:t xml:space="preserve"> </w:t>
            </w:r>
            <w:r w:rsidRPr="00925166">
              <w:rPr>
                <w:sz w:val="24"/>
                <w:szCs w:val="24"/>
              </w:rPr>
              <w:t>resolution</w:t>
            </w:r>
            <w:r w:rsidRPr="00925166">
              <w:rPr>
                <w:spacing w:val="4"/>
                <w:sz w:val="24"/>
                <w:szCs w:val="24"/>
              </w:rPr>
              <w:t xml:space="preserve"> </w:t>
            </w:r>
            <w:r w:rsidRPr="00925166">
              <w:rPr>
                <w:sz w:val="24"/>
                <w:szCs w:val="24"/>
              </w:rPr>
              <w:t>of</w:t>
            </w:r>
            <w:r w:rsidRPr="00925166">
              <w:rPr>
                <w:spacing w:val="4"/>
                <w:sz w:val="24"/>
                <w:szCs w:val="24"/>
              </w:rPr>
              <w:t xml:space="preserve"> </w:t>
            </w:r>
            <w:r w:rsidRPr="00925166">
              <w:rPr>
                <w:sz w:val="24"/>
                <w:szCs w:val="24"/>
              </w:rPr>
              <w:t>30</w:t>
            </w:r>
            <w:r w:rsidRPr="00925166">
              <w:rPr>
                <w:spacing w:val="4"/>
                <w:sz w:val="24"/>
                <w:szCs w:val="24"/>
              </w:rPr>
              <w:t xml:space="preserve"> </w:t>
            </w:r>
            <w:r w:rsidRPr="00925166">
              <w:rPr>
                <w:sz w:val="24"/>
                <w:szCs w:val="24"/>
              </w:rPr>
              <w:t>by</w:t>
            </w:r>
            <w:r w:rsidRPr="00925166">
              <w:rPr>
                <w:spacing w:val="4"/>
                <w:sz w:val="24"/>
                <w:szCs w:val="24"/>
              </w:rPr>
              <w:t xml:space="preserve"> </w:t>
            </w:r>
            <w:r w:rsidRPr="00925166">
              <w:rPr>
                <w:sz w:val="24"/>
                <w:szCs w:val="24"/>
              </w:rPr>
              <w:t>30</w:t>
            </w:r>
            <w:r w:rsidRPr="00925166">
              <w:rPr>
                <w:spacing w:val="4"/>
                <w:sz w:val="24"/>
                <w:szCs w:val="24"/>
              </w:rPr>
              <w:t xml:space="preserve"> </w:t>
            </w:r>
            <w:r w:rsidRPr="00925166">
              <w:rPr>
                <w:sz w:val="24"/>
                <w:szCs w:val="24"/>
              </w:rPr>
              <w:t>meters</w:t>
            </w:r>
            <w:r w:rsidRPr="00925166">
              <w:rPr>
                <w:spacing w:val="5"/>
                <w:sz w:val="24"/>
                <w:szCs w:val="24"/>
              </w:rPr>
              <w:t xml:space="preserve"> </w:t>
            </w:r>
            <w:r w:rsidRPr="00925166">
              <w:rPr>
                <w:sz w:val="24"/>
                <w:szCs w:val="24"/>
              </w:rPr>
              <w:t>or</w:t>
            </w:r>
            <w:r w:rsidRPr="00925166">
              <w:rPr>
                <w:spacing w:val="4"/>
                <w:sz w:val="24"/>
                <w:szCs w:val="24"/>
              </w:rPr>
              <w:t xml:space="preserve"> </w:t>
            </w:r>
            <w:r w:rsidRPr="00925166">
              <w:rPr>
                <w:spacing w:val="-2"/>
                <w:sz w:val="24"/>
                <w:szCs w:val="24"/>
              </w:rPr>
              <w:t>better.</w:t>
            </w:r>
          </w:p>
          <w:p w14:paraId="42C6034E" w14:textId="77777777" w:rsidR="00935647" w:rsidRPr="00925166" w:rsidRDefault="00935647" w:rsidP="00F00604">
            <w:pPr>
              <w:pStyle w:val="BodyText"/>
              <w:spacing w:before="4"/>
              <w:ind w:firstLine="0"/>
            </w:pPr>
          </w:p>
          <w:p w14:paraId="417993B0" w14:textId="77777777" w:rsidR="00935647" w:rsidRPr="00925166" w:rsidRDefault="00935647" w:rsidP="00F00604">
            <w:pPr>
              <w:pStyle w:val="ListParagraph"/>
              <w:numPr>
                <w:ilvl w:val="2"/>
                <w:numId w:val="2"/>
              </w:numPr>
              <w:tabs>
                <w:tab w:val="left" w:pos="2279"/>
                <w:tab w:val="left" w:pos="2280"/>
              </w:tabs>
              <w:ind w:left="960"/>
              <w:rPr>
                <w:sz w:val="24"/>
                <w:szCs w:val="24"/>
                <w:u w:val="none"/>
              </w:rPr>
            </w:pPr>
            <w:r w:rsidRPr="00925166">
              <w:rPr>
                <w:sz w:val="24"/>
                <w:szCs w:val="24"/>
              </w:rPr>
              <w:t>Data</w:t>
            </w:r>
            <w:r w:rsidRPr="00925166">
              <w:rPr>
                <w:spacing w:val="1"/>
                <w:sz w:val="24"/>
                <w:szCs w:val="24"/>
              </w:rPr>
              <w:t xml:space="preserve"> </w:t>
            </w:r>
            <w:r w:rsidRPr="00925166">
              <w:rPr>
                <w:sz w:val="24"/>
                <w:szCs w:val="24"/>
              </w:rPr>
              <w:t>available</w:t>
            </w:r>
            <w:r w:rsidRPr="00925166">
              <w:rPr>
                <w:spacing w:val="2"/>
                <w:sz w:val="24"/>
                <w:szCs w:val="24"/>
              </w:rPr>
              <w:t xml:space="preserve"> </w:t>
            </w:r>
            <w:r w:rsidRPr="00925166">
              <w:rPr>
                <w:sz w:val="24"/>
                <w:szCs w:val="24"/>
              </w:rPr>
              <w:t>to</w:t>
            </w:r>
            <w:r w:rsidRPr="00925166">
              <w:rPr>
                <w:spacing w:val="2"/>
                <w:sz w:val="24"/>
                <w:szCs w:val="24"/>
              </w:rPr>
              <w:t xml:space="preserve"> </w:t>
            </w:r>
            <w:r w:rsidRPr="00925166">
              <w:rPr>
                <w:sz w:val="24"/>
                <w:szCs w:val="24"/>
              </w:rPr>
              <w:t>CARB</w:t>
            </w:r>
            <w:r w:rsidRPr="00925166">
              <w:rPr>
                <w:spacing w:val="2"/>
                <w:sz w:val="24"/>
                <w:szCs w:val="24"/>
              </w:rPr>
              <w:t xml:space="preserve"> </w:t>
            </w:r>
            <w:r w:rsidRPr="00925166">
              <w:rPr>
                <w:sz w:val="24"/>
                <w:szCs w:val="24"/>
              </w:rPr>
              <w:t>within</w:t>
            </w:r>
            <w:r w:rsidRPr="00925166">
              <w:rPr>
                <w:spacing w:val="2"/>
                <w:sz w:val="24"/>
                <w:szCs w:val="24"/>
              </w:rPr>
              <w:t xml:space="preserve"> </w:t>
            </w:r>
            <w:r w:rsidRPr="00925166">
              <w:rPr>
                <w:sz w:val="24"/>
                <w:szCs w:val="24"/>
              </w:rPr>
              <w:t>72</w:t>
            </w:r>
            <w:r w:rsidRPr="00925166">
              <w:rPr>
                <w:spacing w:val="2"/>
                <w:sz w:val="24"/>
                <w:szCs w:val="24"/>
              </w:rPr>
              <w:t xml:space="preserve"> </w:t>
            </w:r>
            <w:r w:rsidRPr="00925166">
              <w:rPr>
                <w:sz w:val="24"/>
                <w:szCs w:val="24"/>
              </w:rPr>
              <w:t>hours</w:t>
            </w:r>
            <w:r w:rsidRPr="00925166">
              <w:rPr>
                <w:spacing w:val="2"/>
                <w:sz w:val="24"/>
                <w:szCs w:val="24"/>
              </w:rPr>
              <w:t xml:space="preserve"> </w:t>
            </w:r>
            <w:r w:rsidRPr="00925166">
              <w:rPr>
                <w:sz w:val="24"/>
                <w:szCs w:val="24"/>
              </w:rPr>
              <w:t>of</w:t>
            </w:r>
            <w:r w:rsidRPr="00925166">
              <w:rPr>
                <w:spacing w:val="2"/>
                <w:sz w:val="24"/>
                <w:szCs w:val="24"/>
              </w:rPr>
              <w:t xml:space="preserve"> </w:t>
            </w:r>
            <w:r w:rsidRPr="00925166">
              <w:rPr>
                <w:spacing w:val="-2"/>
                <w:sz w:val="24"/>
                <w:szCs w:val="24"/>
              </w:rPr>
              <w:t>collection.</w:t>
            </w:r>
          </w:p>
          <w:p w14:paraId="7023A44C" w14:textId="77777777" w:rsidR="00935647" w:rsidRPr="00925166" w:rsidRDefault="00935647" w:rsidP="00F00604">
            <w:pPr>
              <w:pStyle w:val="BodyText"/>
              <w:spacing w:before="5"/>
              <w:ind w:firstLine="0"/>
            </w:pPr>
          </w:p>
          <w:p w14:paraId="2262DDE3" w14:textId="77777777" w:rsidR="00935647" w:rsidRPr="00925166" w:rsidRDefault="00935647" w:rsidP="00F00604">
            <w:pPr>
              <w:pStyle w:val="ListParagraph"/>
              <w:numPr>
                <w:ilvl w:val="2"/>
                <w:numId w:val="2"/>
              </w:numPr>
              <w:tabs>
                <w:tab w:val="left" w:pos="2279"/>
                <w:tab w:val="left" w:pos="2280"/>
              </w:tabs>
              <w:ind w:left="960"/>
              <w:rPr>
                <w:sz w:val="24"/>
                <w:szCs w:val="24"/>
                <w:u w:val="none"/>
              </w:rPr>
            </w:pPr>
            <w:r w:rsidRPr="00925166">
              <w:rPr>
                <w:sz w:val="24"/>
                <w:szCs w:val="24"/>
              </w:rPr>
              <w:t>Produces</w:t>
            </w:r>
            <w:r w:rsidRPr="00925166">
              <w:rPr>
                <w:spacing w:val="-10"/>
                <w:sz w:val="24"/>
                <w:szCs w:val="24"/>
              </w:rPr>
              <w:t xml:space="preserve"> </w:t>
            </w:r>
            <w:r w:rsidRPr="00925166">
              <w:rPr>
                <w:sz w:val="24"/>
                <w:szCs w:val="24"/>
              </w:rPr>
              <w:t>a</w:t>
            </w:r>
            <w:r w:rsidRPr="00925166">
              <w:rPr>
                <w:spacing w:val="-9"/>
                <w:sz w:val="24"/>
                <w:szCs w:val="24"/>
              </w:rPr>
              <w:t xml:space="preserve"> </w:t>
            </w:r>
            <w:r w:rsidRPr="00925166">
              <w:rPr>
                <w:sz w:val="24"/>
                <w:szCs w:val="24"/>
              </w:rPr>
              <w:t>visualization</w:t>
            </w:r>
            <w:r w:rsidRPr="00925166">
              <w:rPr>
                <w:spacing w:val="-9"/>
                <w:sz w:val="24"/>
                <w:szCs w:val="24"/>
              </w:rPr>
              <w:t xml:space="preserve"> </w:t>
            </w:r>
            <w:r w:rsidRPr="00925166">
              <w:rPr>
                <w:sz w:val="24"/>
                <w:szCs w:val="24"/>
              </w:rPr>
              <w:t>of</w:t>
            </w:r>
            <w:r w:rsidRPr="00925166">
              <w:rPr>
                <w:spacing w:val="-10"/>
                <w:sz w:val="24"/>
                <w:szCs w:val="24"/>
              </w:rPr>
              <w:t xml:space="preserve"> </w:t>
            </w:r>
            <w:r w:rsidRPr="00925166">
              <w:rPr>
                <w:sz w:val="24"/>
                <w:szCs w:val="24"/>
              </w:rPr>
              <w:t>the</w:t>
            </w:r>
            <w:r w:rsidRPr="00925166">
              <w:rPr>
                <w:spacing w:val="-9"/>
                <w:sz w:val="24"/>
                <w:szCs w:val="24"/>
              </w:rPr>
              <w:t xml:space="preserve"> </w:t>
            </w:r>
            <w:r w:rsidRPr="00925166">
              <w:rPr>
                <w:sz w:val="24"/>
                <w:szCs w:val="24"/>
              </w:rPr>
              <w:t>emission</w:t>
            </w:r>
            <w:r w:rsidRPr="00925166">
              <w:rPr>
                <w:spacing w:val="-9"/>
                <w:sz w:val="24"/>
                <w:szCs w:val="24"/>
              </w:rPr>
              <w:t xml:space="preserve"> </w:t>
            </w:r>
            <w:r w:rsidRPr="00925166">
              <w:rPr>
                <w:spacing w:val="-2"/>
                <w:sz w:val="24"/>
                <w:szCs w:val="24"/>
              </w:rPr>
              <w:t>plume.</w:t>
            </w:r>
          </w:p>
          <w:p w14:paraId="46F7F284" w14:textId="77777777" w:rsidR="00935647" w:rsidRPr="00925166" w:rsidRDefault="00935647" w:rsidP="00935647">
            <w:pPr>
              <w:pStyle w:val="Heading4"/>
              <w:ind w:left="0"/>
              <w:jc w:val="left"/>
            </w:pPr>
          </w:p>
        </w:tc>
        <w:tc>
          <w:tcPr>
            <w:tcW w:w="3960" w:type="dxa"/>
          </w:tcPr>
          <w:p w14:paraId="0CB83E0E" w14:textId="73BBFDCB" w:rsidR="00935647" w:rsidRPr="00F00604" w:rsidRDefault="00F00604" w:rsidP="00F00604">
            <w:pPr>
              <w:tabs>
                <w:tab w:val="left" w:pos="1919"/>
                <w:tab w:val="left" w:pos="1920"/>
              </w:tabs>
              <w:spacing w:before="243" w:line="266" w:lineRule="auto"/>
              <w:ind w:right="222"/>
            </w:pPr>
            <w:r>
              <w:t>(</w:t>
            </w:r>
            <w:proofErr w:type="gramStart"/>
            <w:r>
              <w:t>1)</w:t>
            </w:r>
            <w:r w:rsidR="00935647" w:rsidRPr="00F00604">
              <w:t>The</w:t>
            </w:r>
            <w:proofErr w:type="gramEnd"/>
            <w:r w:rsidR="00935647" w:rsidRPr="00F00604">
              <w:t xml:space="preserve"> remote monitoring data shall be generated by a remote monitoring technology approved by the CARB Executive Officer if, in their best engineering judgment, the technology demonstrates a capability to detect methane emission plumes and meets the</w:t>
            </w:r>
            <w:r w:rsidR="00935647" w:rsidRPr="00F00604">
              <w:rPr>
                <w:spacing w:val="80"/>
                <w:w w:val="105"/>
              </w:rPr>
              <w:t xml:space="preserve"> </w:t>
            </w:r>
            <w:r w:rsidR="00935647" w:rsidRPr="00F00604">
              <w:t>following requirements:</w:t>
            </w:r>
          </w:p>
          <w:p w14:paraId="133154AA" w14:textId="17198A99" w:rsidR="00935647" w:rsidRPr="00925166" w:rsidRDefault="00935647" w:rsidP="00F00604">
            <w:pPr>
              <w:pStyle w:val="ListParagraph"/>
              <w:numPr>
                <w:ilvl w:val="2"/>
                <w:numId w:val="2"/>
              </w:numPr>
              <w:tabs>
                <w:tab w:val="left" w:pos="2279"/>
                <w:tab w:val="left" w:pos="2280"/>
              </w:tabs>
              <w:spacing w:before="235"/>
              <w:ind w:left="1080"/>
              <w:rPr>
                <w:sz w:val="24"/>
                <w:szCs w:val="24"/>
                <w:u w:val="none"/>
              </w:rPr>
            </w:pPr>
            <w:r w:rsidRPr="00925166">
              <w:rPr>
                <w:sz w:val="24"/>
                <w:szCs w:val="24"/>
              </w:rPr>
              <w:t>Spatial</w:t>
            </w:r>
            <w:r w:rsidRPr="00925166">
              <w:rPr>
                <w:spacing w:val="4"/>
                <w:sz w:val="24"/>
                <w:szCs w:val="24"/>
              </w:rPr>
              <w:t xml:space="preserve"> </w:t>
            </w:r>
            <w:r w:rsidRPr="00925166">
              <w:rPr>
                <w:sz w:val="24"/>
                <w:szCs w:val="24"/>
              </w:rPr>
              <w:t>resolution</w:t>
            </w:r>
            <w:r w:rsidRPr="00925166">
              <w:rPr>
                <w:spacing w:val="4"/>
                <w:sz w:val="24"/>
                <w:szCs w:val="24"/>
              </w:rPr>
              <w:t xml:space="preserve"> </w:t>
            </w:r>
            <w:r w:rsidRPr="00925166">
              <w:rPr>
                <w:sz w:val="24"/>
                <w:szCs w:val="24"/>
              </w:rPr>
              <w:t>of</w:t>
            </w:r>
            <w:r w:rsidRPr="00925166">
              <w:rPr>
                <w:spacing w:val="4"/>
                <w:sz w:val="24"/>
                <w:szCs w:val="24"/>
              </w:rPr>
              <w:t xml:space="preserve"> </w:t>
            </w:r>
            <w:r w:rsidR="00925166" w:rsidRPr="00925166">
              <w:rPr>
                <w:sz w:val="24"/>
                <w:szCs w:val="24"/>
              </w:rPr>
              <w:t>40</w:t>
            </w:r>
            <w:r w:rsidRPr="00925166">
              <w:rPr>
                <w:spacing w:val="4"/>
                <w:sz w:val="24"/>
                <w:szCs w:val="24"/>
              </w:rPr>
              <w:t xml:space="preserve"> </w:t>
            </w:r>
            <w:r w:rsidR="00925166" w:rsidRPr="00925166">
              <w:rPr>
                <w:color w:val="FF0000"/>
                <w:spacing w:val="4"/>
                <w:sz w:val="24"/>
                <w:szCs w:val="24"/>
              </w:rPr>
              <w:t>meters</w:t>
            </w:r>
            <w:r w:rsidR="00925166" w:rsidRPr="00925166">
              <w:rPr>
                <w:spacing w:val="4"/>
                <w:sz w:val="24"/>
                <w:szCs w:val="24"/>
              </w:rPr>
              <w:t xml:space="preserve"> </w:t>
            </w:r>
            <w:r w:rsidRPr="00925166">
              <w:rPr>
                <w:sz w:val="24"/>
                <w:szCs w:val="24"/>
              </w:rPr>
              <w:t>by</w:t>
            </w:r>
            <w:r w:rsidRPr="00925166">
              <w:rPr>
                <w:spacing w:val="4"/>
                <w:sz w:val="24"/>
                <w:szCs w:val="24"/>
              </w:rPr>
              <w:t xml:space="preserve"> </w:t>
            </w:r>
            <w:r w:rsidR="00925166" w:rsidRPr="00925166">
              <w:rPr>
                <w:color w:val="FF0000"/>
                <w:spacing w:val="4"/>
                <w:sz w:val="24"/>
                <w:szCs w:val="24"/>
              </w:rPr>
              <w:t>40</w:t>
            </w:r>
            <w:r w:rsidRPr="00925166">
              <w:rPr>
                <w:color w:val="FF0000"/>
                <w:spacing w:val="4"/>
                <w:sz w:val="24"/>
                <w:szCs w:val="24"/>
              </w:rPr>
              <w:t xml:space="preserve"> </w:t>
            </w:r>
            <w:r w:rsidRPr="00925166">
              <w:rPr>
                <w:sz w:val="24"/>
                <w:szCs w:val="24"/>
              </w:rPr>
              <w:t>meters</w:t>
            </w:r>
            <w:r w:rsidRPr="00925166">
              <w:rPr>
                <w:spacing w:val="5"/>
                <w:sz w:val="24"/>
                <w:szCs w:val="24"/>
              </w:rPr>
              <w:t xml:space="preserve"> </w:t>
            </w:r>
            <w:r w:rsidRPr="00925166">
              <w:rPr>
                <w:sz w:val="24"/>
                <w:szCs w:val="24"/>
              </w:rPr>
              <w:t>or</w:t>
            </w:r>
            <w:r w:rsidRPr="00925166">
              <w:rPr>
                <w:spacing w:val="4"/>
                <w:sz w:val="24"/>
                <w:szCs w:val="24"/>
              </w:rPr>
              <w:t xml:space="preserve"> </w:t>
            </w:r>
            <w:r w:rsidRPr="00925166">
              <w:rPr>
                <w:spacing w:val="-2"/>
                <w:sz w:val="24"/>
                <w:szCs w:val="24"/>
              </w:rPr>
              <w:t>better.</w:t>
            </w:r>
          </w:p>
          <w:p w14:paraId="6828FEEE" w14:textId="77777777" w:rsidR="00935647" w:rsidRPr="00925166" w:rsidRDefault="00935647" w:rsidP="00F00604">
            <w:pPr>
              <w:pStyle w:val="BodyText"/>
              <w:spacing w:before="4"/>
              <w:ind w:firstLine="0"/>
            </w:pPr>
          </w:p>
          <w:p w14:paraId="07C8F22A" w14:textId="55C09BE5" w:rsidR="00935647" w:rsidRPr="00925166" w:rsidRDefault="00935647" w:rsidP="00F00604">
            <w:pPr>
              <w:pStyle w:val="ListParagraph"/>
              <w:numPr>
                <w:ilvl w:val="2"/>
                <w:numId w:val="2"/>
              </w:numPr>
              <w:tabs>
                <w:tab w:val="left" w:pos="2279"/>
                <w:tab w:val="left" w:pos="2280"/>
              </w:tabs>
              <w:ind w:left="1080"/>
              <w:rPr>
                <w:sz w:val="24"/>
                <w:szCs w:val="24"/>
                <w:u w:val="none"/>
              </w:rPr>
            </w:pPr>
            <w:r w:rsidRPr="00925166">
              <w:rPr>
                <w:sz w:val="24"/>
                <w:szCs w:val="24"/>
              </w:rPr>
              <w:t>Data</w:t>
            </w:r>
            <w:r w:rsidRPr="00925166">
              <w:rPr>
                <w:spacing w:val="1"/>
                <w:sz w:val="24"/>
                <w:szCs w:val="24"/>
              </w:rPr>
              <w:t xml:space="preserve"> </w:t>
            </w:r>
            <w:r w:rsidRPr="00925166">
              <w:rPr>
                <w:sz w:val="24"/>
                <w:szCs w:val="24"/>
              </w:rPr>
              <w:t>available</w:t>
            </w:r>
            <w:r w:rsidRPr="00925166">
              <w:rPr>
                <w:spacing w:val="2"/>
                <w:sz w:val="24"/>
                <w:szCs w:val="24"/>
              </w:rPr>
              <w:t xml:space="preserve"> </w:t>
            </w:r>
            <w:r w:rsidRPr="00925166">
              <w:rPr>
                <w:sz w:val="24"/>
                <w:szCs w:val="24"/>
              </w:rPr>
              <w:t>to</w:t>
            </w:r>
            <w:r w:rsidRPr="00925166">
              <w:rPr>
                <w:spacing w:val="2"/>
                <w:sz w:val="24"/>
                <w:szCs w:val="24"/>
              </w:rPr>
              <w:t xml:space="preserve"> </w:t>
            </w:r>
            <w:r w:rsidRPr="00925166">
              <w:rPr>
                <w:sz w:val="24"/>
                <w:szCs w:val="24"/>
              </w:rPr>
              <w:t>CARB</w:t>
            </w:r>
            <w:r w:rsidRPr="00925166">
              <w:rPr>
                <w:spacing w:val="2"/>
                <w:sz w:val="24"/>
                <w:szCs w:val="24"/>
              </w:rPr>
              <w:t xml:space="preserve"> </w:t>
            </w:r>
            <w:r w:rsidRPr="00925166">
              <w:rPr>
                <w:sz w:val="24"/>
                <w:szCs w:val="24"/>
              </w:rPr>
              <w:t>within</w:t>
            </w:r>
            <w:r w:rsidRPr="00925166">
              <w:rPr>
                <w:spacing w:val="2"/>
                <w:sz w:val="24"/>
                <w:szCs w:val="24"/>
              </w:rPr>
              <w:t xml:space="preserve"> </w:t>
            </w:r>
            <w:r w:rsidRPr="00925166">
              <w:rPr>
                <w:sz w:val="24"/>
                <w:szCs w:val="24"/>
              </w:rPr>
              <w:t>72</w:t>
            </w:r>
            <w:r w:rsidRPr="00925166">
              <w:rPr>
                <w:spacing w:val="2"/>
                <w:sz w:val="24"/>
                <w:szCs w:val="24"/>
              </w:rPr>
              <w:t xml:space="preserve"> </w:t>
            </w:r>
            <w:r w:rsidRPr="00925166">
              <w:rPr>
                <w:sz w:val="24"/>
                <w:szCs w:val="24"/>
              </w:rPr>
              <w:t>hours</w:t>
            </w:r>
            <w:r w:rsidRPr="00925166">
              <w:rPr>
                <w:spacing w:val="2"/>
                <w:sz w:val="24"/>
                <w:szCs w:val="24"/>
              </w:rPr>
              <w:t xml:space="preserve"> </w:t>
            </w:r>
            <w:r w:rsidRPr="00925166">
              <w:rPr>
                <w:sz w:val="24"/>
                <w:szCs w:val="24"/>
              </w:rPr>
              <w:t>of</w:t>
            </w:r>
            <w:r w:rsidRPr="00925166">
              <w:rPr>
                <w:spacing w:val="2"/>
                <w:sz w:val="24"/>
                <w:szCs w:val="24"/>
              </w:rPr>
              <w:t xml:space="preserve"> </w:t>
            </w:r>
            <w:r w:rsidRPr="00925166">
              <w:rPr>
                <w:spacing w:val="-2"/>
                <w:sz w:val="24"/>
                <w:szCs w:val="24"/>
              </w:rPr>
              <w:t>collection</w:t>
            </w:r>
            <w:r w:rsidR="00925166" w:rsidRPr="00925166">
              <w:rPr>
                <w:spacing w:val="-2"/>
                <w:sz w:val="24"/>
                <w:szCs w:val="24"/>
              </w:rPr>
              <w:t xml:space="preserve"> </w:t>
            </w:r>
            <w:r w:rsidR="00925166" w:rsidRPr="00925166">
              <w:rPr>
                <w:color w:val="FF0000"/>
                <w:spacing w:val="-2"/>
                <w:sz w:val="24"/>
                <w:szCs w:val="24"/>
              </w:rPr>
              <w:t xml:space="preserve">for at least 90% of </w:t>
            </w:r>
            <w:r w:rsidR="00115242">
              <w:rPr>
                <w:color w:val="FF0000"/>
                <w:spacing w:val="-2"/>
                <w:sz w:val="24"/>
                <w:szCs w:val="24"/>
              </w:rPr>
              <w:t xml:space="preserve">plume </w:t>
            </w:r>
            <w:r w:rsidR="00925166" w:rsidRPr="00925166">
              <w:rPr>
                <w:color w:val="FF0000"/>
                <w:spacing w:val="-2"/>
                <w:sz w:val="24"/>
                <w:szCs w:val="24"/>
              </w:rPr>
              <w:t>detections</w:t>
            </w:r>
            <w:r w:rsidRPr="00925166">
              <w:rPr>
                <w:spacing w:val="-2"/>
                <w:sz w:val="24"/>
                <w:szCs w:val="24"/>
              </w:rPr>
              <w:t>.</w:t>
            </w:r>
          </w:p>
          <w:p w14:paraId="42FEF8D8" w14:textId="77777777" w:rsidR="00935647" w:rsidRPr="00925166" w:rsidRDefault="00935647" w:rsidP="00F00604">
            <w:pPr>
              <w:pStyle w:val="BodyText"/>
              <w:spacing w:before="5"/>
              <w:ind w:firstLine="0"/>
            </w:pPr>
          </w:p>
          <w:p w14:paraId="4A9D4A2A" w14:textId="77777777" w:rsidR="00935647" w:rsidRPr="00925166" w:rsidRDefault="00935647" w:rsidP="00F00604">
            <w:pPr>
              <w:pStyle w:val="ListParagraph"/>
              <w:numPr>
                <w:ilvl w:val="2"/>
                <w:numId w:val="2"/>
              </w:numPr>
              <w:tabs>
                <w:tab w:val="left" w:pos="2279"/>
                <w:tab w:val="left" w:pos="2280"/>
              </w:tabs>
              <w:ind w:left="1080"/>
              <w:rPr>
                <w:sz w:val="24"/>
                <w:szCs w:val="24"/>
                <w:u w:val="none"/>
              </w:rPr>
            </w:pPr>
            <w:r w:rsidRPr="00925166">
              <w:rPr>
                <w:sz w:val="24"/>
                <w:szCs w:val="24"/>
              </w:rPr>
              <w:t>Produces</w:t>
            </w:r>
            <w:r w:rsidRPr="00925166">
              <w:rPr>
                <w:spacing w:val="-10"/>
                <w:sz w:val="24"/>
                <w:szCs w:val="24"/>
              </w:rPr>
              <w:t xml:space="preserve"> </w:t>
            </w:r>
            <w:r w:rsidRPr="00925166">
              <w:rPr>
                <w:sz w:val="24"/>
                <w:szCs w:val="24"/>
              </w:rPr>
              <w:t>a</w:t>
            </w:r>
            <w:r w:rsidRPr="00925166">
              <w:rPr>
                <w:spacing w:val="-9"/>
                <w:sz w:val="24"/>
                <w:szCs w:val="24"/>
              </w:rPr>
              <w:t xml:space="preserve"> </w:t>
            </w:r>
            <w:r w:rsidRPr="00925166">
              <w:rPr>
                <w:sz w:val="24"/>
                <w:szCs w:val="24"/>
              </w:rPr>
              <w:t>visualization</w:t>
            </w:r>
            <w:r w:rsidRPr="00925166">
              <w:rPr>
                <w:spacing w:val="-9"/>
                <w:sz w:val="24"/>
                <w:szCs w:val="24"/>
              </w:rPr>
              <w:t xml:space="preserve"> </w:t>
            </w:r>
            <w:r w:rsidRPr="00925166">
              <w:rPr>
                <w:sz w:val="24"/>
                <w:szCs w:val="24"/>
              </w:rPr>
              <w:t>of</w:t>
            </w:r>
            <w:r w:rsidRPr="00925166">
              <w:rPr>
                <w:spacing w:val="-10"/>
                <w:sz w:val="24"/>
                <w:szCs w:val="24"/>
              </w:rPr>
              <w:t xml:space="preserve"> </w:t>
            </w:r>
            <w:r w:rsidRPr="00925166">
              <w:rPr>
                <w:sz w:val="24"/>
                <w:szCs w:val="24"/>
              </w:rPr>
              <w:t>the</w:t>
            </w:r>
            <w:r w:rsidRPr="00925166">
              <w:rPr>
                <w:spacing w:val="-9"/>
                <w:sz w:val="24"/>
                <w:szCs w:val="24"/>
              </w:rPr>
              <w:t xml:space="preserve"> </w:t>
            </w:r>
            <w:r w:rsidRPr="00925166">
              <w:rPr>
                <w:sz w:val="24"/>
                <w:szCs w:val="24"/>
              </w:rPr>
              <w:t>emission</w:t>
            </w:r>
            <w:r w:rsidRPr="00925166">
              <w:rPr>
                <w:spacing w:val="-9"/>
                <w:sz w:val="24"/>
                <w:szCs w:val="24"/>
              </w:rPr>
              <w:t xml:space="preserve"> </w:t>
            </w:r>
            <w:r w:rsidRPr="00925166">
              <w:rPr>
                <w:spacing w:val="-2"/>
                <w:sz w:val="24"/>
                <w:szCs w:val="24"/>
              </w:rPr>
              <w:t>plume.</w:t>
            </w:r>
          </w:p>
          <w:p w14:paraId="46D1E739" w14:textId="77777777" w:rsidR="00935647" w:rsidRPr="00925166" w:rsidRDefault="00935647" w:rsidP="00570191">
            <w:pPr>
              <w:pStyle w:val="ListParagraph"/>
              <w:tabs>
                <w:tab w:val="left" w:pos="2279"/>
                <w:tab w:val="left" w:pos="2280"/>
              </w:tabs>
              <w:ind w:left="1800" w:firstLine="0"/>
              <w:rPr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3325" w:type="dxa"/>
          </w:tcPr>
          <w:p w14:paraId="208C45F7" w14:textId="46F857B7" w:rsidR="00570191" w:rsidRDefault="00570191" w:rsidP="00570191">
            <w:pPr>
              <w:tabs>
                <w:tab w:val="left" w:pos="2279"/>
                <w:tab w:val="left" w:pos="2280"/>
              </w:tabs>
              <w:rPr>
                <w:rFonts w:ascii="Arial" w:hAnsi="Arial" w:cs="Arial"/>
              </w:rPr>
            </w:pPr>
            <w:r w:rsidRPr="00DB7580">
              <w:rPr>
                <w:rFonts w:ascii="Arial" w:hAnsi="Arial" w:cs="Arial"/>
              </w:rPr>
              <w:t xml:space="preserve">Many </w:t>
            </w:r>
            <w:r w:rsidR="00DB7580" w:rsidRPr="00DB7580">
              <w:rPr>
                <w:rFonts w:ascii="Arial" w:hAnsi="Arial" w:cs="Arial"/>
              </w:rPr>
              <w:t xml:space="preserve">plume imaging </w:t>
            </w:r>
            <w:r w:rsidRPr="00DB7580">
              <w:rPr>
                <w:rFonts w:ascii="Arial" w:hAnsi="Arial" w:cs="Arial"/>
              </w:rPr>
              <w:t xml:space="preserve">satellites are designed for </w:t>
            </w:r>
            <w:proofErr w:type="gramStart"/>
            <w:r w:rsidRPr="00DB7580">
              <w:rPr>
                <w:rFonts w:ascii="Arial" w:hAnsi="Arial" w:cs="Arial"/>
              </w:rPr>
              <w:t>30 meter</w:t>
            </w:r>
            <w:proofErr w:type="gramEnd"/>
            <w:r w:rsidRPr="00DB7580">
              <w:rPr>
                <w:rFonts w:ascii="Arial" w:hAnsi="Arial" w:cs="Arial"/>
              </w:rPr>
              <w:t xml:space="preserve"> spatial resolution however variations in orbit altitude and off-nadir viewing can translate to spatial resolution </w:t>
            </w:r>
            <w:r w:rsidR="0092054E">
              <w:rPr>
                <w:rFonts w:ascii="Arial" w:hAnsi="Arial" w:cs="Arial"/>
              </w:rPr>
              <w:t>of up to 38</w:t>
            </w:r>
            <w:r w:rsidRPr="00DB7580">
              <w:rPr>
                <w:rFonts w:ascii="Arial" w:hAnsi="Arial" w:cs="Arial"/>
              </w:rPr>
              <w:t xml:space="preserve"> meters</w:t>
            </w:r>
            <w:r w:rsidR="002C369A">
              <w:rPr>
                <w:rFonts w:ascii="Arial" w:hAnsi="Arial" w:cs="Arial"/>
              </w:rPr>
              <w:t xml:space="preserve"> for prolonged periods</w:t>
            </w:r>
            <w:r w:rsidRPr="00DB7580">
              <w:rPr>
                <w:rFonts w:ascii="Arial" w:hAnsi="Arial" w:cs="Arial"/>
              </w:rPr>
              <w:t xml:space="preserve">. </w:t>
            </w:r>
            <w:r w:rsidR="002C369A">
              <w:rPr>
                <w:rFonts w:ascii="Arial" w:hAnsi="Arial" w:cs="Arial"/>
              </w:rPr>
              <w:t xml:space="preserve">Data with resolution of 40 meters has nearly the same utility as </w:t>
            </w:r>
            <w:proofErr w:type="gramStart"/>
            <w:r w:rsidR="002C369A">
              <w:rPr>
                <w:rFonts w:ascii="Arial" w:hAnsi="Arial" w:cs="Arial"/>
              </w:rPr>
              <w:t>30 meter</w:t>
            </w:r>
            <w:proofErr w:type="gramEnd"/>
            <w:r w:rsidR="002C369A">
              <w:rPr>
                <w:rFonts w:ascii="Arial" w:hAnsi="Arial" w:cs="Arial"/>
              </w:rPr>
              <w:t xml:space="preserve"> resolution. </w:t>
            </w:r>
            <w:r w:rsidRPr="00DB7580">
              <w:rPr>
                <w:rFonts w:ascii="Arial" w:hAnsi="Arial" w:cs="Arial"/>
              </w:rPr>
              <w:t xml:space="preserve">Also, the proper units </w:t>
            </w:r>
            <w:r w:rsidR="00DB7580">
              <w:rPr>
                <w:rFonts w:ascii="Arial" w:hAnsi="Arial" w:cs="Arial"/>
              </w:rPr>
              <w:t xml:space="preserve">are </w:t>
            </w:r>
            <w:r w:rsidRPr="00DB7580">
              <w:rPr>
                <w:rFonts w:ascii="Arial" w:hAnsi="Arial" w:cs="Arial"/>
              </w:rPr>
              <w:t xml:space="preserve">either </w:t>
            </w:r>
            <w:r w:rsidR="0092054E">
              <w:rPr>
                <w:rFonts w:ascii="Arial" w:hAnsi="Arial" w:cs="Arial"/>
              </w:rPr>
              <w:t>x meters by x meters</w:t>
            </w:r>
            <w:r w:rsidRPr="00DB7580">
              <w:rPr>
                <w:rFonts w:ascii="Arial" w:hAnsi="Arial" w:cs="Arial"/>
              </w:rPr>
              <w:t xml:space="preserve"> or meters</w:t>
            </w:r>
            <w:r w:rsidRPr="00DB7580">
              <w:rPr>
                <w:rFonts w:ascii="Arial" w:hAnsi="Arial" w:cs="Arial"/>
                <w:vertAlign w:val="superscript"/>
              </w:rPr>
              <w:t>2</w:t>
            </w:r>
            <w:r w:rsidRPr="00DB7580">
              <w:rPr>
                <w:rFonts w:ascii="Arial" w:hAnsi="Arial" w:cs="Arial"/>
              </w:rPr>
              <w:t>.</w:t>
            </w:r>
          </w:p>
          <w:p w14:paraId="1C3601F2" w14:textId="77777777" w:rsidR="002C6412" w:rsidRDefault="002C6412" w:rsidP="00570191">
            <w:pPr>
              <w:tabs>
                <w:tab w:val="left" w:pos="2279"/>
                <w:tab w:val="left" w:pos="2280"/>
              </w:tabs>
              <w:rPr>
                <w:rFonts w:ascii="Arial" w:hAnsi="Arial" w:cs="Arial"/>
              </w:rPr>
            </w:pPr>
          </w:p>
          <w:p w14:paraId="311F7BAF" w14:textId="7B951723" w:rsidR="00DB7580" w:rsidRPr="00DB7580" w:rsidRDefault="002C6412" w:rsidP="00570191">
            <w:pPr>
              <w:tabs>
                <w:tab w:val="left" w:pos="2279"/>
                <w:tab w:val="left" w:pos="22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It is unlikely that any system is</w:t>
            </w:r>
            <w:r w:rsidR="00115242">
              <w:rPr>
                <w:rFonts w:ascii="Arial" w:hAnsi="Arial" w:cs="Arial"/>
              </w:rPr>
              <w:t xml:space="preserve"> capable of providing</w:t>
            </w:r>
            <w:r w:rsidR="0092054E">
              <w:rPr>
                <w:rFonts w:ascii="Arial" w:hAnsi="Arial" w:cs="Arial"/>
              </w:rPr>
              <w:t xml:space="preserve"> &lt;= </w:t>
            </w:r>
            <w:proofErr w:type="gramStart"/>
            <w:r w:rsidR="00DB7580">
              <w:rPr>
                <w:rFonts w:ascii="Arial" w:hAnsi="Arial" w:cs="Arial"/>
              </w:rPr>
              <w:t>72 hour</w:t>
            </w:r>
            <w:proofErr w:type="gramEnd"/>
            <w:r w:rsidR="00DB7580">
              <w:rPr>
                <w:rFonts w:ascii="Arial" w:hAnsi="Arial" w:cs="Arial"/>
              </w:rPr>
              <w:t xml:space="preserve"> latency for 100% </w:t>
            </w:r>
            <w:r w:rsidR="00D520D9">
              <w:rPr>
                <w:rFonts w:ascii="Arial" w:hAnsi="Arial" w:cs="Arial"/>
              </w:rPr>
              <w:t xml:space="preserve">of </w:t>
            </w:r>
            <w:r w:rsidR="00DB7580">
              <w:rPr>
                <w:rFonts w:ascii="Arial" w:hAnsi="Arial" w:cs="Arial"/>
              </w:rPr>
              <w:t>cases</w:t>
            </w:r>
            <w:r>
              <w:rPr>
                <w:rFonts w:ascii="Arial" w:hAnsi="Arial" w:cs="Arial"/>
              </w:rPr>
              <w:t xml:space="preserve"> (without a large number of false alarms)</w:t>
            </w:r>
            <w:r w:rsidR="00DB7580">
              <w:rPr>
                <w:rFonts w:ascii="Arial" w:hAnsi="Arial" w:cs="Arial"/>
              </w:rPr>
              <w:t xml:space="preserve">.  </w:t>
            </w:r>
            <w:r w:rsidR="0092054E">
              <w:rPr>
                <w:rFonts w:ascii="Arial" w:hAnsi="Arial" w:cs="Arial"/>
              </w:rPr>
              <w:t>Some</w:t>
            </w:r>
            <w:r w:rsidR="00DB7580">
              <w:rPr>
                <w:rFonts w:ascii="Arial" w:hAnsi="Arial" w:cs="Arial"/>
              </w:rPr>
              <w:t xml:space="preserve"> tolerance</w:t>
            </w:r>
            <w:r>
              <w:rPr>
                <w:rFonts w:ascii="Arial" w:hAnsi="Arial" w:cs="Arial"/>
              </w:rPr>
              <w:t xml:space="preserve"> </w:t>
            </w:r>
            <w:r w:rsidR="0092054E">
              <w:rPr>
                <w:rFonts w:ascii="Arial" w:hAnsi="Arial" w:cs="Arial"/>
              </w:rPr>
              <w:t>is recommended</w:t>
            </w:r>
            <w:r w:rsidR="00DB758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for exceptions such as</w:t>
            </w:r>
            <w:r w:rsidR="00DB7580">
              <w:rPr>
                <w:rFonts w:ascii="Arial" w:hAnsi="Arial" w:cs="Arial"/>
              </w:rPr>
              <w:t xml:space="preserve"> temporary </w:t>
            </w:r>
            <w:r w:rsidR="0092054E">
              <w:rPr>
                <w:rFonts w:ascii="Arial" w:hAnsi="Arial" w:cs="Arial"/>
              </w:rPr>
              <w:t>gaps</w:t>
            </w:r>
            <w:r w:rsidR="00DB7580">
              <w:rPr>
                <w:rFonts w:ascii="Arial" w:hAnsi="Arial" w:cs="Arial"/>
              </w:rPr>
              <w:t xml:space="preserve"> in satellite </w:t>
            </w:r>
            <w:r>
              <w:rPr>
                <w:rFonts w:ascii="Arial" w:hAnsi="Arial" w:cs="Arial"/>
              </w:rPr>
              <w:t>downlink</w:t>
            </w:r>
            <w:r w:rsidR="00DB7580">
              <w:rPr>
                <w:rFonts w:ascii="Arial" w:hAnsi="Arial" w:cs="Arial"/>
              </w:rPr>
              <w:t xml:space="preserve">, </w:t>
            </w:r>
            <w:r w:rsidR="0092054E">
              <w:rPr>
                <w:rFonts w:ascii="Arial" w:hAnsi="Arial" w:cs="Arial"/>
              </w:rPr>
              <w:t>delays in transferring data</w:t>
            </w:r>
            <w:r w:rsidR="00DB7580">
              <w:rPr>
                <w:rFonts w:ascii="Arial" w:hAnsi="Arial" w:cs="Arial"/>
              </w:rPr>
              <w:t xml:space="preserve"> to CARB, </w:t>
            </w:r>
            <w:r>
              <w:rPr>
                <w:rFonts w:ascii="Arial" w:hAnsi="Arial" w:cs="Arial"/>
              </w:rPr>
              <w:t>natural disasters, etc.</w:t>
            </w:r>
          </w:p>
        </w:tc>
      </w:tr>
    </w:tbl>
    <w:p w14:paraId="2CDDEAEA" w14:textId="77777777" w:rsidR="000A5328" w:rsidRDefault="00000000"/>
    <w:sectPr w:rsidR="000A5328" w:rsidSect="00C46B4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ADC7" w14:textId="77777777" w:rsidR="00C9220C" w:rsidRDefault="00C9220C" w:rsidP="00570191">
      <w:r>
        <w:separator/>
      </w:r>
    </w:p>
  </w:endnote>
  <w:endnote w:type="continuationSeparator" w:id="0">
    <w:p w14:paraId="6D2137EB" w14:textId="77777777" w:rsidR="00C9220C" w:rsidRDefault="00C9220C" w:rsidP="00570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26178" w14:textId="77777777" w:rsidR="00C9220C" w:rsidRDefault="00C9220C" w:rsidP="00570191">
      <w:r>
        <w:separator/>
      </w:r>
    </w:p>
  </w:footnote>
  <w:footnote w:type="continuationSeparator" w:id="0">
    <w:p w14:paraId="66F36ADB" w14:textId="77777777" w:rsidR="00C9220C" w:rsidRDefault="00C9220C" w:rsidP="005701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D0F30"/>
    <w:multiLevelType w:val="hybridMultilevel"/>
    <w:tmpl w:val="CCC4370E"/>
    <w:lvl w:ilvl="0" w:tplc="7010700C">
      <w:start w:val="1"/>
      <w:numFmt w:val="lowerLetter"/>
      <w:lvlText w:val="(%1)"/>
      <w:lvlJc w:val="left"/>
      <w:pPr>
        <w:ind w:left="840" w:hanging="720"/>
      </w:pPr>
      <w:rPr>
        <w:rFonts w:ascii="Arial" w:eastAsia="Arial" w:hAnsi="Arial" w:cs="Arial" w:hint="default"/>
        <w:b w:val="0"/>
        <w:bCs w:val="0"/>
        <w:i w:val="0"/>
        <w:iCs w:val="0"/>
        <w:w w:val="83"/>
        <w:sz w:val="24"/>
        <w:szCs w:val="24"/>
        <w:u w:val="single" w:color="000000"/>
        <w:lang w:val="en-US" w:eastAsia="en-US" w:bidi="ar-SA"/>
      </w:rPr>
    </w:lvl>
    <w:lvl w:ilvl="1" w:tplc="DCA08A62">
      <w:start w:val="1"/>
      <w:numFmt w:val="decimal"/>
      <w:lvlText w:val="(%2)"/>
      <w:lvlJc w:val="left"/>
      <w:pPr>
        <w:ind w:left="1920" w:hanging="720"/>
      </w:pPr>
      <w:rPr>
        <w:rFonts w:ascii="Arial" w:eastAsia="Arial" w:hAnsi="Arial" w:cs="Arial" w:hint="default"/>
        <w:b w:val="0"/>
        <w:bCs w:val="0"/>
        <w:i w:val="0"/>
        <w:iCs w:val="0"/>
        <w:w w:val="83"/>
        <w:sz w:val="24"/>
        <w:szCs w:val="24"/>
        <w:u w:val="single" w:color="000000"/>
        <w:lang w:val="en-US" w:eastAsia="en-US" w:bidi="ar-SA"/>
      </w:rPr>
    </w:lvl>
    <w:lvl w:ilvl="2" w:tplc="59429504">
      <w:start w:val="1"/>
      <w:numFmt w:val="upperLetter"/>
      <w:lvlText w:val="(%3)"/>
      <w:lvlJc w:val="left"/>
      <w:pPr>
        <w:ind w:left="2280" w:hanging="720"/>
      </w:pPr>
      <w:rPr>
        <w:rFonts w:ascii="Arial" w:eastAsia="Arial" w:hAnsi="Arial" w:cs="Arial" w:hint="default"/>
        <w:b w:val="0"/>
        <w:bCs w:val="0"/>
        <w:i w:val="0"/>
        <w:iCs w:val="0"/>
        <w:w w:val="83"/>
        <w:sz w:val="24"/>
        <w:szCs w:val="24"/>
        <w:u w:val="single" w:color="000000"/>
        <w:lang w:val="en-US" w:eastAsia="en-US" w:bidi="ar-SA"/>
      </w:rPr>
    </w:lvl>
    <w:lvl w:ilvl="3" w:tplc="3152A118">
      <w:numFmt w:val="bullet"/>
      <w:lvlText w:val="•"/>
      <w:lvlJc w:val="left"/>
      <w:pPr>
        <w:ind w:left="3195" w:hanging="720"/>
      </w:pPr>
      <w:rPr>
        <w:rFonts w:hint="default"/>
        <w:lang w:val="en-US" w:eastAsia="en-US" w:bidi="ar-SA"/>
      </w:rPr>
    </w:lvl>
    <w:lvl w:ilvl="4" w:tplc="82DC9F6C">
      <w:numFmt w:val="bullet"/>
      <w:lvlText w:val="•"/>
      <w:lvlJc w:val="left"/>
      <w:pPr>
        <w:ind w:left="4110" w:hanging="720"/>
      </w:pPr>
      <w:rPr>
        <w:rFonts w:hint="default"/>
        <w:lang w:val="en-US" w:eastAsia="en-US" w:bidi="ar-SA"/>
      </w:rPr>
    </w:lvl>
    <w:lvl w:ilvl="5" w:tplc="737CCCCC">
      <w:numFmt w:val="bullet"/>
      <w:lvlText w:val="•"/>
      <w:lvlJc w:val="left"/>
      <w:pPr>
        <w:ind w:left="5025" w:hanging="720"/>
      </w:pPr>
      <w:rPr>
        <w:rFonts w:hint="default"/>
        <w:lang w:val="en-US" w:eastAsia="en-US" w:bidi="ar-SA"/>
      </w:rPr>
    </w:lvl>
    <w:lvl w:ilvl="6" w:tplc="2CAC239E">
      <w:numFmt w:val="bullet"/>
      <w:lvlText w:val="•"/>
      <w:lvlJc w:val="left"/>
      <w:pPr>
        <w:ind w:left="5940" w:hanging="720"/>
      </w:pPr>
      <w:rPr>
        <w:rFonts w:hint="default"/>
        <w:lang w:val="en-US" w:eastAsia="en-US" w:bidi="ar-SA"/>
      </w:rPr>
    </w:lvl>
    <w:lvl w:ilvl="7" w:tplc="D6F85F0C">
      <w:numFmt w:val="bullet"/>
      <w:lvlText w:val="•"/>
      <w:lvlJc w:val="left"/>
      <w:pPr>
        <w:ind w:left="6855" w:hanging="720"/>
      </w:pPr>
      <w:rPr>
        <w:rFonts w:hint="default"/>
        <w:lang w:val="en-US" w:eastAsia="en-US" w:bidi="ar-SA"/>
      </w:rPr>
    </w:lvl>
    <w:lvl w:ilvl="8" w:tplc="A7FE627C">
      <w:numFmt w:val="bullet"/>
      <w:lvlText w:val="•"/>
      <w:lvlJc w:val="left"/>
      <w:pPr>
        <w:ind w:left="7770" w:hanging="720"/>
      </w:pPr>
      <w:rPr>
        <w:rFonts w:hint="default"/>
        <w:lang w:val="en-US" w:eastAsia="en-US" w:bidi="ar-SA"/>
      </w:rPr>
    </w:lvl>
  </w:abstractNum>
  <w:abstractNum w:abstractNumId="1" w15:restartNumberingAfterBreak="0">
    <w:nsid w:val="0E5038A8"/>
    <w:multiLevelType w:val="hybridMultilevel"/>
    <w:tmpl w:val="83CEEF6E"/>
    <w:lvl w:ilvl="0" w:tplc="E8F23480">
      <w:start w:val="62"/>
      <w:numFmt w:val="decimal"/>
      <w:lvlText w:val="(%1)"/>
      <w:lvlJc w:val="left"/>
      <w:pPr>
        <w:ind w:left="720" w:hanging="72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83"/>
        <w:sz w:val="24"/>
        <w:szCs w:val="24"/>
        <w:u w:val="single" w:color="000000"/>
        <w:lang w:val="en-US" w:eastAsia="en-US" w:bidi="ar-SA"/>
      </w:rPr>
    </w:lvl>
    <w:lvl w:ilvl="1" w:tplc="86F60C42">
      <w:numFmt w:val="bullet"/>
      <w:lvlText w:val="•"/>
      <w:lvlJc w:val="left"/>
      <w:pPr>
        <w:ind w:left="1488" w:hanging="720"/>
      </w:pPr>
      <w:rPr>
        <w:rFonts w:hint="default"/>
        <w:lang w:val="en-US" w:eastAsia="en-US" w:bidi="ar-SA"/>
      </w:rPr>
    </w:lvl>
    <w:lvl w:ilvl="2" w:tplc="C5889B5E">
      <w:numFmt w:val="bullet"/>
      <w:lvlText w:val="•"/>
      <w:lvlJc w:val="left"/>
      <w:pPr>
        <w:ind w:left="2256" w:hanging="720"/>
      </w:pPr>
      <w:rPr>
        <w:rFonts w:hint="default"/>
        <w:lang w:val="en-US" w:eastAsia="en-US" w:bidi="ar-SA"/>
      </w:rPr>
    </w:lvl>
    <w:lvl w:ilvl="3" w:tplc="07280A9A">
      <w:numFmt w:val="bullet"/>
      <w:lvlText w:val="•"/>
      <w:lvlJc w:val="left"/>
      <w:pPr>
        <w:ind w:left="3024" w:hanging="720"/>
      </w:pPr>
      <w:rPr>
        <w:rFonts w:hint="default"/>
        <w:lang w:val="en-US" w:eastAsia="en-US" w:bidi="ar-SA"/>
      </w:rPr>
    </w:lvl>
    <w:lvl w:ilvl="4" w:tplc="37284E1A">
      <w:numFmt w:val="bullet"/>
      <w:lvlText w:val="•"/>
      <w:lvlJc w:val="left"/>
      <w:pPr>
        <w:ind w:left="3792" w:hanging="720"/>
      </w:pPr>
      <w:rPr>
        <w:rFonts w:hint="default"/>
        <w:lang w:val="en-US" w:eastAsia="en-US" w:bidi="ar-SA"/>
      </w:rPr>
    </w:lvl>
    <w:lvl w:ilvl="5" w:tplc="94B6A518">
      <w:numFmt w:val="bullet"/>
      <w:lvlText w:val="•"/>
      <w:lvlJc w:val="left"/>
      <w:pPr>
        <w:ind w:left="4560" w:hanging="720"/>
      </w:pPr>
      <w:rPr>
        <w:rFonts w:hint="default"/>
        <w:lang w:val="en-US" w:eastAsia="en-US" w:bidi="ar-SA"/>
      </w:rPr>
    </w:lvl>
    <w:lvl w:ilvl="6" w:tplc="3D88DBFE">
      <w:numFmt w:val="bullet"/>
      <w:lvlText w:val="•"/>
      <w:lvlJc w:val="left"/>
      <w:pPr>
        <w:ind w:left="5328" w:hanging="720"/>
      </w:pPr>
      <w:rPr>
        <w:rFonts w:hint="default"/>
        <w:lang w:val="en-US" w:eastAsia="en-US" w:bidi="ar-SA"/>
      </w:rPr>
    </w:lvl>
    <w:lvl w:ilvl="7" w:tplc="5BECE89C">
      <w:numFmt w:val="bullet"/>
      <w:lvlText w:val="•"/>
      <w:lvlJc w:val="left"/>
      <w:pPr>
        <w:ind w:left="6096" w:hanging="720"/>
      </w:pPr>
      <w:rPr>
        <w:rFonts w:hint="default"/>
        <w:lang w:val="en-US" w:eastAsia="en-US" w:bidi="ar-SA"/>
      </w:rPr>
    </w:lvl>
    <w:lvl w:ilvl="8" w:tplc="4E2C836A">
      <w:numFmt w:val="bullet"/>
      <w:lvlText w:val="•"/>
      <w:lvlJc w:val="left"/>
      <w:pPr>
        <w:ind w:left="6864" w:hanging="720"/>
      </w:pPr>
      <w:rPr>
        <w:rFonts w:hint="default"/>
        <w:lang w:val="en-US" w:eastAsia="en-US" w:bidi="ar-SA"/>
      </w:rPr>
    </w:lvl>
  </w:abstractNum>
  <w:abstractNum w:abstractNumId="2" w15:restartNumberingAfterBreak="0">
    <w:nsid w:val="2F2D156E"/>
    <w:multiLevelType w:val="hybridMultilevel"/>
    <w:tmpl w:val="FE967006"/>
    <w:lvl w:ilvl="0" w:tplc="961649D0">
      <w:start w:val="62"/>
      <w:numFmt w:val="decimal"/>
      <w:lvlText w:val="(%1)"/>
      <w:lvlJc w:val="left"/>
      <w:pPr>
        <w:ind w:left="420" w:hanging="42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840702"/>
    <w:multiLevelType w:val="hybridMultilevel"/>
    <w:tmpl w:val="327E546E"/>
    <w:lvl w:ilvl="0" w:tplc="63983F18">
      <w:start w:val="1"/>
      <w:numFmt w:val="lowerLetter"/>
      <w:lvlText w:val="(%1)"/>
      <w:lvlJc w:val="left"/>
      <w:pPr>
        <w:ind w:left="840" w:hanging="720"/>
      </w:pPr>
      <w:rPr>
        <w:rFonts w:ascii="Arial" w:eastAsia="Arial" w:hAnsi="Arial" w:cs="Arial" w:hint="default"/>
        <w:b w:val="0"/>
        <w:bCs w:val="0"/>
        <w:i w:val="0"/>
        <w:iCs w:val="0"/>
        <w:w w:val="87"/>
        <w:sz w:val="24"/>
        <w:szCs w:val="24"/>
        <w:lang w:val="en-US" w:eastAsia="en-US" w:bidi="ar-SA"/>
      </w:rPr>
    </w:lvl>
    <w:lvl w:ilvl="1" w:tplc="DE504B24">
      <w:start w:val="1"/>
      <w:numFmt w:val="decimal"/>
      <w:lvlText w:val="(%2)"/>
      <w:lvlJc w:val="left"/>
      <w:pPr>
        <w:ind w:left="1920" w:hanging="720"/>
      </w:pPr>
      <w:rPr>
        <w:rFonts w:hint="default"/>
        <w:w w:val="90"/>
        <w:lang w:val="en-US" w:eastAsia="en-US" w:bidi="ar-SA"/>
      </w:rPr>
    </w:lvl>
    <w:lvl w:ilvl="2" w:tplc="2752CDFA">
      <w:numFmt w:val="bullet"/>
      <w:lvlText w:val="•"/>
      <w:lvlJc w:val="left"/>
      <w:pPr>
        <w:ind w:left="2773" w:hanging="720"/>
      </w:pPr>
      <w:rPr>
        <w:rFonts w:hint="default"/>
        <w:lang w:val="en-US" w:eastAsia="en-US" w:bidi="ar-SA"/>
      </w:rPr>
    </w:lvl>
    <w:lvl w:ilvl="3" w:tplc="8D28DE70">
      <w:numFmt w:val="bullet"/>
      <w:lvlText w:val="•"/>
      <w:lvlJc w:val="left"/>
      <w:pPr>
        <w:ind w:left="3626" w:hanging="720"/>
      </w:pPr>
      <w:rPr>
        <w:rFonts w:hint="default"/>
        <w:lang w:val="en-US" w:eastAsia="en-US" w:bidi="ar-SA"/>
      </w:rPr>
    </w:lvl>
    <w:lvl w:ilvl="4" w:tplc="19A2C8A6">
      <w:numFmt w:val="bullet"/>
      <w:lvlText w:val="•"/>
      <w:lvlJc w:val="left"/>
      <w:pPr>
        <w:ind w:left="4480" w:hanging="720"/>
      </w:pPr>
      <w:rPr>
        <w:rFonts w:hint="default"/>
        <w:lang w:val="en-US" w:eastAsia="en-US" w:bidi="ar-SA"/>
      </w:rPr>
    </w:lvl>
    <w:lvl w:ilvl="5" w:tplc="03343488">
      <w:numFmt w:val="bullet"/>
      <w:lvlText w:val="•"/>
      <w:lvlJc w:val="left"/>
      <w:pPr>
        <w:ind w:left="5333" w:hanging="720"/>
      </w:pPr>
      <w:rPr>
        <w:rFonts w:hint="default"/>
        <w:lang w:val="en-US" w:eastAsia="en-US" w:bidi="ar-SA"/>
      </w:rPr>
    </w:lvl>
    <w:lvl w:ilvl="6" w:tplc="A0685CCC">
      <w:numFmt w:val="bullet"/>
      <w:lvlText w:val="•"/>
      <w:lvlJc w:val="left"/>
      <w:pPr>
        <w:ind w:left="6186" w:hanging="720"/>
      </w:pPr>
      <w:rPr>
        <w:rFonts w:hint="default"/>
        <w:lang w:val="en-US" w:eastAsia="en-US" w:bidi="ar-SA"/>
      </w:rPr>
    </w:lvl>
    <w:lvl w:ilvl="7" w:tplc="6388B8C0">
      <w:numFmt w:val="bullet"/>
      <w:lvlText w:val="•"/>
      <w:lvlJc w:val="left"/>
      <w:pPr>
        <w:ind w:left="7040" w:hanging="720"/>
      </w:pPr>
      <w:rPr>
        <w:rFonts w:hint="default"/>
        <w:lang w:val="en-US" w:eastAsia="en-US" w:bidi="ar-SA"/>
      </w:rPr>
    </w:lvl>
    <w:lvl w:ilvl="8" w:tplc="1B804A30">
      <w:numFmt w:val="bullet"/>
      <w:lvlText w:val="•"/>
      <w:lvlJc w:val="left"/>
      <w:pPr>
        <w:ind w:left="7893" w:hanging="720"/>
      </w:pPr>
      <w:rPr>
        <w:rFonts w:hint="default"/>
        <w:lang w:val="en-US" w:eastAsia="en-US" w:bidi="ar-SA"/>
      </w:rPr>
    </w:lvl>
  </w:abstractNum>
  <w:abstractNum w:abstractNumId="4" w15:restartNumberingAfterBreak="0">
    <w:nsid w:val="757E3537"/>
    <w:multiLevelType w:val="hybridMultilevel"/>
    <w:tmpl w:val="BAF841A6"/>
    <w:lvl w:ilvl="0" w:tplc="A5EE2BA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0619395">
    <w:abstractNumId w:val="1"/>
  </w:num>
  <w:num w:numId="2" w16cid:durableId="1214343428">
    <w:abstractNumId w:val="0"/>
  </w:num>
  <w:num w:numId="3" w16cid:durableId="382602516">
    <w:abstractNumId w:val="3"/>
  </w:num>
  <w:num w:numId="4" w16cid:durableId="1504275231">
    <w:abstractNumId w:val="2"/>
  </w:num>
  <w:num w:numId="5" w16cid:durableId="15268229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B47"/>
    <w:rsid w:val="00115242"/>
    <w:rsid w:val="002C369A"/>
    <w:rsid w:val="002C6412"/>
    <w:rsid w:val="00570191"/>
    <w:rsid w:val="00584C24"/>
    <w:rsid w:val="0092054E"/>
    <w:rsid w:val="00925166"/>
    <w:rsid w:val="00935647"/>
    <w:rsid w:val="009641A3"/>
    <w:rsid w:val="009B5AF7"/>
    <w:rsid w:val="00C46B47"/>
    <w:rsid w:val="00C835F2"/>
    <w:rsid w:val="00C9220C"/>
    <w:rsid w:val="00D520D9"/>
    <w:rsid w:val="00DB7580"/>
    <w:rsid w:val="00F00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C16F64"/>
  <w15:chartTrackingRefBased/>
  <w15:docId w15:val="{AA4070A9-FDCD-8448-A862-EFA869661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4">
    <w:name w:val="heading 4"/>
    <w:basedOn w:val="Normal"/>
    <w:link w:val="Heading4Char"/>
    <w:uiPriority w:val="9"/>
    <w:unhideWhenUsed/>
    <w:qFormat/>
    <w:rsid w:val="00C46B47"/>
    <w:pPr>
      <w:widowControl w:val="0"/>
      <w:autoSpaceDE w:val="0"/>
      <w:autoSpaceDN w:val="0"/>
      <w:spacing w:before="80"/>
      <w:ind w:left="120"/>
      <w:jc w:val="center"/>
      <w:outlineLvl w:val="3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C46B47"/>
    <w:pPr>
      <w:widowControl w:val="0"/>
      <w:autoSpaceDE w:val="0"/>
      <w:autoSpaceDN w:val="0"/>
      <w:ind w:left="1920" w:hanging="720"/>
    </w:pPr>
    <w:rPr>
      <w:rFonts w:ascii="Arial" w:eastAsia="Arial" w:hAnsi="Arial" w:cs="Arial"/>
      <w:sz w:val="22"/>
      <w:szCs w:val="22"/>
      <w:u w:val="single" w:color="000000"/>
    </w:rPr>
  </w:style>
  <w:style w:type="paragraph" w:styleId="BodyText">
    <w:name w:val="Body Text"/>
    <w:basedOn w:val="Normal"/>
    <w:link w:val="BodyTextChar"/>
    <w:uiPriority w:val="1"/>
    <w:qFormat/>
    <w:rsid w:val="00C46B47"/>
    <w:pPr>
      <w:widowControl w:val="0"/>
      <w:autoSpaceDE w:val="0"/>
      <w:autoSpaceDN w:val="0"/>
      <w:ind w:hanging="720"/>
    </w:pPr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C46B47"/>
    <w:rPr>
      <w:rFonts w:ascii="Arial" w:eastAsia="Arial" w:hAnsi="Arial" w:cs="Arial"/>
    </w:rPr>
  </w:style>
  <w:style w:type="paragraph" w:styleId="Revision">
    <w:name w:val="Revision"/>
    <w:hidden/>
    <w:uiPriority w:val="99"/>
    <w:semiHidden/>
    <w:rsid w:val="00C46B47"/>
  </w:style>
  <w:style w:type="character" w:customStyle="1" w:styleId="Heading4Char">
    <w:name w:val="Heading 4 Char"/>
    <w:basedOn w:val="DefaultParagraphFont"/>
    <w:link w:val="Heading4"/>
    <w:uiPriority w:val="9"/>
    <w:rsid w:val="00C46B47"/>
    <w:rPr>
      <w:rFonts w:ascii="Arial" w:eastAsia="Arial" w:hAnsi="Arial" w:cs="Arial"/>
      <w:b/>
      <w:bCs/>
    </w:rPr>
  </w:style>
  <w:style w:type="table" w:styleId="TableGrid">
    <w:name w:val="Table Grid"/>
    <w:basedOn w:val="TableNormal"/>
    <w:uiPriority w:val="39"/>
    <w:rsid w:val="00C46B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57019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70191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701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CC3CCC2B8ABE49B22394405557C7F6" ma:contentTypeVersion="15" ma:contentTypeDescription="Create a new document." ma:contentTypeScope="" ma:versionID="416bdf2cec51882911b2e8ccbec86a90">
  <xsd:schema xmlns:xsd="http://www.w3.org/2001/XMLSchema" xmlns:xs="http://www.w3.org/2001/XMLSchema" xmlns:p="http://schemas.microsoft.com/office/2006/metadata/properties" xmlns:ns2="8fc1fd23-bd51-4f8d-9e71-067f9b00eecd" xmlns:ns3="f01af37b-b357-48b0-a576-b64b7e6d7c4b" targetNamespace="http://schemas.microsoft.com/office/2006/metadata/properties" ma:root="true" ma:fieldsID="430479000d5f208c05f041a1710ea5a7" ns2:_="" ns3:_="">
    <xsd:import namespace="8fc1fd23-bd51-4f8d-9e71-067f9b00eecd"/>
    <xsd:import namespace="f01af37b-b357-48b0-a576-b64b7e6d7c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c1fd23-bd51-4f8d-9e71-067f9b00ee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5073050-3fd1-4e92-a2b5-a3b9c7057e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1af37b-b357-48b0-a576-b64b7e6d7c4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d36659e-3135-4dd3-8b42-93ada21b5fbd}" ma:internalName="TaxCatchAll" ma:showField="CatchAllData" ma:web="f01af37b-b357-48b0-a576-b64b7e6d7c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62B9F1-B761-4A3D-AE71-4049ABFC6380}"/>
</file>

<file path=customXml/itemProps2.xml><?xml version="1.0" encoding="utf-8"?>
<ds:datastoreItem xmlns:ds="http://schemas.openxmlformats.org/officeDocument/2006/customXml" ds:itemID="{A3AC2CA9-EE04-4FD0-A06C-1FA9F6095E5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Riley Duren</dc:creator>
  <cp:keywords/>
  <dc:description/>
  <cp:lastModifiedBy>Riley Duren</cp:lastModifiedBy>
  <cp:revision>10</cp:revision>
  <dcterms:created xsi:type="dcterms:W3CDTF">2023-06-01T03:07:00Z</dcterms:created>
  <dcterms:modified xsi:type="dcterms:W3CDTF">2023-06-01T06:06:00Z</dcterms:modified>
</cp:coreProperties>
</file>