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FCC3" w14:textId="77777777" w:rsidR="004404A6" w:rsidRDefault="00000000" w:rsidP="006530C8">
      <w:pPr>
        <w:pStyle w:val="BodyText"/>
        <w:ind w:left="-720"/>
        <w:rPr>
          <w:rFonts w:ascii="Times New Roman"/>
          <w:sz w:val="20"/>
        </w:rPr>
      </w:pPr>
      <w:r>
        <w:rPr>
          <w:rFonts w:ascii="Times New Roman"/>
          <w:noProof/>
          <w:sz w:val="20"/>
        </w:rPr>
        <w:drawing>
          <wp:inline distT="0" distB="0" distL="0" distR="0" wp14:anchorId="3BC7A370" wp14:editId="74D5D82D">
            <wp:extent cx="1277273" cy="6263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77273" cy="626364"/>
                    </a:xfrm>
                    <a:prstGeom prst="rect">
                      <a:avLst/>
                    </a:prstGeom>
                  </pic:spPr>
                </pic:pic>
              </a:graphicData>
            </a:graphic>
          </wp:inline>
        </w:drawing>
      </w:r>
    </w:p>
    <w:p w14:paraId="76F7A6B2" w14:textId="77777777" w:rsidR="004404A6" w:rsidRDefault="004404A6">
      <w:pPr>
        <w:pStyle w:val="BodyText"/>
        <w:ind w:left="0"/>
        <w:rPr>
          <w:rFonts w:ascii="Times New Roman"/>
          <w:sz w:val="20"/>
        </w:rPr>
      </w:pPr>
    </w:p>
    <w:p w14:paraId="15C2F40D" w14:textId="77777777" w:rsidR="004404A6" w:rsidRDefault="004404A6">
      <w:pPr>
        <w:pStyle w:val="BodyText"/>
        <w:spacing w:before="9"/>
        <w:ind w:left="0"/>
        <w:rPr>
          <w:rFonts w:ascii="Times New Roman"/>
          <w:sz w:val="23"/>
        </w:rPr>
      </w:pPr>
    </w:p>
    <w:p w14:paraId="73195416" w14:textId="0C968BE1" w:rsidR="004404A6" w:rsidRPr="00D20086" w:rsidRDefault="00861A1D" w:rsidP="00D20086">
      <w:pPr>
        <w:rPr>
          <w:rFonts w:ascii="Times New Roman" w:hAnsi="Times New Roman" w:cs="Times New Roman"/>
        </w:rPr>
      </w:pPr>
      <w:r>
        <w:rPr>
          <w:rFonts w:ascii="Times New Roman" w:hAnsi="Times New Roman" w:cs="Times New Roman"/>
        </w:rPr>
        <w:t>February</w:t>
      </w:r>
      <w:r w:rsidR="00C30211" w:rsidRPr="00D20086">
        <w:rPr>
          <w:rFonts w:ascii="Times New Roman" w:hAnsi="Times New Roman" w:cs="Times New Roman"/>
        </w:rPr>
        <w:t xml:space="preserve"> </w:t>
      </w:r>
      <w:r w:rsidR="00496DB7">
        <w:rPr>
          <w:rFonts w:ascii="Times New Roman" w:hAnsi="Times New Roman" w:cs="Times New Roman"/>
        </w:rPr>
        <w:t>20</w:t>
      </w:r>
      <w:r w:rsidR="00C30211" w:rsidRPr="00D20086">
        <w:rPr>
          <w:rFonts w:ascii="Times New Roman" w:hAnsi="Times New Roman" w:cs="Times New Roman"/>
        </w:rPr>
        <w:t>, 202</w:t>
      </w:r>
      <w:r>
        <w:rPr>
          <w:rFonts w:ascii="Times New Roman" w:hAnsi="Times New Roman" w:cs="Times New Roman"/>
        </w:rPr>
        <w:t>4</w:t>
      </w:r>
    </w:p>
    <w:p w14:paraId="258A450C" w14:textId="77777777" w:rsidR="0007167E" w:rsidRDefault="0007167E" w:rsidP="00D20086">
      <w:pPr>
        <w:rPr>
          <w:rFonts w:ascii="Times New Roman" w:hAnsi="Times New Roman" w:cs="Times New Roman"/>
        </w:rPr>
      </w:pPr>
    </w:p>
    <w:p w14:paraId="24C2BA41" w14:textId="3055BEA1" w:rsidR="0007167E" w:rsidRPr="00D20086" w:rsidRDefault="0007167E" w:rsidP="00D20086">
      <w:pPr>
        <w:rPr>
          <w:rFonts w:ascii="Times New Roman" w:hAnsi="Times New Roman" w:cs="Times New Roman"/>
        </w:rPr>
      </w:pPr>
      <w:r>
        <w:rPr>
          <w:rFonts w:ascii="Times New Roman" w:hAnsi="Times New Roman" w:cs="Times New Roman"/>
        </w:rPr>
        <w:t>Rajinder Sahota</w:t>
      </w:r>
    </w:p>
    <w:p w14:paraId="4396D902" w14:textId="621BE4D9" w:rsidR="00C30211" w:rsidRPr="00D20086" w:rsidRDefault="00C30211" w:rsidP="00D20086">
      <w:pPr>
        <w:rPr>
          <w:rFonts w:ascii="Times New Roman" w:hAnsi="Times New Roman" w:cs="Times New Roman"/>
        </w:rPr>
      </w:pPr>
      <w:r w:rsidRPr="00D20086">
        <w:rPr>
          <w:rFonts w:ascii="Times New Roman" w:hAnsi="Times New Roman" w:cs="Times New Roman"/>
        </w:rPr>
        <w:t>Deputy Executive Officer</w:t>
      </w:r>
    </w:p>
    <w:p w14:paraId="44D2BCA0" w14:textId="0AFD4281" w:rsidR="00C30211" w:rsidRPr="00D20086" w:rsidRDefault="00C30211" w:rsidP="00D20086">
      <w:pPr>
        <w:rPr>
          <w:rFonts w:ascii="Times New Roman" w:hAnsi="Times New Roman" w:cs="Times New Roman"/>
        </w:rPr>
      </w:pPr>
      <w:r w:rsidRPr="00D20086">
        <w:rPr>
          <w:rFonts w:ascii="Times New Roman" w:hAnsi="Times New Roman" w:cs="Times New Roman"/>
        </w:rPr>
        <w:t>California Air Resources Board</w:t>
      </w:r>
    </w:p>
    <w:p w14:paraId="639B15C6" w14:textId="77777777" w:rsidR="00C30211" w:rsidRPr="00D20086" w:rsidRDefault="00C30211" w:rsidP="00D20086">
      <w:pPr>
        <w:rPr>
          <w:rFonts w:ascii="Times New Roman" w:hAnsi="Times New Roman" w:cs="Times New Roman"/>
        </w:rPr>
      </w:pPr>
      <w:r w:rsidRPr="00D20086">
        <w:rPr>
          <w:rFonts w:ascii="Times New Roman" w:hAnsi="Times New Roman" w:cs="Times New Roman"/>
        </w:rPr>
        <w:t>1001 I Street</w:t>
      </w:r>
    </w:p>
    <w:p w14:paraId="253837DA" w14:textId="77777777" w:rsidR="00C30211" w:rsidRPr="00D20086" w:rsidRDefault="00C30211" w:rsidP="00D20086">
      <w:pPr>
        <w:rPr>
          <w:rFonts w:ascii="Times New Roman" w:hAnsi="Times New Roman" w:cs="Times New Roman"/>
        </w:rPr>
      </w:pPr>
      <w:r w:rsidRPr="00D20086">
        <w:rPr>
          <w:rFonts w:ascii="Times New Roman" w:hAnsi="Times New Roman" w:cs="Times New Roman"/>
        </w:rPr>
        <w:t xml:space="preserve">Sacramento, CA 95814 </w:t>
      </w:r>
    </w:p>
    <w:p w14:paraId="0EB8E7F2" w14:textId="217C9B33" w:rsidR="00C30211" w:rsidRPr="00D20086" w:rsidRDefault="00C30211" w:rsidP="00D20086">
      <w:pPr>
        <w:rPr>
          <w:rFonts w:ascii="Times New Roman" w:hAnsi="Times New Roman" w:cs="Times New Roman"/>
        </w:rPr>
      </w:pPr>
    </w:p>
    <w:p w14:paraId="100EC3DC" w14:textId="7FC9D1EF" w:rsidR="00302FAF" w:rsidRPr="0007167E" w:rsidRDefault="00302FAF" w:rsidP="00D20086">
      <w:pPr>
        <w:rPr>
          <w:rFonts w:ascii="Times New Roman" w:hAnsi="Times New Roman" w:cs="Times New Roman"/>
          <w:b/>
          <w:bCs/>
        </w:rPr>
      </w:pPr>
      <w:r w:rsidRPr="0007167E">
        <w:rPr>
          <w:rFonts w:ascii="Times New Roman" w:hAnsi="Times New Roman" w:cs="Times New Roman"/>
          <w:b/>
          <w:bCs/>
        </w:rPr>
        <w:t>Re: Low Carbon Fuel Standard</w:t>
      </w:r>
      <w:r w:rsidR="0007167E" w:rsidRPr="0007167E">
        <w:rPr>
          <w:rFonts w:ascii="Times New Roman" w:hAnsi="Times New Roman" w:cs="Times New Roman"/>
          <w:b/>
          <w:bCs/>
        </w:rPr>
        <w:t xml:space="preserve"> Updates</w:t>
      </w:r>
      <w:r w:rsidRPr="0007167E">
        <w:rPr>
          <w:rFonts w:ascii="Times New Roman" w:hAnsi="Times New Roman" w:cs="Times New Roman"/>
          <w:b/>
          <w:bCs/>
        </w:rPr>
        <w:cr/>
      </w:r>
    </w:p>
    <w:p w14:paraId="37F42ED4" w14:textId="2DB55083" w:rsidR="003E2F4D" w:rsidRDefault="003E2F4D" w:rsidP="00D20086">
      <w:pPr>
        <w:rPr>
          <w:rFonts w:ascii="Times New Roman" w:hAnsi="Times New Roman" w:cs="Times New Roman"/>
        </w:rPr>
      </w:pPr>
    </w:p>
    <w:p w14:paraId="1DF24E81" w14:textId="54A15525" w:rsidR="003E2F4D" w:rsidRPr="003E2F4D" w:rsidRDefault="003E2F4D" w:rsidP="003E2F4D">
      <w:pPr>
        <w:rPr>
          <w:rFonts w:ascii="Times New Roman" w:hAnsi="Times New Roman" w:cs="Times New Roman"/>
        </w:rPr>
      </w:pPr>
      <w:r w:rsidRPr="003E2F4D">
        <w:rPr>
          <w:rFonts w:ascii="Times New Roman" w:hAnsi="Times New Roman" w:cs="Times New Roman"/>
        </w:rPr>
        <w:t xml:space="preserve">Dear </w:t>
      </w:r>
      <w:proofErr w:type="gramStart"/>
      <w:r w:rsidR="00464F9B">
        <w:rPr>
          <w:rFonts w:ascii="Times New Roman" w:hAnsi="Times New Roman" w:cs="Times New Roman"/>
        </w:rPr>
        <w:t>Deputy</w:t>
      </w:r>
      <w:proofErr w:type="gramEnd"/>
      <w:r w:rsidR="00464F9B">
        <w:rPr>
          <w:rFonts w:ascii="Times New Roman" w:hAnsi="Times New Roman" w:cs="Times New Roman"/>
        </w:rPr>
        <w:t xml:space="preserve"> Executive Officer</w:t>
      </w:r>
      <w:r w:rsidRPr="003E2F4D">
        <w:rPr>
          <w:rFonts w:ascii="Times New Roman" w:hAnsi="Times New Roman" w:cs="Times New Roman"/>
        </w:rPr>
        <w:t xml:space="preserve"> Sahota,</w:t>
      </w:r>
    </w:p>
    <w:p w14:paraId="3F9CF937" w14:textId="77777777" w:rsidR="001946FF" w:rsidRPr="003E2F4D" w:rsidRDefault="001946FF" w:rsidP="003E2F4D">
      <w:pPr>
        <w:rPr>
          <w:rFonts w:ascii="Times New Roman" w:hAnsi="Times New Roman" w:cs="Times New Roman"/>
        </w:rPr>
      </w:pPr>
    </w:p>
    <w:p w14:paraId="4F8E439B" w14:textId="47C5DC05" w:rsidR="003E2F4D" w:rsidRDefault="0007167E" w:rsidP="003E2F4D">
      <w:pPr>
        <w:rPr>
          <w:rFonts w:ascii="Times New Roman" w:hAnsi="Times New Roman" w:cs="Times New Roman"/>
        </w:rPr>
      </w:pPr>
      <w:r>
        <w:rPr>
          <w:rFonts w:ascii="Times New Roman" w:hAnsi="Times New Roman" w:cs="Times New Roman"/>
        </w:rPr>
        <w:t>On behalf of the</w:t>
      </w:r>
      <w:r w:rsidR="00BA15B4">
        <w:rPr>
          <w:rFonts w:ascii="Times New Roman" w:hAnsi="Times New Roman" w:cs="Times New Roman"/>
        </w:rPr>
        <w:t xml:space="preserve"> Bay Area Council </w:t>
      </w:r>
      <w:r>
        <w:rPr>
          <w:rFonts w:ascii="Times New Roman" w:hAnsi="Times New Roman" w:cs="Times New Roman"/>
        </w:rPr>
        <w:t>and</w:t>
      </w:r>
      <w:r w:rsidR="0034758D">
        <w:rPr>
          <w:rFonts w:ascii="Times New Roman" w:hAnsi="Times New Roman" w:cs="Times New Roman"/>
        </w:rPr>
        <w:t xml:space="preserve"> our partners</w:t>
      </w:r>
      <w:r>
        <w:rPr>
          <w:rFonts w:ascii="Times New Roman" w:hAnsi="Times New Roman" w:cs="Times New Roman"/>
        </w:rPr>
        <w:t xml:space="preserve">, we respectfully </w:t>
      </w:r>
      <w:r w:rsidR="005004CF">
        <w:rPr>
          <w:rFonts w:ascii="Times New Roman" w:hAnsi="Times New Roman" w:cs="Times New Roman"/>
        </w:rPr>
        <w:t>request</w:t>
      </w:r>
      <w:r>
        <w:rPr>
          <w:rFonts w:ascii="Times New Roman" w:hAnsi="Times New Roman" w:cs="Times New Roman"/>
        </w:rPr>
        <w:t xml:space="preserve"> the</w:t>
      </w:r>
      <w:r w:rsidR="00464F9B">
        <w:rPr>
          <w:rFonts w:ascii="Times New Roman" w:hAnsi="Times New Roman" w:cs="Times New Roman"/>
        </w:rPr>
        <w:t xml:space="preserve"> California</w:t>
      </w:r>
      <w:r>
        <w:rPr>
          <w:rFonts w:ascii="Times New Roman" w:hAnsi="Times New Roman" w:cs="Times New Roman"/>
        </w:rPr>
        <w:t xml:space="preserve"> Air Resources Board</w:t>
      </w:r>
      <w:r w:rsidR="00464F9B">
        <w:rPr>
          <w:rFonts w:ascii="Times New Roman" w:hAnsi="Times New Roman" w:cs="Times New Roman"/>
        </w:rPr>
        <w:t xml:space="preserve"> (CARB)</w:t>
      </w:r>
      <w:r>
        <w:rPr>
          <w:rFonts w:ascii="Times New Roman" w:hAnsi="Times New Roman" w:cs="Times New Roman"/>
        </w:rPr>
        <w:t xml:space="preserve"> consider specific actions </w:t>
      </w:r>
      <w:r w:rsidR="005004CF">
        <w:rPr>
          <w:rFonts w:ascii="Times New Roman" w:hAnsi="Times New Roman" w:cs="Times New Roman"/>
        </w:rPr>
        <w:t>in the</w:t>
      </w:r>
      <w:r>
        <w:rPr>
          <w:rFonts w:ascii="Times New Roman" w:hAnsi="Times New Roman" w:cs="Times New Roman"/>
        </w:rPr>
        <w:t xml:space="preserve"> </w:t>
      </w:r>
      <w:r w:rsidR="003E2F4D" w:rsidRPr="003E2F4D">
        <w:rPr>
          <w:rFonts w:ascii="Times New Roman" w:hAnsi="Times New Roman" w:cs="Times New Roman"/>
        </w:rPr>
        <w:t xml:space="preserve">Low Carbon Fuel Standard (LCFS) </w:t>
      </w:r>
      <w:r w:rsidR="005004CF">
        <w:rPr>
          <w:rFonts w:ascii="Times New Roman" w:hAnsi="Times New Roman" w:cs="Times New Roman"/>
        </w:rPr>
        <w:t>update to advance the production of</w:t>
      </w:r>
      <w:r w:rsidR="003E2F4D" w:rsidRPr="003E2F4D">
        <w:rPr>
          <w:rFonts w:ascii="Times New Roman" w:hAnsi="Times New Roman" w:cs="Times New Roman"/>
        </w:rPr>
        <w:t xml:space="preserve"> Sustainable Aviation Fuels (SAF) </w:t>
      </w:r>
      <w:r w:rsidR="009E21F3">
        <w:rPr>
          <w:rFonts w:ascii="Times New Roman" w:hAnsi="Times New Roman" w:cs="Times New Roman"/>
        </w:rPr>
        <w:t>in furtherance of</w:t>
      </w:r>
      <w:r w:rsidR="005004CF">
        <w:rPr>
          <w:rFonts w:ascii="Times New Roman" w:hAnsi="Times New Roman" w:cs="Times New Roman"/>
        </w:rPr>
        <w:t xml:space="preserve"> </w:t>
      </w:r>
      <w:r w:rsidR="003E2F4D" w:rsidRPr="003E2F4D">
        <w:rPr>
          <w:rFonts w:ascii="Times New Roman" w:hAnsi="Times New Roman" w:cs="Times New Roman"/>
        </w:rPr>
        <w:t>California's 2045 climate goals.</w:t>
      </w:r>
      <w:r w:rsidR="00473E6D">
        <w:rPr>
          <w:rFonts w:ascii="Times New Roman" w:hAnsi="Times New Roman" w:cs="Times New Roman"/>
        </w:rPr>
        <w:t xml:space="preserve"> Specifically, we ask that CARB cap carbon intensity ratings for new Sustainable Aviation Fuel (SAF) production facilities; provide equal access expansion </w:t>
      </w:r>
      <w:r w:rsidR="002E05CC">
        <w:rPr>
          <w:rFonts w:ascii="Times New Roman" w:hAnsi="Times New Roman" w:cs="Times New Roman"/>
        </w:rPr>
        <w:t>of book and claim accounting to SAF</w:t>
      </w:r>
      <w:r w:rsidR="00473E6D">
        <w:rPr>
          <w:rFonts w:ascii="Times New Roman" w:hAnsi="Times New Roman" w:cs="Times New Roman"/>
        </w:rPr>
        <w:t xml:space="preserve">; leverage LCFS provisions to realize additional SAF air quality benefits beyond </w:t>
      </w:r>
      <w:proofErr w:type="spellStart"/>
      <w:r w:rsidR="00473E6D">
        <w:rPr>
          <w:rFonts w:ascii="Times New Roman" w:hAnsi="Times New Roman" w:cs="Times New Roman"/>
        </w:rPr>
        <w:t>GhG</w:t>
      </w:r>
      <w:proofErr w:type="spellEnd"/>
      <w:r w:rsidR="00473E6D">
        <w:rPr>
          <w:rFonts w:ascii="Times New Roman" w:hAnsi="Times New Roman" w:cs="Times New Roman"/>
        </w:rPr>
        <w:t xml:space="preserve"> emissions; and that CARB reconsider its proposal to regulate fossil jet fuel for intrastate flights.</w:t>
      </w:r>
    </w:p>
    <w:p w14:paraId="1FC46827" w14:textId="77777777" w:rsidR="003E2F4D" w:rsidRDefault="003E2F4D" w:rsidP="003E2F4D">
      <w:pPr>
        <w:rPr>
          <w:rFonts w:ascii="Times New Roman" w:hAnsi="Times New Roman" w:cs="Times New Roman"/>
        </w:rPr>
      </w:pPr>
    </w:p>
    <w:p w14:paraId="05E273AA" w14:textId="77777777" w:rsidR="001946FF" w:rsidRPr="003E2F4D" w:rsidRDefault="001946FF" w:rsidP="003E2F4D">
      <w:pPr>
        <w:rPr>
          <w:rFonts w:ascii="Times New Roman" w:hAnsi="Times New Roman" w:cs="Times New Roman"/>
        </w:rPr>
      </w:pPr>
    </w:p>
    <w:p w14:paraId="220E47BE" w14:textId="19DCDAB5" w:rsidR="009E21F3" w:rsidRDefault="003E2F4D" w:rsidP="003E2F4D">
      <w:pPr>
        <w:rPr>
          <w:rFonts w:ascii="Times New Roman" w:hAnsi="Times New Roman" w:cs="Times New Roman"/>
        </w:rPr>
      </w:pPr>
      <w:r w:rsidRPr="003E2F4D">
        <w:rPr>
          <w:rFonts w:ascii="Times New Roman" w:hAnsi="Times New Roman" w:cs="Times New Roman"/>
        </w:rPr>
        <w:t xml:space="preserve">The </w:t>
      </w:r>
      <w:r>
        <w:rPr>
          <w:rFonts w:ascii="Times New Roman" w:hAnsi="Times New Roman" w:cs="Times New Roman"/>
        </w:rPr>
        <w:t>CARB 2022 S</w:t>
      </w:r>
      <w:r w:rsidRPr="003E2F4D">
        <w:rPr>
          <w:rFonts w:ascii="Times New Roman" w:hAnsi="Times New Roman" w:cs="Times New Roman"/>
        </w:rPr>
        <w:t xml:space="preserve">coping </w:t>
      </w:r>
      <w:r>
        <w:rPr>
          <w:rFonts w:ascii="Times New Roman" w:hAnsi="Times New Roman" w:cs="Times New Roman"/>
        </w:rPr>
        <w:t>P</w:t>
      </w:r>
      <w:r w:rsidRPr="003E2F4D">
        <w:rPr>
          <w:rFonts w:ascii="Times New Roman" w:hAnsi="Times New Roman" w:cs="Times New Roman"/>
        </w:rPr>
        <w:t xml:space="preserve">lan </w:t>
      </w:r>
      <w:r w:rsidR="00464F9B">
        <w:rPr>
          <w:rFonts w:ascii="Times New Roman" w:hAnsi="Times New Roman" w:cs="Times New Roman"/>
        </w:rPr>
        <w:t>establishes the goal of using SAF to meet 80 percent of all aviation fuel demand by 2045</w:t>
      </w:r>
      <w:r w:rsidR="00B90B8A">
        <w:rPr>
          <w:rFonts w:ascii="Times New Roman" w:hAnsi="Times New Roman" w:cs="Times New Roman"/>
        </w:rPr>
        <w:t>,</w:t>
      </w:r>
      <w:r w:rsidR="00464F9B">
        <w:rPr>
          <w:rFonts w:ascii="Times New Roman" w:hAnsi="Times New Roman" w:cs="Times New Roman"/>
        </w:rPr>
        <w:t xml:space="preserve"> up from less than one percent today. Meeting this ambitious </w:t>
      </w:r>
      <w:r w:rsidR="00B90B8A">
        <w:rPr>
          <w:rFonts w:ascii="Times New Roman" w:hAnsi="Times New Roman" w:cs="Times New Roman"/>
        </w:rPr>
        <w:t>goal</w:t>
      </w:r>
      <w:r w:rsidR="00464F9B">
        <w:rPr>
          <w:rFonts w:ascii="Times New Roman" w:hAnsi="Times New Roman" w:cs="Times New Roman"/>
        </w:rPr>
        <w:t xml:space="preserve"> will require </w:t>
      </w:r>
      <w:r w:rsidR="008F54CA">
        <w:rPr>
          <w:rFonts w:ascii="Times New Roman" w:hAnsi="Times New Roman" w:cs="Times New Roman"/>
        </w:rPr>
        <w:t>unprecedented investments in new infrastructure and the processing o</w:t>
      </w:r>
      <w:r w:rsidR="009E21F3">
        <w:rPr>
          <w:rFonts w:ascii="Times New Roman" w:hAnsi="Times New Roman" w:cs="Times New Roman"/>
        </w:rPr>
        <w:t xml:space="preserve">f many thousands </w:t>
      </w:r>
      <w:r w:rsidR="008F54CA">
        <w:rPr>
          <w:rFonts w:ascii="Times New Roman" w:hAnsi="Times New Roman" w:cs="Times New Roman"/>
        </w:rPr>
        <w:t xml:space="preserve">of tons of feedstock. </w:t>
      </w:r>
      <w:r w:rsidRPr="003E2F4D">
        <w:rPr>
          <w:rFonts w:ascii="Times New Roman" w:hAnsi="Times New Roman" w:cs="Times New Roman"/>
        </w:rPr>
        <w:t xml:space="preserve">SAF refineries are </w:t>
      </w:r>
      <w:r w:rsidR="00B31C0C">
        <w:rPr>
          <w:rFonts w:ascii="Times New Roman" w:hAnsi="Times New Roman" w:cs="Times New Roman"/>
        </w:rPr>
        <w:t xml:space="preserve">large </w:t>
      </w:r>
      <w:r w:rsidRPr="003E2F4D">
        <w:rPr>
          <w:rFonts w:ascii="Times New Roman" w:hAnsi="Times New Roman" w:cs="Times New Roman"/>
        </w:rPr>
        <w:t>infrastructure projects requiring substantial financing</w:t>
      </w:r>
      <w:r w:rsidR="009E21F3">
        <w:rPr>
          <w:rFonts w:ascii="Times New Roman" w:hAnsi="Times New Roman" w:cs="Times New Roman"/>
        </w:rPr>
        <w:t>,</w:t>
      </w:r>
      <w:r w:rsidRPr="003E2F4D">
        <w:rPr>
          <w:rFonts w:ascii="Times New Roman" w:hAnsi="Times New Roman" w:cs="Times New Roman"/>
        </w:rPr>
        <w:t xml:space="preserve"> and the inclusion of CARB's renewable fuel refinery CI performance thresholds in commercial contracts </w:t>
      </w:r>
      <w:r w:rsidR="00B90B8A">
        <w:rPr>
          <w:rFonts w:ascii="Times New Roman" w:hAnsi="Times New Roman" w:cs="Times New Roman"/>
        </w:rPr>
        <w:t>is an increasingly important tool for making these projects pencil</w:t>
      </w:r>
      <w:r w:rsidRPr="003E2F4D">
        <w:rPr>
          <w:rFonts w:ascii="Times New Roman" w:hAnsi="Times New Roman" w:cs="Times New Roman"/>
        </w:rPr>
        <w:t xml:space="preserve">. </w:t>
      </w:r>
      <w:r w:rsidR="009E21F3">
        <w:rPr>
          <w:rFonts w:ascii="Times New Roman" w:hAnsi="Times New Roman" w:cs="Times New Roman"/>
        </w:rPr>
        <w:t>M</w:t>
      </w:r>
      <w:r w:rsidR="00B31C0C" w:rsidRPr="00B31C0C">
        <w:rPr>
          <w:rFonts w:ascii="Times New Roman" w:hAnsi="Times New Roman" w:cs="Times New Roman"/>
        </w:rPr>
        <w:t xml:space="preserve">odels used for the generation of price support mechanisms such as the Low Carbon Fuel Standard (LCFS) credit and the Blenders Tax Credit (BTC) rely on CI as a key metric for credit valuation and generation. </w:t>
      </w:r>
      <w:r w:rsidR="009E21F3">
        <w:rPr>
          <w:rFonts w:ascii="Times New Roman" w:hAnsi="Times New Roman" w:cs="Times New Roman"/>
        </w:rPr>
        <w:t>However, u</w:t>
      </w:r>
      <w:r w:rsidR="00B31C0C" w:rsidRPr="00B31C0C">
        <w:rPr>
          <w:rFonts w:ascii="Times New Roman" w:hAnsi="Times New Roman" w:cs="Times New Roman"/>
        </w:rPr>
        <w:t>nder current</w:t>
      </w:r>
      <w:r w:rsidR="00B90B8A">
        <w:rPr>
          <w:rFonts w:ascii="Times New Roman" w:hAnsi="Times New Roman" w:cs="Times New Roman"/>
        </w:rPr>
        <w:t xml:space="preserve"> rules</w:t>
      </w:r>
      <w:r w:rsidR="00B31C0C" w:rsidRPr="00B31C0C">
        <w:rPr>
          <w:rFonts w:ascii="Times New Roman" w:hAnsi="Times New Roman" w:cs="Times New Roman"/>
        </w:rPr>
        <w:t>, CARB may change the official CI for SAF projects at any time</w:t>
      </w:r>
      <w:r w:rsidR="00B90B8A">
        <w:rPr>
          <w:rFonts w:ascii="Times New Roman" w:hAnsi="Times New Roman" w:cs="Times New Roman"/>
        </w:rPr>
        <w:t>,</w:t>
      </w:r>
      <w:r w:rsidR="00B31C0C" w:rsidRPr="00B31C0C">
        <w:rPr>
          <w:rFonts w:ascii="Times New Roman" w:hAnsi="Times New Roman" w:cs="Times New Roman"/>
        </w:rPr>
        <w:t xml:space="preserve"> </w:t>
      </w:r>
      <w:r w:rsidR="00B90B8A">
        <w:rPr>
          <w:rFonts w:ascii="Times New Roman" w:hAnsi="Times New Roman" w:cs="Times New Roman"/>
        </w:rPr>
        <w:t>undermining</w:t>
      </w:r>
      <w:r w:rsidR="00B31C0C" w:rsidRPr="00B31C0C">
        <w:rPr>
          <w:rFonts w:ascii="Times New Roman" w:hAnsi="Times New Roman" w:cs="Times New Roman"/>
        </w:rPr>
        <w:t xml:space="preserve"> the</w:t>
      </w:r>
      <w:r w:rsidR="009E21F3">
        <w:rPr>
          <w:rFonts w:ascii="Times New Roman" w:hAnsi="Times New Roman" w:cs="Times New Roman"/>
        </w:rPr>
        <w:t xml:space="preserve"> value of the</w:t>
      </w:r>
      <w:r w:rsidR="00B31C0C" w:rsidRPr="00B31C0C">
        <w:rPr>
          <w:rFonts w:ascii="Times New Roman" w:hAnsi="Times New Roman" w:cs="Times New Roman"/>
        </w:rPr>
        <w:t xml:space="preserve"> BTC and the LCFS credit that underpin</w:t>
      </w:r>
      <w:r w:rsidR="00BA15B4">
        <w:rPr>
          <w:rFonts w:ascii="Times New Roman" w:hAnsi="Times New Roman" w:cs="Times New Roman"/>
        </w:rPr>
        <w:t>s</w:t>
      </w:r>
      <w:r w:rsidR="00B31C0C" w:rsidRPr="00B31C0C">
        <w:rPr>
          <w:rFonts w:ascii="Times New Roman" w:hAnsi="Times New Roman" w:cs="Times New Roman"/>
        </w:rPr>
        <w:t xml:space="preserve"> project feasibility.</w:t>
      </w:r>
      <w:r w:rsidR="00B90B8A">
        <w:rPr>
          <w:rFonts w:ascii="Times New Roman" w:hAnsi="Times New Roman" w:cs="Times New Roman"/>
        </w:rPr>
        <w:t xml:space="preserve"> Th</w:t>
      </w:r>
      <w:r w:rsidR="009E21F3">
        <w:rPr>
          <w:rFonts w:ascii="Times New Roman" w:hAnsi="Times New Roman" w:cs="Times New Roman"/>
        </w:rPr>
        <w:t>is</w:t>
      </w:r>
      <w:r w:rsidR="00B90B8A">
        <w:rPr>
          <w:rFonts w:ascii="Times New Roman" w:hAnsi="Times New Roman" w:cs="Times New Roman"/>
        </w:rPr>
        <w:t xml:space="preserve"> </w:t>
      </w:r>
      <w:r w:rsidR="009E21F3">
        <w:rPr>
          <w:rFonts w:ascii="Times New Roman" w:hAnsi="Times New Roman" w:cs="Times New Roman"/>
        </w:rPr>
        <w:t xml:space="preserve">uncertainty </w:t>
      </w:r>
      <w:r w:rsidR="00B90B8A">
        <w:rPr>
          <w:rFonts w:ascii="Times New Roman" w:hAnsi="Times New Roman" w:cs="Times New Roman"/>
        </w:rPr>
        <w:t xml:space="preserve">acts as a disincentive to investors and </w:t>
      </w:r>
      <w:r w:rsidR="009E21F3">
        <w:rPr>
          <w:rFonts w:ascii="Times New Roman" w:hAnsi="Times New Roman" w:cs="Times New Roman"/>
        </w:rPr>
        <w:t>is an</w:t>
      </w:r>
      <w:r w:rsidR="00B90B8A">
        <w:rPr>
          <w:rFonts w:ascii="Times New Roman" w:hAnsi="Times New Roman" w:cs="Times New Roman"/>
        </w:rPr>
        <w:t xml:space="preserve"> obstacle to achieving the state’s SAF production</w:t>
      </w:r>
      <w:r w:rsidR="009E21F3">
        <w:rPr>
          <w:rFonts w:ascii="Times New Roman" w:hAnsi="Times New Roman" w:cs="Times New Roman"/>
        </w:rPr>
        <w:t xml:space="preserve"> goals</w:t>
      </w:r>
      <w:r w:rsidR="00B90B8A">
        <w:rPr>
          <w:rFonts w:ascii="Times New Roman" w:hAnsi="Times New Roman" w:cs="Times New Roman"/>
        </w:rPr>
        <w:t xml:space="preserve"> </w:t>
      </w:r>
      <w:r w:rsidR="009E21F3">
        <w:rPr>
          <w:rFonts w:ascii="Times New Roman" w:hAnsi="Times New Roman" w:cs="Times New Roman"/>
        </w:rPr>
        <w:t>and broader emissions targets</w:t>
      </w:r>
      <w:r w:rsidR="00B90B8A">
        <w:rPr>
          <w:rFonts w:ascii="Times New Roman" w:hAnsi="Times New Roman" w:cs="Times New Roman"/>
        </w:rPr>
        <w:t>.</w:t>
      </w:r>
      <w:r w:rsidR="0034758D">
        <w:rPr>
          <w:rFonts w:ascii="Times New Roman" w:hAnsi="Times New Roman" w:cs="Times New Roman"/>
        </w:rPr>
        <w:t xml:space="preserve"> </w:t>
      </w:r>
    </w:p>
    <w:p w14:paraId="56323BB0" w14:textId="77777777" w:rsidR="009E21F3" w:rsidRDefault="009E21F3" w:rsidP="003E2F4D">
      <w:pPr>
        <w:rPr>
          <w:rFonts w:ascii="Times New Roman" w:hAnsi="Times New Roman" w:cs="Times New Roman"/>
        </w:rPr>
      </w:pPr>
    </w:p>
    <w:p w14:paraId="51F53459" w14:textId="77777777" w:rsidR="001946FF" w:rsidRDefault="001946FF" w:rsidP="003E2F4D">
      <w:pPr>
        <w:rPr>
          <w:rFonts w:ascii="Times New Roman" w:hAnsi="Times New Roman" w:cs="Times New Roman"/>
        </w:rPr>
      </w:pPr>
    </w:p>
    <w:p w14:paraId="4822A2F8" w14:textId="00ABF340" w:rsidR="002F41C8" w:rsidRDefault="003E2F4D" w:rsidP="003E2F4D">
      <w:pPr>
        <w:rPr>
          <w:rFonts w:ascii="Times New Roman" w:hAnsi="Times New Roman" w:cs="Times New Roman"/>
        </w:rPr>
      </w:pPr>
      <w:r w:rsidRPr="003E2F4D">
        <w:rPr>
          <w:rFonts w:ascii="Times New Roman" w:hAnsi="Times New Roman" w:cs="Times New Roman"/>
        </w:rPr>
        <w:t xml:space="preserve">To address this challenge, </w:t>
      </w:r>
      <w:r w:rsidR="00B90B8A">
        <w:rPr>
          <w:rFonts w:ascii="Times New Roman" w:hAnsi="Times New Roman" w:cs="Times New Roman"/>
        </w:rPr>
        <w:t>CARB should consider opening a 10-year window during which time</w:t>
      </w:r>
      <w:r w:rsidRPr="003E2F4D">
        <w:rPr>
          <w:rFonts w:ascii="Times New Roman" w:hAnsi="Times New Roman" w:cs="Times New Roman"/>
        </w:rPr>
        <w:t xml:space="preserve"> SAF refinery projects </w:t>
      </w:r>
      <w:r w:rsidR="00B90B8A">
        <w:rPr>
          <w:rFonts w:ascii="Times New Roman" w:hAnsi="Times New Roman" w:cs="Times New Roman"/>
        </w:rPr>
        <w:t>would be allowed to keep, for a period of 20 years, the CI determination made by CARB</w:t>
      </w:r>
      <w:r w:rsidR="0034758D">
        <w:rPr>
          <w:rFonts w:ascii="Times New Roman" w:hAnsi="Times New Roman" w:cs="Times New Roman"/>
        </w:rPr>
        <w:t xml:space="preserve"> using the GREET methodology</w:t>
      </w:r>
      <w:r w:rsidR="00B90B8A">
        <w:rPr>
          <w:rFonts w:ascii="Times New Roman" w:hAnsi="Times New Roman" w:cs="Times New Roman"/>
        </w:rPr>
        <w:t xml:space="preserve"> </w:t>
      </w:r>
      <w:r w:rsidRPr="003E2F4D">
        <w:rPr>
          <w:rFonts w:ascii="Times New Roman" w:hAnsi="Times New Roman" w:cs="Times New Roman"/>
        </w:rPr>
        <w:t>at the time of the project's Final Investment Decision (FID).</w:t>
      </w:r>
      <w:r w:rsidR="0034758D">
        <w:rPr>
          <w:rFonts w:ascii="Times New Roman" w:hAnsi="Times New Roman" w:cs="Times New Roman"/>
        </w:rPr>
        <w:t xml:space="preserve"> </w:t>
      </w:r>
      <w:r w:rsidR="00DE1464" w:rsidRPr="002C7845">
        <w:rPr>
          <w:rFonts w:ascii="Times New Roman" w:hAnsi="Times New Roman" w:cs="Times New Roman"/>
          <w:color w:val="000000" w:themeColor="text1"/>
        </w:rPr>
        <w:t>To ensure the baseline CI determined at FID is continuously met, producers should agree to re-testing on a regular bi-annual cadence.</w:t>
      </w:r>
      <w:r w:rsidR="00DE1464" w:rsidRPr="00DE1464">
        <w:rPr>
          <w:rFonts w:ascii="Times New Roman" w:hAnsi="Times New Roman" w:cs="Times New Roman"/>
          <w:color w:val="FF0000"/>
        </w:rPr>
        <w:t xml:space="preserve"> </w:t>
      </w:r>
      <w:r w:rsidR="0034758D">
        <w:rPr>
          <w:rFonts w:ascii="Times New Roman" w:hAnsi="Times New Roman" w:cs="Times New Roman"/>
        </w:rPr>
        <w:t>By better aligning CI incentives with asset lifespans, CARB would provide</w:t>
      </w:r>
      <w:r w:rsidRPr="003E2F4D">
        <w:rPr>
          <w:rFonts w:ascii="Times New Roman" w:hAnsi="Times New Roman" w:cs="Times New Roman"/>
        </w:rPr>
        <w:t xml:space="preserve"> </w:t>
      </w:r>
      <w:r w:rsidR="0034758D">
        <w:rPr>
          <w:rFonts w:ascii="Times New Roman" w:hAnsi="Times New Roman" w:cs="Times New Roman"/>
        </w:rPr>
        <w:t>the</w:t>
      </w:r>
      <w:r w:rsidRPr="003E2F4D">
        <w:rPr>
          <w:rFonts w:ascii="Times New Roman" w:hAnsi="Times New Roman" w:cs="Times New Roman"/>
        </w:rPr>
        <w:t xml:space="preserve"> predictability </w:t>
      </w:r>
      <w:r w:rsidR="0034758D">
        <w:rPr>
          <w:rFonts w:ascii="Times New Roman" w:hAnsi="Times New Roman" w:cs="Times New Roman"/>
        </w:rPr>
        <w:t>necessary</w:t>
      </w:r>
      <w:r w:rsidRPr="003E2F4D">
        <w:rPr>
          <w:rFonts w:ascii="Times New Roman" w:hAnsi="Times New Roman" w:cs="Times New Roman"/>
        </w:rPr>
        <w:t xml:space="preserve"> for securing</w:t>
      </w:r>
      <w:r w:rsidR="0034758D">
        <w:rPr>
          <w:rFonts w:ascii="Times New Roman" w:hAnsi="Times New Roman" w:cs="Times New Roman"/>
        </w:rPr>
        <w:t xml:space="preserve"> the</w:t>
      </w:r>
      <w:r w:rsidRPr="003E2F4D">
        <w:rPr>
          <w:rFonts w:ascii="Times New Roman" w:hAnsi="Times New Roman" w:cs="Times New Roman"/>
        </w:rPr>
        <w:t xml:space="preserve"> </w:t>
      </w:r>
      <w:r w:rsidR="0034758D">
        <w:rPr>
          <w:rFonts w:ascii="Times New Roman" w:hAnsi="Times New Roman" w:cs="Times New Roman"/>
        </w:rPr>
        <w:t>large-scale financing needed to jump-start this important new industry.</w:t>
      </w:r>
      <w:r w:rsidR="00CB13F7">
        <w:rPr>
          <w:rFonts w:ascii="Times New Roman" w:hAnsi="Times New Roman" w:cs="Times New Roman"/>
        </w:rPr>
        <w:br/>
      </w:r>
    </w:p>
    <w:p w14:paraId="022AC7D3" w14:textId="77777777" w:rsidR="001946FF" w:rsidRDefault="001946FF" w:rsidP="003E2F4D">
      <w:pPr>
        <w:rPr>
          <w:rFonts w:ascii="Times New Roman" w:hAnsi="Times New Roman" w:cs="Times New Roman"/>
        </w:rPr>
      </w:pPr>
    </w:p>
    <w:p w14:paraId="615366D9" w14:textId="77777777" w:rsidR="002F41C8" w:rsidRPr="007F562E" w:rsidRDefault="002F41C8" w:rsidP="002F41C8">
      <w:pPr>
        <w:rPr>
          <w:rFonts w:ascii="Times New Roman" w:hAnsi="Times New Roman" w:cs="Times New Roman"/>
        </w:rPr>
      </w:pPr>
      <w:r w:rsidRPr="007F562E">
        <w:rPr>
          <w:rFonts w:ascii="Times New Roman" w:hAnsi="Times New Roman" w:cs="Times New Roman"/>
        </w:rPr>
        <w:t xml:space="preserve">We commend CARB's current policy supporting book and claim accounting for low-CI electricity and RNG inputs for low-CI hydrogen production, as well as their initiative to expand access through power purchase agreements (PPAs). Nevertheless, we advocate for equal access expansion to Sustainable Aviation Fuel (SAF). Both low-CI hydrogen and SAF play pivotal roles in displacing hard-to-electrify </w:t>
      </w:r>
      <w:r w:rsidRPr="007F562E">
        <w:rPr>
          <w:rFonts w:ascii="Times New Roman" w:hAnsi="Times New Roman" w:cs="Times New Roman"/>
        </w:rPr>
        <w:lastRenderedPageBreak/>
        <w:t>sectors like aviation, as outlined in the 2022 CARB Scoping Plan. However, existing LCFS rules tend to disadvantage SAF in comparison to hydrogen due to limited access to emissions reductions from process energy, such as low-CI electricity and RNG. This incongruity undermines state objectives for SAF uptake and aviation decarbonization, necessitating CARB's intervention to ensure equitable treatment between these future fuels.</w:t>
      </w:r>
    </w:p>
    <w:p w14:paraId="579D882B" w14:textId="77777777" w:rsidR="002F41C8" w:rsidRDefault="002F41C8" w:rsidP="002F41C8">
      <w:pPr>
        <w:rPr>
          <w:rFonts w:ascii="Times New Roman" w:hAnsi="Times New Roman" w:cs="Times New Roman"/>
        </w:rPr>
      </w:pPr>
    </w:p>
    <w:p w14:paraId="3B0F7DCD" w14:textId="77777777" w:rsidR="001946FF" w:rsidRPr="007F562E" w:rsidRDefault="001946FF" w:rsidP="002F41C8">
      <w:pPr>
        <w:rPr>
          <w:rFonts w:ascii="Times New Roman" w:hAnsi="Times New Roman" w:cs="Times New Roman"/>
        </w:rPr>
      </w:pPr>
    </w:p>
    <w:p w14:paraId="517DC4B1" w14:textId="6A2FA381" w:rsidR="002F41C8" w:rsidRDefault="002F41C8" w:rsidP="002F41C8">
      <w:pPr>
        <w:rPr>
          <w:rFonts w:ascii="Times New Roman" w:hAnsi="Times New Roman" w:cs="Times New Roman"/>
        </w:rPr>
      </w:pPr>
      <w:r w:rsidRPr="007F562E">
        <w:rPr>
          <w:rFonts w:ascii="Times New Roman" w:hAnsi="Times New Roman" w:cs="Times New Roman"/>
        </w:rPr>
        <w:t xml:space="preserve">Furthermore, we underscore the critical importance of encouraging the long-term adoption of SAF by leveraging LCFS provisions to realize additional air quality and climate benefits. Notably, while light and medium/heavy-duty transportation are expected to electrify within decades, aviation's transition to decarbonization will be more prolonged, with SAF anticipated as the primary lever. </w:t>
      </w:r>
      <w:r w:rsidR="003630E7" w:rsidRPr="003630E7">
        <w:rPr>
          <w:rFonts w:ascii="Times New Roman" w:hAnsi="Times New Roman" w:cs="Times New Roman"/>
        </w:rPr>
        <w:t>CARB must recognize and account for the substantial positive externalities associated with SAF substitution for fossil jet fuel and devise mechanisms within the LCFS to drive SAF adoption</w:t>
      </w:r>
      <w:r w:rsidRPr="007F562E">
        <w:rPr>
          <w:rFonts w:ascii="Times New Roman" w:hAnsi="Times New Roman" w:cs="Times New Roman"/>
        </w:rPr>
        <w:t xml:space="preserve">. Additionally, considerations such as the air quality benefits of SAF, particularly in reducing fine particulate matter, must be addressed. Equally significant are the environmental justice concerns raised by communities living near airports, urging CARB's support for SAF </w:t>
      </w:r>
      <w:proofErr w:type="gramStart"/>
      <w:r w:rsidRPr="007F562E">
        <w:rPr>
          <w:rFonts w:ascii="Times New Roman" w:hAnsi="Times New Roman" w:cs="Times New Roman"/>
        </w:rPr>
        <w:t>as a means to</w:t>
      </w:r>
      <w:proofErr w:type="gramEnd"/>
      <w:r w:rsidRPr="007F562E">
        <w:rPr>
          <w:rFonts w:ascii="Times New Roman" w:hAnsi="Times New Roman" w:cs="Times New Roman"/>
        </w:rPr>
        <w:t xml:space="preserve"> mitigate the disproportionate health impacts of fossil jet fuel combustion.</w:t>
      </w:r>
      <w:r w:rsidR="002E05CC">
        <w:rPr>
          <w:rFonts w:ascii="Times New Roman" w:hAnsi="Times New Roman" w:cs="Times New Roman"/>
        </w:rPr>
        <w:t xml:space="preserve"> It is only through actual SAF adoption that these air quality benefits might be realized.</w:t>
      </w:r>
      <w:r w:rsidRPr="007F562E">
        <w:rPr>
          <w:rFonts w:ascii="Times New Roman" w:hAnsi="Times New Roman" w:cs="Times New Roman"/>
        </w:rPr>
        <w:t xml:space="preserve"> Given these multifaceted benefits unique to SAF, we urge CARB to prioritize its utilization and explore innovative measures, such as credit multipliers or CO2 equivalent metrics, to appropriately incentivize its adoption and address its distinctive contributions to climate mitigation.</w:t>
      </w:r>
    </w:p>
    <w:p w14:paraId="3EF5551C" w14:textId="77777777" w:rsidR="002C7845" w:rsidRDefault="002C7845" w:rsidP="003E2F4D">
      <w:pPr>
        <w:rPr>
          <w:rFonts w:ascii="Times New Roman" w:hAnsi="Times New Roman" w:cs="Times New Roman"/>
        </w:rPr>
      </w:pPr>
    </w:p>
    <w:p w14:paraId="37F9E895" w14:textId="77777777" w:rsidR="001946FF" w:rsidRDefault="001946FF" w:rsidP="003E2F4D">
      <w:pPr>
        <w:rPr>
          <w:rFonts w:ascii="Times New Roman" w:hAnsi="Times New Roman" w:cs="Times New Roman"/>
        </w:rPr>
      </w:pPr>
    </w:p>
    <w:p w14:paraId="4C62BD36" w14:textId="67AEF66D" w:rsidR="002C7845" w:rsidRPr="002C7845" w:rsidRDefault="002C7845" w:rsidP="002C7845">
      <w:pPr>
        <w:rPr>
          <w:rFonts w:ascii="Times New Roman" w:hAnsi="Times New Roman" w:cs="Times New Roman"/>
        </w:rPr>
      </w:pPr>
      <w:r>
        <w:rPr>
          <w:rFonts w:ascii="Times New Roman" w:hAnsi="Times New Roman" w:cs="Times New Roman"/>
        </w:rPr>
        <w:t xml:space="preserve">In addition, The Bay Area Council also </w:t>
      </w:r>
      <w:r w:rsidRPr="002C7845">
        <w:rPr>
          <w:rFonts w:ascii="Times New Roman" w:hAnsi="Times New Roman" w:cs="Times New Roman"/>
        </w:rPr>
        <w:t>express</w:t>
      </w:r>
      <w:r>
        <w:rPr>
          <w:rFonts w:ascii="Times New Roman" w:hAnsi="Times New Roman" w:cs="Times New Roman"/>
        </w:rPr>
        <w:t>es</w:t>
      </w:r>
      <w:r w:rsidRPr="002C7845">
        <w:rPr>
          <w:rFonts w:ascii="Times New Roman" w:hAnsi="Times New Roman" w:cs="Times New Roman"/>
        </w:rPr>
        <w:t xml:space="preserve"> serious concern with a new proposal by the California Air Resources Board (CARB) to regulate</w:t>
      </w:r>
      <w:r>
        <w:rPr>
          <w:rFonts w:ascii="Times New Roman" w:hAnsi="Times New Roman" w:cs="Times New Roman"/>
        </w:rPr>
        <w:t xml:space="preserve"> </w:t>
      </w:r>
      <w:r w:rsidR="002B5D1D">
        <w:rPr>
          <w:rFonts w:ascii="Times New Roman" w:hAnsi="Times New Roman" w:cs="Times New Roman"/>
        </w:rPr>
        <w:t xml:space="preserve">“fossil </w:t>
      </w:r>
      <w:r w:rsidRPr="002C7845">
        <w:rPr>
          <w:rFonts w:ascii="Times New Roman" w:hAnsi="Times New Roman" w:cs="Times New Roman"/>
        </w:rPr>
        <w:t>jet fuel</w:t>
      </w:r>
      <w:r w:rsidR="002B5D1D">
        <w:rPr>
          <w:rFonts w:ascii="Times New Roman" w:hAnsi="Times New Roman" w:cs="Times New Roman"/>
        </w:rPr>
        <w:t xml:space="preserve"> used for intrastate flights”</w:t>
      </w:r>
      <w:r w:rsidRPr="002C7845">
        <w:rPr>
          <w:rFonts w:ascii="Times New Roman" w:hAnsi="Times New Roman" w:cs="Times New Roman"/>
        </w:rPr>
        <w:t xml:space="preserve"> as an obligated fuel under the LCFS Program.</w:t>
      </w:r>
      <w:r>
        <w:rPr>
          <w:rFonts w:ascii="Times New Roman" w:hAnsi="Times New Roman" w:cs="Times New Roman"/>
        </w:rPr>
        <w:t xml:space="preserve"> We do not believe</w:t>
      </w:r>
      <w:r w:rsidRPr="002C7845">
        <w:rPr>
          <w:rFonts w:ascii="Times New Roman" w:hAnsi="Times New Roman" w:cs="Times New Roman"/>
        </w:rPr>
        <w:t xml:space="preserve"> </w:t>
      </w:r>
      <w:r>
        <w:rPr>
          <w:rFonts w:ascii="Times New Roman" w:hAnsi="Times New Roman" w:cs="Times New Roman"/>
        </w:rPr>
        <w:t>t</w:t>
      </w:r>
      <w:r w:rsidRPr="002C7845">
        <w:rPr>
          <w:rFonts w:ascii="Times New Roman" w:hAnsi="Times New Roman" w:cs="Times New Roman"/>
        </w:rPr>
        <w:t xml:space="preserve">his proposed change would result in increased SAF production, availability, or use in California, but </w:t>
      </w:r>
      <w:r>
        <w:rPr>
          <w:rFonts w:ascii="Times New Roman" w:hAnsi="Times New Roman" w:cs="Times New Roman"/>
        </w:rPr>
        <w:t xml:space="preserve">it </w:t>
      </w:r>
      <w:r w:rsidRPr="002C7845">
        <w:rPr>
          <w:rFonts w:ascii="Times New Roman" w:hAnsi="Times New Roman" w:cs="Times New Roman"/>
        </w:rPr>
        <w:t>would lead to higher jet fuel prices.</w:t>
      </w:r>
      <w:r>
        <w:rPr>
          <w:rFonts w:ascii="Times New Roman" w:hAnsi="Times New Roman" w:cs="Times New Roman"/>
        </w:rPr>
        <w:t xml:space="preserve"> </w:t>
      </w:r>
      <w:r w:rsidRPr="002C7845">
        <w:rPr>
          <w:rFonts w:ascii="Times New Roman" w:hAnsi="Times New Roman" w:cs="Times New Roman"/>
        </w:rPr>
        <w:t xml:space="preserve">The primary </w:t>
      </w:r>
      <w:r>
        <w:rPr>
          <w:rFonts w:ascii="Times New Roman" w:hAnsi="Times New Roman" w:cs="Times New Roman"/>
        </w:rPr>
        <w:t>barrier</w:t>
      </w:r>
      <w:r w:rsidRPr="002C7845">
        <w:rPr>
          <w:rFonts w:ascii="Times New Roman" w:hAnsi="Times New Roman" w:cs="Times New Roman"/>
        </w:rPr>
        <w:t xml:space="preserve"> to increased SAF production and availability in California remains the higher cost of SAF for producers and buyers relative to conventional jet fuel and renewable diesel. The CARB proposal would not address this fundamental challenge or otherwise meaningfully increase SAF supply or use.</w:t>
      </w:r>
      <w:r w:rsidR="00ED3612" w:rsidRPr="00ED3612">
        <w:t xml:space="preserve"> </w:t>
      </w:r>
      <w:r w:rsidR="00ED3612" w:rsidRPr="00ED3612">
        <w:rPr>
          <w:rFonts w:ascii="Times New Roman" w:hAnsi="Times New Roman" w:cs="Times New Roman"/>
        </w:rPr>
        <w:t xml:space="preserve">Instead, the Bay Area Council suggests CARB consider alternative incentive structures that can help close the price gap between SAF and Conventional Jet-A, alongside SAF-specific economic development programs and investments via </w:t>
      </w:r>
      <w:proofErr w:type="spellStart"/>
      <w:r w:rsidR="00ED3612" w:rsidRPr="00ED3612">
        <w:rPr>
          <w:rFonts w:ascii="Times New Roman" w:hAnsi="Times New Roman" w:cs="Times New Roman"/>
        </w:rPr>
        <w:t>GoBiz</w:t>
      </w:r>
      <w:proofErr w:type="spellEnd"/>
      <w:r w:rsidR="00ED3612" w:rsidRPr="00ED3612">
        <w:rPr>
          <w:rFonts w:ascii="Times New Roman" w:hAnsi="Times New Roman" w:cs="Times New Roman"/>
        </w:rPr>
        <w:t xml:space="preserve"> as previously encouraged by SB1383 and the SAF Coalition.</w:t>
      </w:r>
    </w:p>
    <w:p w14:paraId="3094C790" w14:textId="476AF990" w:rsidR="002C7845" w:rsidRDefault="002C7845" w:rsidP="002C7845">
      <w:pPr>
        <w:rPr>
          <w:rFonts w:ascii="Times New Roman" w:hAnsi="Times New Roman" w:cs="Times New Roman"/>
        </w:rPr>
      </w:pPr>
    </w:p>
    <w:p w14:paraId="27F85486" w14:textId="77777777" w:rsidR="001946FF" w:rsidRPr="002C7845" w:rsidRDefault="001946FF" w:rsidP="002C7845">
      <w:pPr>
        <w:rPr>
          <w:rFonts w:ascii="Times New Roman" w:hAnsi="Times New Roman" w:cs="Times New Roman"/>
        </w:rPr>
      </w:pPr>
    </w:p>
    <w:p w14:paraId="65E4C5C9" w14:textId="379DBEE8" w:rsidR="00BB5758" w:rsidRDefault="00473E6D" w:rsidP="002C7845">
      <w:pPr>
        <w:rPr>
          <w:rFonts w:ascii="Times New Roman" w:hAnsi="Times New Roman" w:cs="Times New Roman"/>
        </w:rPr>
      </w:pPr>
      <w:r>
        <w:rPr>
          <w:rFonts w:ascii="Times New Roman" w:hAnsi="Times New Roman" w:cs="Times New Roman"/>
        </w:rPr>
        <w:t xml:space="preserve">Additionally, the intra-state flight proposal </w:t>
      </w:r>
      <w:r w:rsidR="002C7845" w:rsidRPr="002C7845">
        <w:rPr>
          <w:rFonts w:ascii="Times New Roman" w:hAnsi="Times New Roman" w:cs="Times New Roman"/>
        </w:rPr>
        <w:t xml:space="preserve">seeks to regulate jet fuel and reduce emissions from aviation, both of which are pre-empted under federal law - a fact that CARB recognized when it exempted jet fuel in 2018. Aviation has unique </w:t>
      </w:r>
      <w:r w:rsidR="002B5D1D" w:rsidRPr="002B5D1D">
        <w:rPr>
          <w:rFonts w:ascii="Times New Roman" w:hAnsi="Times New Roman" w:cs="Times New Roman"/>
        </w:rPr>
        <w:t>demands for reliability and consistency with approved fuel specifications</w:t>
      </w:r>
      <w:r w:rsidR="002C7845" w:rsidRPr="002C7845">
        <w:rPr>
          <w:rFonts w:ascii="Times New Roman" w:hAnsi="Times New Roman" w:cs="Times New Roman"/>
        </w:rPr>
        <w:t xml:space="preserve"> for the safe operation and maintenance of aircraft</w:t>
      </w:r>
      <w:r w:rsidR="002B5D1D">
        <w:rPr>
          <w:rFonts w:ascii="Times New Roman" w:hAnsi="Times New Roman" w:cs="Times New Roman"/>
        </w:rPr>
        <w:t>.</w:t>
      </w:r>
      <w:r w:rsidR="002C7845" w:rsidRPr="002C7845">
        <w:rPr>
          <w:rFonts w:ascii="Times New Roman" w:hAnsi="Times New Roman" w:cs="Times New Roman"/>
        </w:rPr>
        <w:t xml:space="preserve"> </w:t>
      </w:r>
      <w:r w:rsidR="002B5D1D" w:rsidRPr="002B5D1D">
        <w:rPr>
          <w:rFonts w:ascii="Times New Roman" w:hAnsi="Times New Roman" w:cs="Times New Roman"/>
        </w:rPr>
        <w:t xml:space="preserve">Accordingly, while the EPA is the primary federal regulator for on-highway, non-road, and marine fuels, </w:t>
      </w:r>
      <w:r>
        <w:rPr>
          <w:rFonts w:ascii="Times New Roman" w:hAnsi="Times New Roman" w:cs="Times New Roman"/>
        </w:rPr>
        <w:t xml:space="preserve">under </w:t>
      </w:r>
      <w:r w:rsidR="002B5D1D" w:rsidRPr="002B5D1D">
        <w:rPr>
          <w:rFonts w:ascii="Times New Roman" w:hAnsi="Times New Roman" w:cs="Times New Roman"/>
        </w:rPr>
        <w:t xml:space="preserve">42 U.S.C. § 7545, the FAA has </w:t>
      </w:r>
      <w:r w:rsidR="00834125">
        <w:rPr>
          <w:rFonts w:ascii="Times New Roman" w:hAnsi="Times New Roman" w:cs="Times New Roman"/>
        </w:rPr>
        <w:t xml:space="preserve">the </w:t>
      </w:r>
      <w:r w:rsidR="002B5D1D" w:rsidRPr="002B5D1D">
        <w:rPr>
          <w:rFonts w:ascii="Times New Roman" w:hAnsi="Times New Roman" w:cs="Times New Roman"/>
        </w:rPr>
        <w:t>authority to establish standards for composition and chemical or physical properties of jet fuel or to eliminate aircraft emissions</w:t>
      </w:r>
      <w:r>
        <w:rPr>
          <w:rFonts w:ascii="Times New Roman" w:hAnsi="Times New Roman" w:cs="Times New Roman"/>
        </w:rPr>
        <w:t xml:space="preserve"> (</w:t>
      </w:r>
      <w:r w:rsidR="002B5D1D" w:rsidRPr="002B5D1D">
        <w:rPr>
          <w:rFonts w:ascii="Times New Roman" w:hAnsi="Times New Roman" w:cs="Times New Roman"/>
        </w:rPr>
        <w:t>49 U.S.C. § 44714</w:t>
      </w:r>
      <w:r>
        <w:rPr>
          <w:rFonts w:ascii="Times New Roman" w:hAnsi="Times New Roman" w:cs="Times New Roman"/>
        </w:rPr>
        <w:t>)</w:t>
      </w:r>
      <w:r w:rsidR="002B5D1D" w:rsidRPr="002B5D1D">
        <w:rPr>
          <w:rFonts w:ascii="Times New Roman" w:hAnsi="Times New Roman" w:cs="Times New Roman"/>
        </w:rPr>
        <w:t>.</w:t>
      </w:r>
      <w:r w:rsidR="002C7845" w:rsidRPr="002C7845">
        <w:rPr>
          <w:rFonts w:ascii="Times New Roman" w:hAnsi="Times New Roman" w:cs="Times New Roman"/>
        </w:rPr>
        <w:t xml:space="preserve"> </w:t>
      </w:r>
      <w:r w:rsidR="002B5D1D" w:rsidRPr="002B5D1D">
        <w:rPr>
          <w:rFonts w:ascii="Times New Roman" w:hAnsi="Times New Roman" w:cs="Times New Roman"/>
        </w:rPr>
        <w:t>The FAA retains federal jurisdiction over such fuels even if used for intrastate flights.</w:t>
      </w:r>
      <w:r w:rsidR="002B5D1D">
        <w:rPr>
          <w:rFonts w:ascii="Times New Roman" w:hAnsi="Times New Roman" w:cs="Times New Roman"/>
        </w:rPr>
        <w:t xml:space="preserve"> </w:t>
      </w:r>
      <w:r w:rsidR="002C7845" w:rsidRPr="002C7845">
        <w:rPr>
          <w:rFonts w:ascii="Times New Roman" w:hAnsi="Times New Roman" w:cs="Times New Roman"/>
        </w:rPr>
        <w:t xml:space="preserve">These statutory authorities establish clear and broad federal authority for regulating jet fuel and aircraft engine emissions that pre-empts California from regulating </w:t>
      </w:r>
      <w:r w:rsidR="002B5D1D">
        <w:rPr>
          <w:rFonts w:ascii="Times New Roman" w:hAnsi="Times New Roman" w:cs="Times New Roman"/>
        </w:rPr>
        <w:t xml:space="preserve">fossil </w:t>
      </w:r>
      <w:r w:rsidR="002C7845" w:rsidRPr="002C7845">
        <w:rPr>
          <w:rFonts w:ascii="Times New Roman" w:hAnsi="Times New Roman" w:cs="Times New Roman"/>
        </w:rPr>
        <w:t>jet fuel under the LCFS program.</w:t>
      </w:r>
      <w:r w:rsidR="00BB5758">
        <w:rPr>
          <w:rFonts w:ascii="Times New Roman" w:hAnsi="Times New Roman" w:cs="Times New Roman"/>
        </w:rPr>
        <w:t xml:space="preserve"> </w:t>
      </w:r>
      <w:r w:rsidR="002C7845">
        <w:rPr>
          <w:rFonts w:ascii="Times New Roman" w:hAnsi="Times New Roman" w:cs="Times New Roman"/>
        </w:rPr>
        <w:t xml:space="preserve">We ask that CARB reconsider this </w:t>
      </w:r>
      <w:r w:rsidR="002B5D1D">
        <w:rPr>
          <w:rFonts w:ascii="Times New Roman" w:hAnsi="Times New Roman" w:cs="Times New Roman"/>
        </w:rPr>
        <w:t xml:space="preserve">aspect of the proposed regulation </w:t>
      </w:r>
      <w:r w:rsidR="002C7845">
        <w:rPr>
          <w:rFonts w:ascii="Times New Roman" w:hAnsi="Times New Roman" w:cs="Times New Roman"/>
        </w:rPr>
        <w:t>and maintain the exemption for jet fuel</w:t>
      </w:r>
      <w:r w:rsidR="00BB5758">
        <w:rPr>
          <w:rFonts w:ascii="Times New Roman" w:hAnsi="Times New Roman" w:cs="Times New Roman"/>
        </w:rPr>
        <w:t xml:space="preserve"> from regulation under the LCFS program. </w:t>
      </w:r>
    </w:p>
    <w:p w14:paraId="171A7D96" w14:textId="48F940D5" w:rsidR="001946FF" w:rsidRDefault="002C7845" w:rsidP="002C7845">
      <w:pPr>
        <w:rPr>
          <w:rFonts w:ascii="Times New Roman" w:hAnsi="Times New Roman" w:cs="Times New Roman"/>
        </w:rPr>
      </w:pPr>
      <w:r>
        <w:rPr>
          <w:rFonts w:ascii="Times New Roman" w:hAnsi="Times New Roman" w:cs="Times New Roman"/>
        </w:rPr>
        <w:t xml:space="preserve">  </w:t>
      </w:r>
    </w:p>
    <w:p w14:paraId="2E1A1792" w14:textId="77777777" w:rsidR="001946FF" w:rsidRDefault="001946FF" w:rsidP="002C7845">
      <w:pPr>
        <w:rPr>
          <w:rFonts w:ascii="Times New Roman" w:hAnsi="Times New Roman" w:cs="Times New Roman"/>
        </w:rPr>
      </w:pPr>
    </w:p>
    <w:p w14:paraId="6657448E" w14:textId="77777777" w:rsidR="00473E6D" w:rsidRDefault="00473E6D" w:rsidP="00473E6D">
      <w:pPr>
        <w:rPr>
          <w:rFonts w:ascii="Times New Roman" w:hAnsi="Times New Roman" w:cs="Times New Roman"/>
        </w:rPr>
      </w:pPr>
      <w:r>
        <w:rPr>
          <w:rFonts w:ascii="Times New Roman" w:hAnsi="Times New Roman" w:cs="Times New Roman"/>
        </w:rPr>
        <w:t xml:space="preserve">The Bay Area Council represents 350 of the Bay Area’s largest employers across all sectors of the economy. For many of these companies, air travel represents </w:t>
      </w:r>
      <w:proofErr w:type="gramStart"/>
      <w:r>
        <w:rPr>
          <w:rFonts w:ascii="Times New Roman" w:hAnsi="Times New Roman" w:cs="Times New Roman"/>
        </w:rPr>
        <w:t>the vast majority of</w:t>
      </w:r>
      <w:proofErr w:type="gramEnd"/>
      <w:r>
        <w:rPr>
          <w:rFonts w:ascii="Times New Roman" w:hAnsi="Times New Roman" w:cs="Times New Roman"/>
        </w:rPr>
        <w:t xml:space="preserve"> Scope 3 emissions. Unlike other sectors, aviation has no realistic net-zero alternative over the next 20 years, making state efforts to scale SAF </w:t>
      </w:r>
      <w:proofErr w:type="gramStart"/>
      <w:r>
        <w:rPr>
          <w:rFonts w:ascii="Times New Roman" w:hAnsi="Times New Roman" w:cs="Times New Roman"/>
        </w:rPr>
        <w:t>all the more</w:t>
      </w:r>
      <w:proofErr w:type="gramEnd"/>
      <w:r>
        <w:rPr>
          <w:rFonts w:ascii="Times New Roman" w:hAnsi="Times New Roman" w:cs="Times New Roman"/>
        </w:rPr>
        <w:t xml:space="preserve"> important. By better aligning current incentives with asset life cycles, California can become a world leader in SAF production and come that much closer to achieving its broader climate goals</w:t>
      </w:r>
      <w:r w:rsidRPr="003E2F4D">
        <w:rPr>
          <w:rFonts w:ascii="Times New Roman" w:hAnsi="Times New Roman" w:cs="Times New Roman"/>
        </w:rPr>
        <w:t>. We stand ready to offer any assistance necessary to transform these goals into a tangible reality.</w:t>
      </w:r>
    </w:p>
    <w:p w14:paraId="52DFBA8F" w14:textId="77777777" w:rsidR="00473E6D" w:rsidRPr="003E2F4D" w:rsidRDefault="00473E6D" w:rsidP="002C7845">
      <w:pPr>
        <w:rPr>
          <w:rFonts w:ascii="Times New Roman" w:hAnsi="Times New Roman" w:cs="Times New Roman"/>
        </w:rPr>
      </w:pPr>
    </w:p>
    <w:p w14:paraId="6DE2DC05" w14:textId="109CAEA3" w:rsidR="00A86F5E" w:rsidRPr="00D20086" w:rsidRDefault="003E2F4D" w:rsidP="00D20086">
      <w:pPr>
        <w:rPr>
          <w:rFonts w:ascii="Times New Roman" w:hAnsi="Times New Roman" w:cs="Times New Roman"/>
        </w:rPr>
      </w:pPr>
      <w:r w:rsidRPr="003E2F4D">
        <w:rPr>
          <w:rFonts w:ascii="Times New Roman" w:hAnsi="Times New Roman" w:cs="Times New Roman"/>
        </w:rPr>
        <w:t>Thank you for your</w:t>
      </w:r>
      <w:r w:rsidR="009E21F3">
        <w:rPr>
          <w:rFonts w:ascii="Times New Roman" w:hAnsi="Times New Roman" w:cs="Times New Roman"/>
        </w:rPr>
        <w:t xml:space="preserve"> leadership, and for considering our views.</w:t>
      </w:r>
    </w:p>
    <w:p w14:paraId="6B913B92" w14:textId="77777777" w:rsidR="0034758D" w:rsidRDefault="0034758D" w:rsidP="00D20086">
      <w:pPr>
        <w:rPr>
          <w:rFonts w:ascii="Times New Roman" w:hAnsi="Times New Roman" w:cs="Times New Roman"/>
        </w:rPr>
      </w:pPr>
    </w:p>
    <w:p w14:paraId="2D9D6D28" w14:textId="77777777" w:rsidR="001946FF" w:rsidRDefault="001946FF" w:rsidP="00D20086">
      <w:pPr>
        <w:rPr>
          <w:rFonts w:ascii="Times New Roman" w:hAnsi="Times New Roman" w:cs="Times New Roman"/>
        </w:rPr>
      </w:pPr>
    </w:p>
    <w:p w14:paraId="1AFEF6B3" w14:textId="77777777" w:rsidR="000B5C34" w:rsidRDefault="000B5C34" w:rsidP="000B5C34">
      <w:pPr>
        <w:sectPr w:rsidR="000B5C34" w:rsidSect="00B570FA">
          <w:type w:val="continuous"/>
          <w:pgSz w:w="12240" w:h="15840"/>
          <w:pgMar w:top="729" w:right="1440" w:bottom="1440" w:left="1440" w:header="720" w:footer="720" w:gutter="0"/>
          <w:cols w:space="720"/>
          <w:docGrid w:linePitch="299"/>
        </w:sectPr>
      </w:pPr>
    </w:p>
    <w:p w14:paraId="579A3FB6" w14:textId="719C535A" w:rsidR="00A86F5E" w:rsidRDefault="00A86F5E" w:rsidP="000B5C34">
      <w:pPr>
        <w:rPr>
          <w:rFonts w:ascii="Times New Roman" w:hAnsi="Times New Roman" w:cs="Times New Roman"/>
        </w:rPr>
      </w:pPr>
      <w:r w:rsidRPr="000B5C34">
        <w:rPr>
          <w:rFonts w:ascii="Times New Roman" w:hAnsi="Times New Roman" w:cs="Times New Roman"/>
        </w:rPr>
        <w:t>Sincerely,</w:t>
      </w:r>
    </w:p>
    <w:p w14:paraId="6C9B238B" w14:textId="77777777" w:rsidR="007461DF" w:rsidRPr="000B5C34" w:rsidRDefault="007461DF" w:rsidP="000B5C34">
      <w:pPr>
        <w:rPr>
          <w:rFonts w:ascii="Times New Roman" w:hAnsi="Times New Roman" w:cs="Times New Roman"/>
        </w:rPr>
      </w:pPr>
    </w:p>
    <w:p w14:paraId="145EA42F" w14:textId="77777777" w:rsidR="000B5C34" w:rsidRPr="000B5C34" w:rsidRDefault="000B5C34" w:rsidP="000B5C34">
      <w:pPr>
        <w:rPr>
          <w:rFonts w:ascii="Times New Roman" w:hAnsi="Times New Roman" w:cs="Times New Roman"/>
        </w:rPr>
        <w:sectPr w:rsidR="000B5C34" w:rsidRPr="000B5C34" w:rsidSect="00B570FA">
          <w:type w:val="continuous"/>
          <w:pgSz w:w="12240" w:h="15840"/>
          <w:pgMar w:top="729" w:right="1440" w:bottom="1440" w:left="1440" w:header="720" w:footer="720" w:gutter="0"/>
          <w:cols w:space="720"/>
          <w:docGrid w:linePitch="299"/>
        </w:sectPr>
      </w:pPr>
    </w:p>
    <w:p w14:paraId="0740F5C0" w14:textId="7880CBAA" w:rsidR="004F2521" w:rsidRPr="000B5C34" w:rsidRDefault="004F2521" w:rsidP="000B5C34">
      <w:pPr>
        <w:rPr>
          <w:rFonts w:ascii="Times New Roman" w:hAnsi="Times New Roman" w:cs="Times New Roman"/>
        </w:rPr>
      </w:pPr>
    </w:p>
    <w:p w14:paraId="6C8A6557" w14:textId="77777777" w:rsidR="000B5C34" w:rsidRPr="000B5C34" w:rsidRDefault="000B5C34" w:rsidP="000B5C34">
      <w:pPr>
        <w:rPr>
          <w:rFonts w:ascii="Times New Roman" w:hAnsi="Times New Roman" w:cs="Times New Roman"/>
        </w:rPr>
        <w:sectPr w:rsidR="000B5C34" w:rsidRPr="000B5C34" w:rsidSect="00B570FA">
          <w:type w:val="continuous"/>
          <w:pgSz w:w="12240" w:h="15840"/>
          <w:pgMar w:top="729" w:right="1440" w:bottom="1440" w:left="1440" w:header="720" w:footer="720" w:gutter="0"/>
          <w:cols w:space="720"/>
          <w:docGrid w:linePitch="299"/>
        </w:sectPr>
      </w:pPr>
    </w:p>
    <w:p w14:paraId="518E68BD" w14:textId="615AFC2E" w:rsidR="00A86F5E" w:rsidRPr="000B5C34" w:rsidRDefault="00A86F5E" w:rsidP="000B5C34">
      <w:pPr>
        <w:rPr>
          <w:rFonts w:ascii="Times New Roman" w:hAnsi="Times New Roman" w:cs="Times New Roman"/>
        </w:rPr>
      </w:pPr>
      <w:r w:rsidRPr="000B5C34">
        <w:rPr>
          <w:rFonts w:ascii="Times New Roman" w:hAnsi="Times New Roman" w:cs="Times New Roman"/>
        </w:rPr>
        <w:t>Adrian Covert</w:t>
      </w:r>
    </w:p>
    <w:p w14:paraId="5893AB6A" w14:textId="556DC339" w:rsidR="00A86F5E" w:rsidRPr="000B5C34" w:rsidRDefault="00A86F5E" w:rsidP="000B5C34">
      <w:pPr>
        <w:rPr>
          <w:rFonts w:ascii="Times New Roman" w:hAnsi="Times New Roman" w:cs="Times New Roman"/>
        </w:rPr>
      </w:pPr>
      <w:r w:rsidRPr="000B5C34">
        <w:rPr>
          <w:rFonts w:ascii="Times New Roman" w:hAnsi="Times New Roman" w:cs="Times New Roman"/>
        </w:rPr>
        <w:t>Senior Vice President, Public Policy</w:t>
      </w:r>
    </w:p>
    <w:p w14:paraId="7F91FD98" w14:textId="5B42E367" w:rsidR="00FD5478" w:rsidRDefault="00A86F5E" w:rsidP="000B5C34">
      <w:pPr>
        <w:rPr>
          <w:rFonts w:ascii="Times New Roman" w:hAnsi="Times New Roman" w:cs="Times New Roman"/>
        </w:rPr>
      </w:pPr>
      <w:r w:rsidRPr="000B5C34">
        <w:rPr>
          <w:rFonts w:ascii="Times New Roman" w:hAnsi="Times New Roman" w:cs="Times New Roman"/>
        </w:rPr>
        <w:t xml:space="preserve">Bay Area Council </w:t>
      </w:r>
    </w:p>
    <w:p w14:paraId="0F98DB45" w14:textId="77777777" w:rsidR="004266B5" w:rsidRPr="000B5C34" w:rsidRDefault="004266B5" w:rsidP="000B5C34">
      <w:pPr>
        <w:rPr>
          <w:rFonts w:ascii="Times New Roman" w:hAnsi="Times New Roman" w:cs="Times New Roman"/>
        </w:rPr>
      </w:pPr>
    </w:p>
    <w:p w14:paraId="5170C59C" w14:textId="77777777" w:rsidR="001946FF" w:rsidRPr="000B5C34" w:rsidRDefault="001946FF" w:rsidP="000B5C34">
      <w:pPr>
        <w:rPr>
          <w:rFonts w:ascii="Times New Roman" w:hAnsi="Times New Roman" w:cs="Times New Roman"/>
        </w:rPr>
      </w:pPr>
    </w:p>
    <w:p w14:paraId="503DE861" w14:textId="7295D111" w:rsidR="00711058" w:rsidRPr="000B5C34" w:rsidRDefault="00711058" w:rsidP="000B5C34">
      <w:pPr>
        <w:rPr>
          <w:rFonts w:ascii="Times New Roman" w:hAnsi="Times New Roman" w:cs="Times New Roman"/>
        </w:rPr>
      </w:pPr>
      <w:r w:rsidRPr="000B5C34">
        <w:rPr>
          <w:rFonts w:ascii="Times New Roman" w:hAnsi="Times New Roman" w:cs="Times New Roman"/>
        </w:rPr>
        <w:t>Adam Klauber</w:t>
      </w:r>
    </w:p>
    <w:p w14:paraId="0CBD7C7E" w14:textId="3E865399" w:rsidR="00711058" w:rsidRPr="000B5C34" w:rsidRDefault="00711058" w:rsidP="000B5C34">
      <w:pPr>
        <w:rPr>
          <w:rFonts w:ascii="Times New Roman" w:hAnsi="Times New Roman" w:cs="Times New Roman"/>
        </w:rPr>
      </w:pPr>
      <w:r w:rsidRPr="000B5C34">
        <w:rPr>
          <w:rFonts w:ascii="Times New Roman" w:hAnsi="Times New Roman" w:cs="Times New Roman"/>
        </w:rPr>
        <w:t>VP Sustainability and Digital Supply Chain</w:t>
      </w:r>
    </w:p>
    <w:p w14:paraId="736AB92D" w14:textId="1CE5AC35" w:rsidR="00711058" w:rsidRDefault="00711058" w:rsidP="000B5C34">
      <w:pPr>
        <w:rPr>
          <w:rFonts w:ascii="Times New Roman" w:hAnsi="Times New Roman" w:cs="Times New Roman"/>
        </w:rPr>
      </w:pPr>
      <w:r w:rsidRPr="000B5C34">
        <w:rPr>
          <w:rFonts w:ascii="Times New Roman" w:hAnsi="Times New Roman" w:cs="Times New Roman"/>
        </w:rPr>
        <w:t xml:space="preserve">World Energy </w:t>
      </w:r>
    </w:p>
    <w:p w14:paraId="5C1C7641" w14:textId="77777777" w:rsidR="004266B5" w:rsidRPr="000B5C34" w:rsidRDefault="004266B5" w:rsidP="000B5C34">
      <w:pPr>
        <w:rPr>
          <w:rFonts w:ascii="Times New Roman" w:hAnsi="Times New Roman" w:cs="Times New Roman"/>
        </w:rPr>
      </w:pPr>
    </w:p>
    <w:p w14:paraId="363FC4D7" w14:textId="7A5C3C4B" w:rsidR="000B5C34" w:rsidRDefault="000B5C34" w:rsidP="000B5C34">
      <w:pPr>
        <w:rPr>
          <w:rFonts w:ascii="Times New Roman" w:hAnsi="Times New Roman" w:cs="Times New Roman"/>
        </w:rPr>
      </w:pPr>
    </w:p>
    <w:p w14:paraId="569CB9F8" w14:textId="702BC1F6" w:rsidR="004266B5" w:rsidRDefault="004266B5" w:rsidP="000B5C34">
      <w:pPr>
        <w:rPr>
          <w:rFonts w:ascii="Times New Roman" w:hAnsi="Times New Roman" w:cs="Times New Roman"/>
        </w:rPr>
      </w:pPr>
      <w:r>
        <w:rPr>
          <w:rFonts w:ascii="Times New Roman" w:hAnsi="Times New Roman" w:cs="Times New Roman"/>
        </w:rPr>
        <w:t>Jared Asch</w:t>
      </w:r>
    </w:p>
    <w:p w14:paraId="4297BCC5" w14:textId="6CE99957" w:rsidR="004266B5" w:rsidRDefault="004266B5" w:rsidP="000B5C34">
      <w:pPr>
        <w:rPr>
          <w:rFonts w:ascii="Times New Roman" w:hAnsi="Times New Roman" w:cs="Times New Roman"/>
        </w:rPr>
      </w:pPr>
      <w:r>
        <w:rPr>
          <w:rFonts w:ascii="Times New Roman" w:hAnsi="Times New Roman" w:cs="Times New Roman"/>
        </w:rPr>
        <w:t xml:space="preserve">Managing Partner </w:t>
      </w:r>
    </w:p>
    <w:p w14:paraId="6C7E549C" w14:textId="2FD00B01" w:rsidR="004266B5" w:rsidRPr="000B5C34" w:rsidRDefault="004266B5" w:rsidP="000B5C34">
      <w:pPr>
        <w:rPr>
          <w:rFonts w:ascii="Times New Roman" w:hAnsi="Times New Roman" w:cs="Times New Roman"/>
        </w:rPr>
      </w:pPr>
      <w:r>
        <w:rPr>
          <w:rFonts w:ascii="Times New Roman" w:hAnsi="Times New Roman" w:cs="Times New Roman"/>
        </w:rPr>
        <w:t>Capstone Government Affairs</w:t>
      </w:r>
    </w:p>
    <w:sectPr w:rsidR="004266B5" w:rsidRPr="000B5C34" w:rsidSect="00B570FA">
      <w:type w:val="continuous"/>
      <w:pgSz w:w="12240" w:h="15840"/>
      <w:pgMar w:top="729"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F2B7" w14:textId="77777777" w:rsidR="00B570FA" w:rsidRDefault="00B570FA" w:rsidP="00326D05">
      <w:r>
        <w:separator/>
      </w:r>
    </w:p>
  </w:endnote>
  <w:endnote w:type="continuationSeparator" w:id="0">
    <w:p w14:paraId="291174A5" w14:textId="77777777" w:rsidR="00B570FA" w:rsidRDefault="00B570FA" w:rsidP="0032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74E8" w14:textId="77777777" w:rsidR="00B570FA" w:rsidRDefault="00B570FA" w:rsidP="00326D05">
      <w:r>
        <w:separator/>
      </w:r>
    </w:p>
  </w:footnote>
  <w:footnote w:type="continuationSeparator" w:id="0">
    <w:p w14:paraId="5305C16A" w14:textId="77777777" w:rsidR="00B570FA" w:rsidRDefault="00B570FA" w:rsidP="0032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NLYwtrA0NTIxMTFQ0lEKTi0uzszPAykwNKkFAH/SgT4tAAAA"/>
  </w:docVars>
  <w:rsids>
    <w:rsidRoot w:val="004404A6"/>
    <w:rsid w:val="0001508D"/>
    <w:rsid w:val="0007167E"/>
    <w:rsid w:val="000B5C34"/>
    <w:rsid w:val="000E46D1"/>
    <w:rsid w:val="00143E09"/>
    <w:rsid w:val="001946FF"/>
    <w:rsid w:val="001D228E"/>
    <w:rsid w:val="001E51F6"/>
    <w:rsid w:val="00286895"/>
    <w:rsid w:val="002B14AA"/>
    <w:rsid w:val="002B5D1D"/>
    <w:rsid w:val="002C7845"/>
    <w:rsid w:val="002E05CC"/>
    <w:rsid w:val="002E6FC4"/>
    <w:rsid w:val="002F41C8"/>
    <w:rsid w:val="00302FAF"/>
    <w:rsid w:val="00304E8E"/>
    <w:rsid w:val="00326D05"/>
    <w:rsid w:val="0034758D"/>
    <w:rsid w:val="003630E7"/>
    <w:rsid w:val="00384F37"/>
    <w:rsid w:val="003E2F4D"/>
    <w:rsid w:val="003E5119"/>
    <w:rsid w:val="004266B5"/>
    <w:rsid w:val="004340D7"/>
    <w:rsid w:val="00437D7E"/>
    <w:rsid w:val="004404A6"/>
    <w:rsid w:val="00463523"/>
    <w:rsid w:val="00464F9B"/>
    <w:rsid w:val="00473E6D"/>
    <w:rsid w:val="00496DB7"/>
    <w:rsid w:val="004F2521"/>
    <w:rsid w:val="005004CF"/>
    <w:rsid w:val="005623BC"/>
    <w:rsid w:val="005B3843"/>
    <w:rsid w:val="005F6F01"/>
    <w:rsid w:val="006149B9"/>
    <w:rsid w:val="006530C8"/>
    <w:rsid w:val="00690FCA"/>
    <w:rsid w:val="006D3AE5"/>
    <w:rsid w:val="00711058"/>
    <w:rsid w:val="007461DF"/>
    <w:rsid w:val="007C1A8B"/>
    <w:rsid w:val="007F562E"/>
    <w:rsid w:val="00802E87"/>
    <w:rsid w:val="00823E51"/>
    <w:rsid w:val="00834125"/>
    <w:rsid w:val="00861A1D"/>
    <w:rsid w:val="008660E3"/>
    <w:rsid w:val="008F54CA"/>
    <w:rsid w:val="00967B69"/>
    <w:rsid w:val="00986912"/>
    <w:rsid w:val="009E21F3"/>
    <w:rsid w:val="00A475AF"/>
    <w:rsid w:val="00A524CC"/>
    <w:rsid w:val="00A84D47"/>
    <w:rsid w:val="00A86F5E"/>
    <w:rsid w:val="00B03568"/>
    <w:rsid w:val="00B31C0C"/>
    <w:rsid w:val="00B570FA"/>
    <w:rsid w:val="00B90B8A"/>
    <w:rsid w:val="00BA15B4"/>
    <w:rsid w:val="00BB5758"/>
    <w:rsid w:val="00BF7594"/>
    <w:rsid w:val="00C30211"/>
    <w:rsid w:val="00C5748B"/>
    <w:rsid w:val="00CB13F7"/>
    <w:rsid w:val="00CD2213"/>
    <w:rsid w:val="00D20086"/>
    <w:rsid w:val="00DC5073"/>
    <w:rsid w:val="00DD6C43"/>
    <w:rsid w:val="00DE1464"/>
    <w:rsid w:val="00DF7C8E"/>
    <w:rsid w:val="00E42E0D"/>
    <w:rsid w:val="00ED3612"/>
    <w:rsid w:val="00FD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1246"/>
  <w15:docId w15:val="{0FBF491F-9021-4C23-BB04-11511611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2"/>
    </w:pPr>
  </w:style>
  <w:style w:type="paragraph" w:styleId="Title">
    <w:name w:val="Title"/>
    <w:basedOn w:val="Normal"/>
    <w:uiPriority w:val="10"/>
    <w:qFormat/>
    <w:pPr>
      <w:spacing w:before="193"/>
      <w:ind w:left="712"/>
      <w:jc w:val="both"/>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6D05"/>
    <w:pPr>
      <w:tabs>
        <w:tab w:val="center" w:pos="4680"/>
        <w:tab w:val="right" w:pos="9360"/>
      </w:tabs>
    </w:pPr>
  </w:style>
  <w:style w:type="character" w:customStyle="1" w:styleId="HeaderChar">
    <w:name w:val="Header Char"/>
    <w:basedOn w:val="DefaultParagraphFont"/>
    <w:link w:val="Header"/>
    <w:uiPriority w:val="99"/>
    <w:rsid w:val="00326D05"/>
    <w:rPr>
      <w:rFonts w:ascii="Calibri" w:eastAsia="Calibri" w:hAnsi="Calibri" w:cs="Calibri"/>
    </w:rPr>
  </w:style>
  <w:style w:type="paragraph" w:styleId="Footer">
    <w:name w:val="footer"/>
    <w:basedOn w:val="Normal"/>
    <w:link w:val="FooterChar"/>
    <w:uiPriority w:val="99"/>
    <w:unhideWhenUsed/>
    <w:rsid w:val="00326D05"/>
    <w:pPr>
      <w:tabs>
        <w:tab w:val="center" w:pos="4680"/>
        <w:tab w:val="right" w:pos="9360"/>
      </w:tabs>
    </w:pPr>
  </w:style>
  <w:style w:type="character" w:customStyle="1" w:styleId="FooterChar">
    <w:name w:val="Footer Char"/>
    <w:basedOn w:val="DefaultParagraphFont"/>
    <w:link w:val="Footer"/>
    <w:uiPriority w:val="99"/>
    <w:rsid w:val="00326D05"/>
    <w:rPr>
      <w:rFonts w:ascii="Calibri" w:eastAsia="Calibri" w:hAnsi="Calibri" w:cs="Calibri"/>
    </w:rPr>
  </w:style>
  <w:style w:type="paragraph" w:styleId="Revision">
    <w:name w:val="Revision"/>
    <w:hidden/>
    <w:uiPriority w:val="99"/>
    <w:semiHidden/>
    <w:rsid w:val="00ED361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E523-9C5B-4BE9-B651-026D07FF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Hill</dc:creator>
  <cp:lastModifiedBy>Julian Lake</cp:lastModifiedBy>
  <cp:revision>11</cp:revision>
  <dcterms:created xsi:type="dcterms:W3CDTF">2024-02-20T23:02:00Z</dcterms:created>
  <dcterms:modified xsi:type="dcterms:W3CDTF">2024-02-21T00:27:00Z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for Microsoft 365</vt:lpwstr>
  </property>
  <property fmtid="{D5CDD505-2E9C-101B-9397-08002B2CF9AE}" pid="4" name="LastSaved">
    <vt:filetime>2023-12-05T00:00:00Z</vt:filetime>
  </property>
</Properties>
</file>