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05C8" w14:textId="43719281" w:rsidR="00F33A0E" w:rsidRPr="00A95A7D" w:rsidRDefault="00832479" w:rsidP="00F33A0E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24"/>
          <w:szCs w:val="24"/>
        </w:rPr>
      </w:pPr>
      <w:bookmarkStart w:id="0" w:name="_GoBack"/>
      <w:bookmarkEnd w:id="0"/>
      <w:r>
        <w:rPr>
          <w:rFonts w:ascii="ArialMT" w:eastAsia="Times New Roman" w:hAnsi="ArialMT" w:cs="Times New Roman"/>
          <w:sz w:val="24"/>
          <w:szCs w:val="24"/>
        </w:rPr>
        <w:t>Written input</w:t>
      </w:r>
      <w:r w:rsidR="00A315B3">
        <w:rPr>
          <w:rFonts w:ascii="ArialMT" w:eastAsia="Times New Roman" w:hAnsi="ArialMT" w:cs="Times New Roman"/>
          <w:sz w:val="24"/>
          <w:szCs w:val="24"/>
        </w:rPr>
        <w:t xml:space="preserve"> </w:t>
      </w:r>
      <w:r>
        <w:rPr>
          <w:rFonts w:ascii="ArialMT" w:eastAsia="Times New Roman" w:hAnsi="ArialMT" w:cs="Times New Roman"/>
          <w:sz w:val="24"/>
          <w:szCs w:val="24"/>
        </w:rPr>
        <w:t>for California Air Resources Board</w:t>
      </w:r>
      <w:r w:rsidR="008317C1">
        <w:rPr>
          <w:rFonts w:ascii="ArialMT" w:eastAsia="Times New Roman" w:hAnsi="ArialMT" w:cs="Times New Roman"/>
          <w:sz w:val="24"/>
          <w:szCs w:val="24"/>
        </w:rPr>
        <w:t xml:space="preserve"> (CARB)</w:t>
      </w:r>
      <w:r>
        <w:rPr>
          <w:rFonts w:ascii="ArialMT" w:eastAsia="Times New Roman" w:hAnsi="ArialMT" w:cs="Times New Roman"/>
          <w:sz w:val="24"/>
          <w:szCs w:val="24"/>
        </w:rPr>
        <w:t xml:space="preserve"> </w:t>
      </w:r>
      <w:r w:rsidR="00DC586F">
        <w:rPr>
          <w:rFonts w:ascii="ArialMT" w:eastAsia="Times New Roman" w:hAnsi="ArialMT" w:cs="Times New Roman"/>
          <w:sz w:val="24"/>
          <w:szCs w:val="24"/>
        </w:rPr>
        <w:t>August 2</w:t>
      </w:r>
      <w:r w:rsidR="00B5122A">
        <w:rPr>
          <w:rFonts w:ascii="ArialMT" w:eastAsia="Times New Roman" w:hAnsi="ArialMT" w:cs="Times New Roman"/>
          <w:sz w:val="24"/>
          <w:szCs w:val="24"/>
        </w:rPr>
        <w:t>7</w:t>
      </w:r>
      <w:r w:rsidR="00DC586F">
        <w:rPr>
          <w:rFonts w:ascii="ArialMT" w:eastAsia="Times New Roman" w:hAnsi="ArialMT" w:cs="Times New Roman"/>
          <w:sz w:val="24"/>
          <w:szCs w:val="24"/>
        </w:rPr>
        <w:t>, 2020 hearing</w:t>
      </w:r>
      <w:r w:rsidR="00F33A0E" w:rsidRPr="00F33A0E">
        <w:rPr>
          <w:rFonts w:ascii="ArialMT" w:eastAsia="Times New Roman" w:hAnsi="ArialMT" w:cs="Times New Roman"/>
          <w:sz w:val="24"/>
          <w:szCs w:val="24"/>
        </w:rPr>
        <w:t xml:space="preserve"> to consider approving for adoption proposed Heavy- Duty Engine and Vehicle Omnibus Regulation and Associated Amendments (HD Omnibus Regulation). </w:t>
      </w:r>
    </w:p>
    <w:p w14:paraId="4BE01454" w14:textId="77777777" w:rsidR="00B262B1" w:rsidRDefault="00B262B1" w:rsidP="00A315B3">
      <w:pPr>
        <w:jc w:val="center"/>
        <w:rPr>
          <w:rFonts w:cs="Times New Roman (Body CS)"/>
          <w:b/>
          <w:sz w:val="24"/>
          <w:szCs w:val="24"/>
        </w:rPr>
      </w:pPr>
    </w:p>
    <w:p w14:paraId="168513A9" w14:textId="7568FCAB" w:rsidR="000114F1" w:rsidRDefault="000114F1" w:rsidP="00A315B3">
      <w:pPr>
        <w:jc w:val="center"/>
        <w:rPr>
          <w:rFonts w:cs="Times New Roman (Body CS)"/>
          <w:b/>
          <w:sz w:val="24"/>
          <w:szCs w:val="24"/>
        </w:rPr>
      </w:pPr>
      <w:r>
        <w:rPr>
          <w:rFonts w:cs="Times New Roman (Body CS)"/>
          <w:b/>
          <w:sz w:val="24"/>
          <w:szCs w:val="24"/>
        </w:rPr>
        <w:t>High Efficiency</w:t>
      </w:r>
      <w:r w:rsidR="007F79AA">
        <w:rPr>
          <w:rFonts w:cs="Times New Roman (Body CS)"/>
          <w:b/>
          <w:sz w:val="24"/>
          <w:szCs w:val="24"/>
        </w:rPr>
        <w:t xml:space="preserve"> </w:t>
      </w:r>
      <w:r w:rsidR="003E6FCC">
        <w:rPr>
          <w:rFonts w:cs="Times New Roman (Body CS)"/>
          <w:b/>
          <w:sz w:val="24"/>
          <w:szCs w:val="24"/>
        </w:rPr>
        <w:t xml:space="preserve">Flexible Fuel </w:t>
      </w:r>
      <w:r w:rsidR="004F0E59">
        <w:rPr>
          <w:rFonts w:cs="Times New Roman (Body CS)"/>
          <w:b/>
          <w:sz w:val="24"/>
          <w:szCs w:val="24"/>
        </w:rPr>
        <w:t>Gasoline</w:t>
      </w:r>
      <w:r w:rsidR="00960A6F">
        <w:rPr>
          <w:rFonts w:cs="Times New Roman (Body CS)"/>
          <w:b/>
          <w:sz w:val="24"/>
          <w:szCs w:val="24"/>
        </w:rPr>
        <w:t>-Ethanol</w:t>
      </w:r>
      <w:r w:rsidRPr="00A315B3">
        <w:rPr>
          <w:rFonts w:cs="Times New Roman (Body CS)"/>
          <w:b/>
          <w:sz w:val="24"/>
          <w:szCs w:val="24"/>
        </w:rPr>
        <w:t xml:space="preserve"> Engines </w:t>
      </w:r>
      <w:r w:rsidR="00B262B1">
        <w:rPr>
          <w:rFonts w:cs="Times New Roman (Body CS)"/>
          <w:b/>
          <w:sz w:val="24"/>
          <w:szCs w:val="24"/>
        </w:rPr>
        <w:t>a</w:t>
      </w:r>
      <w:r w:rsidRPr="00A315B3">
        <w:rPr>
          <w:rFonts w:cs="Times New Roman (Body CS)"/>
          <w:b/>
          <w:sz w:val="24"/>
          <w:szCs w:val="24"/>
        </w:rPr>
        <w:t xml:space="preserve">s </w:t>
      </w:r>
      <w:r w:rsidR="00B262B1">
        <w:rPr>
          <w:rFonts w:cs="Times New Roman (Body CS)"/>
          <w:b/>
          <w:sz w:val="24"/>
          <w:szCs w:val="24"/>
        </w:rPr>
        <w:t>a</w:t>
      </w:r>
      <w:r w:rsidR="00FE3ED8">
        <w:rPr>
          <w:rFonts w:cs="Times New Roman (Body CS)"/>
          <w:b/>
          <w:sz w:val="24"/>
          <w:szCs w:val="24"/>
        </w:rPr>
        <w:t>n Affordable</w:t>
      </w:r>
      <w:r w:rsidR="00D43B4B">
        <w:rPr>
          <w:rFonts w:cs="Times New Roman (Body CS)"/>
          <w:b/>
          <w:sz w:val="24"/>
          <w:szCs w:val="24"/>
        </w:rPr>
        <w:t xml:space="preserve"> and Robust</w:t>
      </w:r>
      <w:r w:rsidR="00261799">
        <w:rPr>
          <w:rFonts w:cs="Times New Roman (Body CS)"/>
          <w:b/>
          <w:sz w:val="24"/>
          <w:szCs w:val="24"/>
        </w:rPr>
        <w:t xml:space="preserve"> </w:t>
      </w:r>
      <w:r w:rsidR="007F79AA">
        <w:rPr>
          <w:rFonts w:cs="Times New Roman (Body CS)"/>
          <w:b/>
          <w:sz w:val="24"/>
          <w:szCs w:val="24"/>
        </w:rPr>
        <w:t>Solution</w:t>
      </w:r>
      <w:r w:rsidRPr="00A315B3">
        <w:rPr>
          <w:rFonts w:cs="Times New Roman (Body CS)"/>
          <w:b/>
          <w:sz w:val="24"/>
          <w:szCs w:val="24"/>
        </w:rPr>
        <w:t xml:space="preserve"> </w:t>
      </w:r>
      <w:r w:rsidR="00B262B1">
        <w:rPr>
          <w:rFonts w:cs="Times New Roman (Body CS)"/>
          <w:b/>
          <w:sz w:val="24"/>
          <w:szCs w:val="24"/>
        </w:rPr>
        <w:t>f</w:t>
      </w:r>
      <w:r w:rsidRPr="00A315B3">
        <w:rPr>
          <w:rFonts w:cs="Times New Roman (Body CS)"/>
          <w:b/>
          <w:sz w:val="24"/>
          <w:szCs w:val="24"/>
        </w:rPr>
        <w:t>or</w:t>
      </w:r>
      <w:r w:rsidR="00261799">
        <w:rPr>
          <w:rFonts w:cs="Times New Roman (Body CS)"/>
          <w:b/>
          <w:sz w:val="24"/>
          <w:szCs w:val="24"/>
        </w:rPr>
        <w:t xml:space="preserve"> CARB Goal for a 90% </w:t>
      </w:r>
      <w:r w:rsidR="00960A6F">
        <w:rPr>
          <w:rFonts w:cs="Times New Roman (Body CS)"/>
          <w:b/>
          <w:sz w:val="24"/>
          <w:szCs w:val="24"/>
        </w:rPr>
        <w:t xml:space="preserve">Reduction in </w:t>
      </w:r>
      <w:r w:rsidR="00FE3ED8">
        <w:rPr>
          <w:rFonts w:cs="Times New Roman (Body CS)"/>
          <w:b/>
          <w:sz w:val="24"/>
          <w:szCs w:val="24"/>
        </w:rPr>
        <w:t xml:space="preserve">NOx </w:t>
      </w:r>
      <w:r w:rsidR="00BE410A">
        <w:rPr>
          <w:rFonts w:cs="Times New Roman (Body CS)"/>
          <w:b/>
          <w:sz w:val="24"/>
          <w:szCs w:val="24"/>
        </w:rPr>
        <w:t>f</w:t>
      </w:r>
      <w:r w:rsidR="00FE3ED8">
        <w:rPr>
          <w:rFonts w:cs="Times New Roman (Body CS)"/>
          <w:b/>
          <w:sz w:val="24"/>
          <w:szCs w:val="24"/>
        </w:rPr>
        <w:t>rom</w:t>
      </w:r>
      <w:r w:rsidR="00EC166E">
        <w:rPr>
          <w:rFonts w:cs="Times New Roman (Body CS)"/>
          <w:b/>
          <w:sz w:val="24"/>
          <w:szCs w:val="24"/>
        </w:rPr>
        <w:t xml:space="preserve"> </w:t>
      </w:r>
      <w:r w:rsidRPr="00A315B3">
        <w:rPr>
          <w:rFonts w:cs="Times New Roman (Body CS)"/>
          <w:b/>
          <w:sz w:val="24"/>
          <w:szCs w:val="24"/>
        </w:rPr>
        <w:t>Heavy Duty</w:t>
      </w:r>
      <w:r w:rsidR="00EC166E">
        <w:rPr>
          <w:rFonts w:cs="Times New Roman (Body CS)"/>
          <w:b/>
          <w:sz w:val="24"/>
          <w:szCs w:val="24"/>
        </w:rPr>
        <w:t xml:space="preserve"> and Medium Duty Vehicles</w:t>
      </w:r>
    </w:p>
    <w:p w14:paraId="6BDBAC84" w14:textId="65762C07" w:rsidR="00A40F9D" w:rsidRDefault="00A40F9D" w:rsidP="00A315B3">
      <w:pPr>
        <w:jc w:val="center"/>
        <w:rPr>
          <w:rFonts w:cs="Times New Roman (Body CS)"/>
          <w:b/>
          <w:sz w:val="24"/>
          <w:szCs w:val="24"/>
        </w:rPr>
      </w:pPr>
    </w:p>
    <w:p w14:paraId="5F85A355" w14:textId="77777777" w:rsidR="009034B0" w:rsidRDefault="00A40F9D" w:rsidP="00B262B1">
      <w:pPr>
        <w:spacing w:after="0"/>
        <w:jc w:val="center"/>
        <w:rPr>
          <w:rFonts w:cs="Times New Roman (Body CS)"/>
          <w:b/>
          <w:sz w:val="24"/>
          <w:szCs w:val="24"/>
        </w:rPr>
      </w:pPr>
      <w:r>
        <w:rPr>
          <w:rFonts w:cs="Times New Roman (Body CS)"/>
          <w:b/>
          <w:sz w:val="24"/>
          <w:szCs w:val="24"/>
        </w:rPr>
        <w:t>L. Bromberg and D. R.  Cohn</w:t>
      </w:r>
    </w:p>
    <w:p w14:paraId="4A1559FC" w14:textId="1A271CE0" w:rsidR="00A40F9D" w:rsidRDefault="00A40F9D" w:rsidP="00B262B1">
      <w:pPr>
        <w:spacing w:after="0"/>
        <w:jc w:val="center"/>
        <w:rPr>
          <w:rFonts w:cs="Times New Roman (Body CS)"/>
          <w:b/>
          <w:sz w:val="24"/>
          <w:szCs w:val="24"/>
        </w:rPr>
      </w:pPr>
      <w:r>
        <w:rPr>
          <w:rFonts w:cs="Times New Roman (Body CS)"/>
          <w:b/>
          <w:sz w:val="24"/>
          <w:szCs w:val="24"/>
        </w:rPr>
        <w:t>Massachusetts Institute of Tec</w:t>
      </w:r>
      <w:r w:rsidR="009034B0">
        <w:rPr>
          <w:rFonts w:cs="Times New Roman (Body CS)"/>
          <w:b/>
          <w:sz w:val="24"/>
          <w:szCs w:val="24"/>
        </w:rPr>
        <w:t>h</w:t>
      </w:r>
      <w:r>
        <w:rPr>
          <w:rFonts w:cs="Times New Roman (Body CS)"/>
          <w:b/>
          <w:sz w:val="24"/>
          <w:szCs w:val="24"/>
        </w:rPr>
        <w:t>nology</w:t>
      </w:r>
    </w:p>
    <w:p w14:paraId="26C8C2F3" w14:textId="57B20FD9" w:rsidR="00B262B1" w:rsidRDefault="00B262B1" w:rsidP="00B262B1">
      <w:pPr>
        <w:spacing w:after="0"/>
        <w:jc w:val="center"/>
        <w:rPr>
          <w:rFonts w:cs="Times New Roman (Body CS)"/>
          <w:b/>
          <w:sz w:val="24"/>
          <w:szCs w:val="24"/>
        </w:rPr>
      </w:pPr>
      <w:r>
        <w:rPr>
          <w:rFonts w:cs="Times New Roman (Body CS)"/>
          <w:b/>
          <w:sz w:val="24"/>
          <w:szCs w:val="24"/>
        </w:rPr>
        <w:t xml:space="preserve">August </w:t>
      </w:r>
      <w:r w:rsidR="00081614">
        <w:rPr>
          <w:rFonts w:cs="Times New Roman (Body CS)"/>
          <w:b/>
          <w:sz w:val="24"/>
          <w:szCs w:val="24"/>
        </w:rPr>
        <w:t>1</w:t>
      </w:r>
      <w:r w:rsidR="001168A8">
        <w:rPr>
          <w:rFonts w:cs="Times New Roman (Body CS)"/>
          <w:b/>
          <w:sz w:val="24"/>
          <w:szCs w:val="24"/>
        </w:rPr>
        <w:t>2</w:t>
      </w:r>
      <w:r>
        <w:rPr>
          <w:rFonts w:cs="Times New Roman (Body CS)"/>
          <w:b/>
          <w:sz w:val="24"/>
          <w:szCs w:val="24"/>
        </w:rPr>
        <w:t>, 2020</w:t>
      </w:r>
    </w:p>
    <w:p w14:paraId="5433D6E5" w14:textId="63C7FBE9" w:rsidR="002F1EF8" w:rsidRDefault="002F1EF8" w:rsidP="002329DA">
      <w:pPr>
        <w:rPr>
          <w:sz w:val="24"/>
          <w:szCs w:val="24"/>
        </w:rPr>
      </w:pPr>
    </w:p>
    <w:p w14:paraId="2A591745" w14:textId="027727AD" w:rsidR="008337FC" w:rsidRDefault="002F1EF8" w:rsidP="002329DA">
      <w:pPr>
        <w:rPr>
          <w:sz w:val="24"/>
          <w:szCs w:val="24"/>
        </w:rPr>
      </w:pPr>
      <w:r>
        <w:rPr>
          <w:sz w:val="24"/>
          <w:szCs w:val="24"/>
        </w:rPr>
        <w:t>The proposed</w:t>
      </w:r>
      <w:r w:rsidR="002D75F5">
        <w:rPr>
          <w:sz w:val="24"/>
          <w:szCs w:val="24"/>
        </w:rPr>
        <w:t xml:space="preserve"> </w:t>
      </w:r>
      <w:r>
        <w:rPr>
          <w:sz w:val="24"/>
          <w:szCs w:val="24"/>
        </w:rPr>
        <w:t>Heavy-Duty Engine and Vehicle Omnibus Regulation and Associated Amendments (HD Omnibus Regulation) d</w:t>
      </w:r>
      <w:r w:rsidR="002D75F5">
        <w:rPr>
          <w:sz w:val="24"/>
          <w:szCs w:val="24"/>
        </w:rPr>
        <w:t>iscusses</w:t>
      </w:r>
      <w:r w:rsidR="0020524D">
        <w:rPr>
          <w:sz w:val="24"/>
          <w:szCs w:val="24"/>
        </w:rPr>
        <w:t xml:space="preserve"> in-use-testing and a</w:t>
      </w:r>
      <w:r>
        <w:rPr>
          <w:sz w:val="24"/>
          <w:szCs w:val="24"/>
        </w:rPr>
        <w:t xml:space="preserve"> goal for a 90% reduction in nitrogen oxide (NOx) emissions relative to NOx emissions from diesel engines with state</w:t>
      </w:r>
      <w:r w:rsidR="007C68F8">
        <w:rPr>
          <w:sz w:val="24"/>
          <w:szCs w:val="24"/>
        </w:rPr>
        <w:t>-</w:t>
      </w:r>
      <w:r>
        <w:rPr>
          <w:sz w:val="24"/>
          <w:szCs w:val="24"/>
        </w:rPr>
        <w:t>of</w:t>
      </w:r>
      <w:r w:rsidR="007C68F8">
        <w:rPr>
          <w:sz w:val="24"/>
          <w:szCs w:val="24"/>
        </w:rPr>
        <w:t>-</w:t>
      </w:r>
      <w:r>
        <w:rPr>
          <w:sz w:val="24"/>
          <w:szCs w:val="24"/>
        </w:rPr>
        <w:t>the</w:t>
      </w:r>
      <w:r w:rsidR="007C68F8">
        <w:rPr>
          <w:sz w:val="24"/>
          <w:szCs w:val="24"/>
        </w:rPr>
        <w:t>-</w:t>
      </w:r>
      <w:r>
        <w:rPr>
          <w:sz w:val="24"/>
          <w:szCs w:val="24"/>
        </w:rPr>
        <w:t>art exhaust treatment</w:t>
      </w:r>
      <w:r w:rsidR="00D50815">
        <w:rPr>
          <w:sz w:val="24"/>
          <w:szCs w:val="24"/>
        </w:rPr>
        <w:t>.</w:t>
      </w:r>
      <w:r w:rsidR="003E6FCC">
        <w:rPr>
          <w:sz w:val="24"/>
          <w:szCs w:val="24"/>
        </w:rPr>
        <w:t xml:space="preserve"> </w:t>
      </w:r>
      <w:r w:rsidR="008317C1">
        <w:rPr>
          <w:sz w:val="24"/>
          <w:szCs w:val="24"/>
        </w:rPr>
        <w:t xml:space="preserve"> One of the challenges for diesel engines is</w:t>
      </w:r>
      <w:r w:rsidR="00A95A7D">
        <w:rPr>
          <w:sz w:val="24"/>
          <w:szCs w:val="24"/>
        </w:rPr>
        <w:t xml:space="preserve"> </w:t>
      </w:r>
      <w:r w:rsidR="008317C1">
        <w:rPr>
          <w:sz w:val="24"/>
          <w:szCs w:val="24"/>
        </w:rPr>
        <w:t>a</w:t>
      </w:r>
      <w:r w:rsidR="00081614">
        <w:rPr>
          <w:sz w:val="24"/>
          <w:szCs w:val="24"/>
        </w:rPr>
        <w:t>ssuring in-use-testing and compliance</w:t>
      </w:r>
      <w:r w:rsidR="008337FC">
        <w:rPr>
          <w:sz w:val="24"/>
          <w:szCs w:val="24"/>
        </w:rPr>
        <w:t xml:space="preserve"> of Real Driving Emissions (RD</w:t>
      </w:r>
      <w:r w:rsidR="008317C1">
        <w:rPr>
          <w:sz w:val="24"/>
          <w:szCs w:val="24"/>
        </w:rPr>
        <w:t>E)</w:t>
      </w:r>
      <w:r w:rsidR="00081614">
        <w:rPr>
          <w:sz w:val="24"/>
          <w:szCs w:val="24"/>
        </w:rPr>
        <w:t xml:space="preserve"> because of the active </w:t>
      </w:r>
      <w:r w:rsidR="0070268E">
        <w:rPr>
          <w:sz w:val="24"/>
          <w:szCs w:val="24"/>
        </w:rPr>
        <w:t xml:space="preserve">exhaust treatment </w:t>
      </w:r>
      <w:r w:rsidR="00081614">
        <w:rPr>
          <w:sz w:val="24"/>
          <w:szCs w:val="24"/>
        </w:rPr>
        <w:t xml:space="preserve">role </w:t>
      </w:r>
      <w:r w:rsidR="0070268E">
        <w:rPr>
          <w:sz w:val="24"/>
          <w:szCs w:val="24"/>
        </w:rPr>
        <w:t xml:space="preserve">that is </w:t>
      </w:r>
      <w:r w:rsidR="00081614">
        <w:rPr>
          <w:sz w:val="24"/>
          <w:szCs w:val="24"/>
        </w:rPr>
        <w:t>needed</w:t>
      </w:r>
      <w:r w:rsidR="0020524D">
        <w:rPr>
          <w:sz w:val="24"/>
          <w:szCs w:val="24"/>
        </w:rPr>
        <w:t>;</w:t>
      </w:r>
      <w:r w:rsidR="00081614">
        <w:rPr>
          <w:sz w:val="24"/>
          <w:szCs w:val="24"/>
        </w:rPr>
        <w:t xml:space="preserve"> injection of the reducing agent needs to be controlled to both assure</w:t>
      </w:r>
      <w:r w:rsidR="0020524D">
        <w:rPr>
          <w:sz w:val="24"/>
          <w:szCs w:val="24"/>
        </w:rPr>
        <w:t xml:space="preserve"> selective catalytic</w:t>
      </w:r>
      <w:r w:rsidR="00081614">
        <w:rPr>
          <w:sz w:val="24"/>
          <w:szCs w:val="24"/>
        </w:rPr>
        <w:t xml:space="preserve"> reduction of NOx, as well as prevention of release of the reagent</w:t>
      </w:r>
      <w:r w:rsidR="008317C1">
        <w:rPr>
          <w:sz w:val="24"/>
          <w:szCs w:val="24"/>
        </w:rPr>
        <w:t xml:space="preserve">. </w:t>
      </w:r>
      <w:r w:rsidR="00081614">
        <w:rPr>
          <w:sz w:val="24"/>
          <w:szCs w:val="24"/>
        </w:rPr>
        <w:t xml:space="preserve"> </w:t>
      </w:r>
      <w:r w:rsidR="00D43B4B">
        <w:rPr>
          <w:sz w:val="24"/>
          <w:szCs w:val="24"/>
        </w:rPr>
        <w:t>A</w:t>
      </w:r>
      <w:r w:rsidR="008337FC">
        <w:rPr>
          <w:sz w:val="24"/>
          <w:szCs w:val="24"/>
        </w:rPr>
        <w:t xml:space="preserve"> technology that </w:t>
      </w:r>
      <w:r w:rsidR="0020524D">
        <w:rPr>
          <w:sz w:val="24"/>
          <w:szCs w:val="24"/>
        </w:rPr>
        <w:t xml:space="preserve">does not face this challenge and </w:t>
      </w:r>
      <w:r w:rsidR="008337FC">
        <w:rPr>
          <w:sz w:val="24"/>
          <w:szCs w:val="24"/>
        </w:rPr>
        <w:t xml:space="preserve">should be </w:t>
      </w:r>
      <w:r w:rsidR="00D43B4B">
        <w:rPr>
          <w:sz w:val="24"/>
          <w:szCs w:val="24"/>
        </w:rPr>
        <w:t xml:space="preserve">considered for </w:t>
      </w:r>
      <w:r w:rsidR="008337FC">
        <w:rPr>
          <w:sz w:val="24"/>
          <w:szCs w:val="24"/>
        </w:rPr>
        <w:t xml:space="preserve">baseline emissions, achievable today, is </w:t>
      </w:r>
      <w:r w:rsidR="00D43B4B">
        <w:rPr>
          <w:sz w:val="24"/>
          <w:szCs w:val="24"/>
        </w:rPr>
        <w:t>the use of spark ignited (SI) flexible fuel gasoline-</w:t>
      </w:r>
      <w:r w:rsidR="00C239A0">
        <w:rPr>
          <w:sz w:val="24"/>
          <w:szCs w:val="24"/>
        </w:rPr>
        <w:t>ethanol</w:t>
      </w:r>
      <w:r w:rsidR="00D43B4B">
        <w:rPr>
          <w:sz w:val="24"/>
          <w:szCs w:val="24"/>
        </w:rPr>
        <w:t xml:space="preserve"> engines for heavy duty</w:t>
      </w:r>
      <w:r w:rsidR="008317C1">
        <w:rPr>
          <w:sz w:val="24"/>
          <w:szCs w:val="24"/>
        </w:rPr>
        <w:t xml:space="preserve"> and medium duty</w:t>
      </w:r>
      <w:r w:rsidR="00D43B4B">
        <w:rPr>
          <w:sz w:val="24"/>
          <w:szCs w:val="24"/>
        </w:rPr>
        <w:t xml:space="preserve"> vehicles</w:t>
      </w:r>
      <w:r w:rsidR="00C239A0">
        <w:rPr>
          <w:sz w:val="24"/>
          <w:szCs w:val="24"/>
        </w:rPr>
        <w:t>.</w:t>
      </w:r>
    </w:p>
    <w:p w14:paraId="6FF4A0AE" w14:textId="630E4851" w:rsidR="002F1EF8" w:rsidRPr="002D75F5" w:rsidRDefault="00EC166E" w:rsidP="002329D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F79AA">
        <w:rPr>
          <w:sz w:val="24"/>
          <w:szCs w:val="24"/>
        </w:rPr>
        <w:t>e have been using computer simulations</w:t>
      </w:r>
      <w:r>
        <w:rPr>
          <w:sz w:val="24"/>
          <w:szCs w:val="24"/>
        </w:rPr>
        <w:t xml:space="preserve"> </w:t>
      </w:r>
      <w:r w:rsidR="007F79AA">
        <w:rPr>
          <w:sz w:val="24"/>
          <w:szCs w:val="24"/>
        </w:rPr>
        <w:t xml:space="preserve">to </w:t>
      </w:r>
      <w:r w:rsidR="00EB5E44">
        <w:rPr>
          <w:sz w:val="24"/>
          <w:szCs w:val="24"/>
        </w:rPr>
        <w:t>investigate</w:t>
      </w:r>
      <w:r w:rsidR="007F79AA">
        <w:rPr>
          <w:sz w:val="24"/>
          <w:szCs w:val="24"/>
        </w:rPr>
        <w:t xml:space="preserve"> the use of high efficiency</w:t>
      </w:r>
      <w:r w:rsidR="00E90A90">
        <w:rPr>
          <w:sz w:val="24"/>
          <w:szCs w:val="24"/>
        </w:rPr>
        <w:t>, flexible fuel</w:t>
      </w:r>
      <w:r w:rsidR="007F79AA">
        <w:rPr>
          <w:sz w:val="24"/>
          <w:szCs w:val="24"/>
        </w:rPr>
        <w:t xml:space="preserve"> gasoline-</w:t>
      </w:r>
      <w:r w:rsidR="00832479">
        <w:rPr>
          <w:sz w:val="24"/>
          <w:szCs w:val="24"/>
        </w:rPr>
        <w:t>ethanol</w:t>
      </w:r>
      <w:r w:rsidR="007F79AA">
        <w:rPr>
          <w:sz w:val="24"/>
          <w:szCs w:val="24"/>
        </w:rPr>
        <w:t xml:space="preserve"> engines</w:t>
      </w:r>
      <w:r w:rsidR="00984E38">
        <w:rPr>
          <w:sz w:val="24"/>
          <w:szCs w:val="24"/>
        </w:rPr>
        <w:t xml:space="preserve"> </w:t>
      </w:r>
      <w:r w:rsidR="00A4527C">
        <w:rPr>
          <w:sz w:val="24"/>
          <w:szCs w:val="24"/>
        </w:rPr>
        <w:t xml:space="preserve">for </w:t>
      </w:r>
      <w:r w:rsidR="002F1EF8">
        <w:rPr>
          <w:sz w:val="24"/>
          <w:szCs w:val="24"/>
        </w:rPr>
        <w:t xml:space="preserve">achieving </w:t>
      </w:r>
      <w:r w:rsidR="00D43B4B">
        <w:rPr>
          <w:sz w:val="24"/>
          <w:szCs w:val="24"/>
        </w:rPr>
        <w:t>low</w:t>
      </w:r>
      <w:r w:rsidR="008337FC">
        <w:rPr>
          <w:sz w:val="24"/>
          <w:szCs w:val="24"/>
        </w:rPr>
        <w:t xml:space="preserve"> NOx RDE compliance.</w:t>
      </w:r>
      <w:r w:rsidR="009D60C6">
        <w:rPr>
          <w:sz w:val="24"/>
          <w:szCs w:val="24"/>
        </w:rPr>
        <w:t xml:space="preserve"> </w:t>
      </w:r>
      <w:r w:rsidR="00261799">
        <w:rPr>
          <w:sz w:val="24"/>
          <w:szCs w:val="24"/>
        </w:rPr>
        <w:t>These computer simulations have been benchmarked with experimental studies o</w:t>
      </w:r>
      <w:r w:rsidR="00B26FAE">
        <w:rPr>
          <w:sz w:val="24"/>
          <w:szCs w:val="24"/>
        </w:rPr>
        <w:t>f</w:t>
      </w:r>
      <w:r w:rsidR="00261799">
        <w:rPr>
          <w:sz w:val="24"/>
          <w:szCs w:val="24"/>
        </w:rPr>
        <w:t xml:space="preserve"> light</w:t>
      </w:r>
      <w:r w:rsidR="007C68F8">
        <w:rPr>
          <w:sz w:val="24"/>
          <w:szCs w:val="24"/>
        </w:rPr>
        <w:t xml:space="preserve"> duty</w:t>
      </w:r>
      <w:r w:rsidR="00E90A90">
        <w:rPr>
          <w:sz w:val="24"/>
          <w:szCs w:val="24"/>
        </w:rPr>
        <w:t xml:space="preserve"> vehicle</w:t>
      </w:r>
      <w:r w:rsidR="00261799">
        <w:rPr>
          <w:sz w:val="24"/>
          <w:szCs w:val="24"/>
        </w:rPr>
        <w:t xml:space="preserve"> engines</w:t>
      </w:r>
      <w:r w:rsidR="002F1EF8">
        <w:rPr>
          <w:sz w:val="24"/>
          <w:szCs w:val="24"/>
        </w:rPr>
        <w:t>.</w:t>
      </w:r>
      <w:r w:rsidR="00B26FAE" w:rsidRPr="00B262B1">
        <w:rPr>
          <w:sz w:val="24"/>
          <w:szCs w:val="24"/>
          <w:vertAlign w:val="superscript"/>
        </w:rPr>
        <w:t>1,2</w:t>
      </w:r>
      <w:r w:rsidR="002F1EF8">
        <w:rPr>
          <w:sz w:val="24"/>
          <w:szCs w:val="24"/>
          <w:vertAlign w:val="superscript"/>
        </w:rPr>
        <w:t xml:space="preserve">  </w:t>
      </w:r>
      <w:r w:rsidR="002F1EF8">
        <w:rPr>
          <w:sz w:val="24"/>
          <w:szCs w:val="24"/>
        </w:rPr>
        <w:t>This approach c</w:t>
      </w:r>
      <w:r w:rsidR="002D75F5">
        <w:rPr>
          <w:sz w:val="24"/>
          <w:szCs w:val="24"/>
        </w:rPr>
        <w:t>an</w:t>
      </w:r>
      <w:r w:rsidR="002F1EF8">
        <w:rPr>
          <w:sz w:val="24"/>
          <w:szCs w:val="24"/>
        </w:rPr>
        <w:t xml:space="preserve"> provide an important additional option for an affordable and robus</w:t>
      </w:r>
      <w:r w:rsidR="002D75F5">
        <w:rPr>
          <w:sz w:val="24"/>
          <w:szCs w:val="24"/>
        </w:rPr>
        <w:t>t</w:t>
      </w:r>
      <w:r w:rsidR="002F1EF8">
        <w:rPr>
          <w:sz w:val="24"/>
          <w:szCs w:val="24"/>
        </w:rPr>
        <w:t xml:space="preserve"> solution for a near term attainment of th</w:t>
      </w:r>
      <w:r w:rsidR="00E90A90">
        <w:rPr>
          <w:sz w:val="24"/>
          <w:szCs w:val="24"/>
        </w:rPr>
        <w:t>e low NOx</w:t>
      </w:r>
      <w:r w:rsidR="002F1EF8">
        <w:rPr>
          <w:sz w:val="24"/>
          <w:szCs w:val="24"/>
        </w:rPr>
        <w:t xml:space="preserve"> goal. </w:t>
      </w:r>
      <w:r w:rsidR="002D75F5">
        <w:rPr>
          <w:sz w:val="24"/>
          <w:szCs w:val="24"/>
        </w:rPr>
        <w:t xml:space="preserve">  It can also provide substantial nea</w:t>
      </w:r>
      <w:r w:rsidR="0020524D">
        <w:rPr>
          <w:sz w:val="24"/>
          <w:szCs w:val="24"/>
        </w:rPr>
        <w:t>r</w:t>
      </w:r>
      <w:r w:rsidR="002D75F5">
        <w:rPr>
          <w:sz w:val="24"/>
          <w:szCs w:val="24"/>
        </w:rPr>
        <w:t xml:space="preserve"> term progress in reducing greenhouse gas emissions.</w:t>
      </w:r>
    </w:p>
    <w:p w14:paraId="6D98D0DC" w14:textId="04CA96CA" w:rsidR="00EA39A9" w:rsidRDefault="00EA39A9" w:rsidP="002329DA">
      <w:pPr>
        <w:rPr>
          <w:sz w:val="24"/>
          <w:szCs w:val="24"/>
        </w:rPr>
      </w:pPr>
      <w:r w:rsidRPr="002329DA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of </w:t>
      </w:r>
      <w:r w:rsidRPr="002329DA">
        <w:rPr>
          <w:sz w:val="24"/>
          <w:szCs w:val="24"/>
        </w:rPr>
        <w:t xml:space="preserve">a three-way catalytic converter </w:t>
      </w:r>
      <w:r>
        <w:rPr>
          <w:sz w:val="24"/>
          <w:szCs w:val="24"/>
        </w:rPr>
        <w:t xml:space="preserve">which is enabled by stoichiometric fuel/air operation </w:t>
      </w:r>
      <w:r w:rsidR="002D75F5">
        <w:rPr>
          <w:sz w:val="24"/>
          <w:szCs w:val="24"/>
        </w:rPr>
        <w:t xml:space="preserve">in these spark ignition (SI) engines </w:t>
      </w:r>
      <w:r w:rsidRPr="002329DA">
        <w:rPr>
          <w:sz w:val="24"/>
          <w:szCs w:val="24"/>
        </w:rPr>
        <w:t xml:space="preserve">can </w:t>
      </w:r>
      <w:r w:rsidR="00131325">
        <w:rPr>
          <w:sz w:val="24"/>
          <w:szCs w:val="24"/>
        </w:rPr>
        <w:t xml:space="preserve">robustly </w:t>
      </w:r>
      <w:r w:rsidRPr="002329DA">
        <w:rPr>
          <w:sz w:val="24"/>
          <w:szCs w:val="24"/>
        </w:rPr>
        <w:t>reduce NOx by around 90% relative to emissions from</w:t>
      </w:r>
      <w:r w:rsidR="00A4527C">
        <w:rPr>
          <w:sz w:val="24"/>
          <w:szCs w:val="24"/>
        </w:rPr>
        <w:t xml:space="preserve"> present</w:t>
      </w:r>
      <w:r w:rsidRPr="002329DA">
        <w:rPr>
          <w:sz w:val="24"/>
          <w:szCs w:val="24"/>
        </w:rPr>
        <w:t xml:space="preserve"> diesel engines </w:t>
      </w:r>
      <w:r w:rsidR="00A4527C">
        <w:rPr>
          <w:sz w:val="24"/>
          <w:szCs w:val="24"/>
        </w:rPr>
        <w:t>th</w:t>
      </w:r>
      <w:r w:rsidR="00F33A0E">
        <w:rPr>
          <w:sz w:val="24"/>
          <w:szCs w:val="24"/>
        </w:rPr>
        <w:t>at</w:t>
      </w:r>
      <w:r w:rsidR="00A4527C">
        <w:rPr>
          <w:sz w:val="24"/>
          <w:szCs w:val="24"/>
        </w:rPr>
        <w:t xml:space="preserve"> employ</w:t>
      </w:r>
      <w:r w:rsidR="00127A11">
        <w:rPr>
          <w:sz w:val="24"/>
          <w:szCs w:val="24"/>
        </w:rPr>
        <w:t xml:space="preserve"> </w:t>
      </w:r>
      <w:r w:rsidR="004F0E59">
        <w:rPr>
          <w:sz w:val="24"/>
          <w:szCs w:val="24"/>
        </w:rPr>
        <w:t xml:space="preserve">complex and expensive </w:t>
      </w:r>
      <w:r w:rsidRPr="002329DA">
        <w:rPr>
          <w:sz w:val="24"/>
          <w:szCs w:val="24"/>
        </w:rPr>
        <w:t>state</w:t>
      </w:r>
      <w:r>
        <w:rPr>
          <w:sz w:val="24"/>
          <w:szCs w:val="24"/>
        </w:rPr>
        <w:t>-</w:t>
      </w:r>
      <w:r w:rsidRPr="002329DA">
        <w:rPr>
          <w:sz w:val="24"/>
          <w:szCs w:val="24"/>
        </w:rPr>
        <w:t>of</w:t>
      </w:r>
      <w:r>
        <w:rPr>
          <w:sz w:val="24"/>
          <w:szCs w:val="24"/>
        </w:rPr>
        <w:t>-</w:t>
      </w:r>
      <w:r w:rsidRPr="002329DA">
        <w:rPr>
          <w:sz w:val="24"/>
          <w:szCs w:val="24"/>
        </w:rPr>
        <w:t>the</w:t>
      </w:r>
      <w:r>
        <w:rPr>
          <w:sz w:val="24"/>
          <w:szCs w:val="24"/>
        </w:rPr>
        <w:t>-</w:t>
      </w:r>
      <w:r w:rsidRPr="002329DA">
        <w:rPr>
          <w:sz w:val="24"/>
          <w:szCs w:val="24"/>
        </w:rPr>
        <w:t>art</w:t>
      </w:r>
      <w:r>
        <w:rPr>
          <w:sz w:val="24"/>
          <w:szCs w:val="24"/>
        </w:rPr>
        <w:t xml:space="preserve"> </w:t>
      </w:r>
      <w:r w:rsidRPr="002329DA">
        <w:rPr>
          <w:sz w:val="24"/>
          <w:szCs w:val="24"/>
        </w:rPr>
        <w:t>exhaust treatment</w:t>
      </w:r>
      <w:r w:rsidR="002D75F5">
        <w:rPr>
          <w:sz w:val="24"/>
          <w:szCs w:val="24"/>
        </w:rPr>
        <w:t xml:space="preserve"> that uses selective catalytic reduction (SCR) and diesel exhaust fluid (DEF</w:t>
      </w:r>
      <w:r w:rsidR="007B4BF6">
        <w:rPr>
          <w:sz w:val="24"/>
          <w:szCs w:val="24"/>
        </w:rPr>
        <w:t>).</w:t>
      </w:r>
    </w:p>
    <w:p w14:paraId="67BBE0CE" w14:textId="35F92FFB" w:rsidR="00E6075E" w:rsidRDefault="002329DA" w:rsidP="002329DA">
      <w:pPr>
        <w:rPr>
          <w:sz w:val="24"/>
          <w:szCs w:val="24"/>
        </w:rPr>
      </w:pPr>
      <w:r w:rsidRPr="002329DA">
        <w:rPr>
          <w:sz w:val="24"/>
          <w:szCs w:val="24"/>
        </w:rPr>
        <w:t>Th</w:t>
      </w:r>
      <w:r w:rsidR="00A4527C">
        <w:rPr>
          <w:sz w:val="24"/>
          <w:szCs w:val="24"/>
        </w:rPr>
        <w:t>e</w:t>
      </w:r>
      <w:r w:rsidR="00127A11">
        <w:rPr>
          <w:sz w:val="24"/>
          <w:szCs w:val="24"/>
        </w:rPr>
        <w:t xml:space="preserve"> high efficiency gasoline-ethanol</w:t>
      </w:r>
      <w:r w:rsidR="008615E9">
        <w:rPr>
          <w:sz w:val="24"/>
          <w:szCs w:val="24"/>
        </w:rPr>
        <w:t xml:space="preserve"> </w:t>
      </w:r>
      <w:r w:rsidR="00A4527C">
        <w:rPr>
          <w:sz w:val="24"/>
          <w:szCs w:val="24"/>
        </w:rPr>
        <w:t>engines can</w:t>
      </w:r>
      <w:r w:rsidRPr="002329DA">
        <w:rPr>
          <w:sz w:val="24"/>
          <w:szCs w:val="24"/>
        </w:rPr>
        <w:t xml:space="preserve"> provide </w:t>
      </w:r>
      <w:r w:rsidR="00A4527C">
        <w:rPr>
          <w:sz w:val="24"/>
          <w:szCs w:val="24"/>
        </w:rPr>
        <w:t>a</w:t>
      </w:r>
      <w:r w:rsidR="007B0C05">
        <w:rPr>
          <w:sz w:val="24"/>
          <w:szCs w:val="24"/>
        </w:rPr>
        <w:t xml:space="preserve"> flexible</w:t>
      </w:r>
      <w:r w:rsidR="00A4527C">
        <w:rPr>
          <w:sz w:val="24"/>
          <w:szCs w:val="24"/>
        </w:rPr>
        <w:t xml:space="preserve"> </w:t>
      </w:r>
      <w:r w:rsidRPr="002329DA">
        <w:rPr>
          <w:sz w:val="24"/>
          <w:szCs w:val="24"/>
        </w:rPr>
        <w:t>operation</w:t>
      </w:r>
      <w:r w:rsidR="00A4527C">
        <w:rPr>
          <w:sz w:val="24"/>
          <w:szCs w:val="24"/>
        </w:rPr>
        <w:t xml:space="preserve"> range</w:t>
      </w:r>
      <w:r w:rsidRPr="002329DA">
        <w:rPr>
          <w:sz w:val="24"/>
          <w:szCs w:val="24"/>
        </w:rPr>
        <w:t xml:space="preserve"> from mainly </w:t>
      </w:r>
      <w:r w:rsidR="00F33A0E">
        <w:rPr>
          <w:sz w:val="24"/>
          <w:szCs w:val="24"/>
        </w:rPr>
        <w:t xml:space="preserve">or entirely </w:t>
      </w:r>
      <w:r w:rsidRPr="002329DA">
        <w:rPr>
          <w:sz w:val="24"/>
          <w:szCs w:val="24"/>
        </w:rPr>
        <w:t>gasoline</w:t>
      </w:r>
      <w:r w:rsidR="00F33A0E">
        <w:rPr>
          <w:sz w:val="24"/>
          <w:szCs w:val="24"/>
        </w:rPr>
        <w:t xml:space="preserve"> or E10</w:t>
      </w:r>
      <w:r w:rsidRPr="002329DA">
        <w:rPr>
          <w:sz w:val="24"/>
          <w:szCs w:val="24"/>
        </w:rPr>
        <w:t xml:space="preserve"> use to </w:t>
      </w:r>
      <w:r w:rsidR="007C68F8">
        <w:rPr>
          <w:sz w:val="24"/>
          <w:szCs w:val="24"/>
        </w:rPr>
        <w:t xml:space="preserve">E85 and potentially E100 </w:t>
      </w:r>
      <w:r w:rsidR="00960A6F">
        <w:rPr>
          <w:sz w:val="24"/>
          <w:szCs w:val="24"/>
        </w:rPr>
        <w:t>ethanol</w:t>
      </w:r>
      <w:r w:rsidRPr="002329DA">
        <w:rPr>
          <w:sz w:val="24"/>
          <w:szCs w:val="24"/>
        </w:rPr>
        <w:t xml:space="preserve"> use</w:t>
      </w:r>
      <w:r w:rsidR="007C68F8">
        <w:rPr>
          <w:sz w:val="24"/>
          <w:szCs w:val="24"/>
        </w:rPr>
        <w:t>.</w:t>
      </w:r>
      <w:r w:rsidR="008337FC">
        <w:rPr>
          <w:sz w:val="24"/>
          <w:szCs w:val="24"/>
        </w:rPr>
        <w:t xml:space="preserve"> </w:t>
      </w:r>
      <w:r w:rsidR="0022763B">
        <w:rPr>
          <w:sz w:val="24"/>
          <w:szCs w:val="24"/>
        </w:rPr>
        <w:t>The capability to operate on mainly gasoline insures th</w:t>
      </w:r>
      <w:r w:rsidR="00EB5E44">
        <w:rPr>
          <w:sz w:val="24"/>
          <w:szCs w:val="24"/>
        </w:rPr>
        <w:t>e option of using</w:t>
      </w:r>
      <w:r w:rsidR="0022763B">
        <w:rPr>
          <w:sz w:val="24"/>
          <w:szCs w:val="24"/>
        </w:rPr>
        <w:t xml:space="preserve"> </w:t>
      </w:r>
      <w:r w:rsidR="00EC166E">
        <w:rPr>
          <w:sz w:val="24"/>
          <w:szCs w:val="24"/>
        </w:rPr>
        <w:t>an</w:t>
      </w:r>
      <w:r w:rsidR="00960A6F">
        <w:rPr>
          <w:sz w:val="24"/>
          <w:szCs w:val="24"/>
        </w:rPr>
        <w:t xml:space="preserve"> </w:t>
      </w:r>
      <w:r w:rsidR="0022763B">
        <w:rPr>
          <w:sz w:val="24"/>
          <w:szCs w:val="24"/>
        </w:rPr>
        <w:t>affordable</w:t>
      </w:r>
      <w:r w:rsidR="004F0E59">
        <w:rPr>
          <w:sz w:val="24"/>
          <w:szCs w:val="24"/>
        </w:rPr>
        <w:t>,</w:t>
      </w:r>
      <w:r w:rsidR="009D60C6">
        <w:rPr>
          <w:sz w:val="24"/>
          <w:szCs w:val="24"/>
        </w:rPr>
        <w:t xml:space="preserve"> </w:t>
      </w:r>
      <w:r w:rsidR="00EB5E44">
        <w:rPr>
          <w:sz w:val="24"/>
          <w:szCs w:val="24"/>
        </w:rPr>
        <w:t xml:space="preserve">readily </w:t>
      </w:r>
      <w:r w:rsidR="0022763B">
        <w:rPr>
          <w:sz w:val="24"/>
          <w:szCs w:val="24"/>
        </w:rPr>
        <w:t>accessible fuel.</w:t>
      </w:r>
      <w:r w:rsidR="00B844A1">
        <w:rPr>
          <w:sz w:val="24"/>
          <w:szCs w:val="24"/>
        </w:rPr>
        <w:t xml:space="preserve"> </w:t>
      </w:r>
      <w:r w:rsidR="00A4527C">
        <w:rPr>
          <w:sz w:val="24"/>
          <w:szCs w:val="24"/>
        </w:rPr>
        <w:t xml:space="preserve"> The capability to operate with a </w:t>
      </w:r>
      <w:r w:rsidR="003409BB">
        <w:rPr>
          <w:sz w:val="24"/>
          <w:szCs w:val="24"/>
        </w:rPr>
        <w:t xml:space="preserve">substantial </w:t>
      </w:r>
      <w:r w:rsidR="00960A6F">
        <w:rPr>
          <w:sz w:val="24"/>
          <w:szCs w:val="24"/>
        </w:rPr>
        <w:t>ethanol</w:t>
      </w:r>
      <w:r w:rsidR="003409BB">
        <w:rPr>
          <w:sz w:val="24"/>
          <w:szCs w:val="24"/>
        </w:rPr>
        <w:t xml:space="preserve"> fraction can provide </w:t>
      </w:r>
      <w:r w:rsidR="00EC166E">
        <w:rPr>
          <w:sz w:val="24"/>
          <w:szCs w:val="24"/>
        </w:rPr>
        <w:t xml:space="preserve">a significant </w:t>
      </w:r>
      <w:r w:rsidR="003409BB">
        <w:rPr>
          <w:sz w:val="24"/>
          <w:szCs w:val="24"/>
        </w:rPr>
        <w:t>greenhouse gas reduction</w:t>
      </w:r>
      <w:r w:rsidR="00960A6F">
        <w:rPr>
          <w:sz w:val="24"/>
          <w:szCs w:val="24"/>
        </w:rPr>
        <w:t xml:space="preserve">. </w:t>
      </w:r>
      <w:r w:rsidRPr="002329DA">
        <w:rPr>
          <w:sz w:val="24"/>
          <w:szCs w:val="24"/>
        </w:rPr>
        <w:t>The</w:t>
      </w:r>
      <w:r w:rsidR="004F0E59">
        <w:rPr>
          <w:sz w:val="24"/>
          <w:szCs w:val="24"/>
        </w:rPr>
        <w:t xml:space="preserve"> </w:t>
      </w:r>
      <w:r w:rsidR="00960A6F">
        <w:rPr>
          <w:sz w:val="24"/>
          <w:szCs w:val="24"/>
        </w:rPr>
        <w:t>ethanol</w:t>
      </w:r>
      <w:r w:rsidR="004F0E59">
        <w:rPr>
          <w:sz w:val="24"/>
          <w:szCs w:val="24"/>
        </w:rPr>
        <w:t xml:space="preserve"> for initial </w:t>
      </w:r>
      <w:r w:rsidR="009D60C6">
        <w:rPr>
          <w:sz w:val="24"/>
          <w:szCs w:val="24"/>
        </w:rPr>
        <w:t>deployment</w:t>
      </w:r>
      <w:r w:rsidR="004F0E59">
        <w:rPr>
          <w:sz w:val="24"/>
          <w:szCs w:val="24"/>
        </w:rPr>
        <w:t xml:space="preserve"> </w:t>
      </w:r>
      <w:r w:rsidR="00960A6F">
        <w:rPr>
          <w:sz w:val="24"/>
          <w:szCs w:val="24"/>
        </w:rPr>
        <w:t>is</w:t>
      </w:r>
      <w:r w:rsidR="004F0E59">
        <w:rPr>
          <w:sz w:val="24"/>
          <w:szCs w:val="24"/>
        </w:rPr>
        <w:t xml:space="preserve"> corn-based</w:t>
      </w:r>
      <w:r w:rsidR="009D60C6">
        <w:rPr>
          <w:sz w:val="24"/>
          <w:szCs w:val="24"/>
        </w:rPr>
        <w:t xml:space="preserve">, with substantial production and </w:t>
      </w:r>
      <w:r w:rsidR="00EB5E44">
        <w:rPr>
          <w:sz w:val="24"/>
          <w:szCs w:val="24"/>
        </w:rPr>
        <w:t xml:space="preserve">distribution </w:t>
      </w:r>
      <w:r w:rsidR="009D60C6">
        <w:rPr>
          <w:sz w:val="24"/>
          <w:szCs w:val="24"/>
        </w:rPr>
        <w:t>infrastructure</w:t>
      </w:r>
      <w:r w:rsidR="004F0E59">
        <w:rPr>
          <w:sz w:val="24"/>
          <w:szCs w:val="24"/>
        </w:rPr>
        <w:t>.</w:t>
      </w:r>
      <w:r w:rsidR="00960A6F">
        <w:rPr>
          <w:sz w:val="24"/>
          <w:szCs w:val="24"/>
        </w:rPr>
        <w:t xml:space="preserve"> </w:t>
      </w:r>
      <w:r w:rsidR="004F0E59">
        <w:rPr>
          <w:sz w:val="24"/>
          <w:szCs w:val="24"/>
        </w:rPr>
        <w:t xml:space="preserve"> </w:t>
      </w:r>
      <w:r w:rsidR="007C68F8">
        <w:rPr>
          <w:sz w:val="24"/>
          <w:szCs w:val="24"/>
        </w:rPr>
        <w:t xml:space="preserve">Various assessments including CARB assessments </w:t>
      </w:r>
      <w:r w:rsidR="007C68F8">
        <w:rPr>
          <w:sz w:val="24"/>
          <w:szCs w:val="24"/>
        </w:rPr>
        <w:lastRenderedPageBreak/>
        <w:t xml:space="preserve">have indicated that corn-based ethanol </w:t>
      </w:r>
      <w:r w:rsidR="00601B68">
        <w:rPr>
          <w:sz w:val="24"/>
          <w:szCs w:val="24"/>
        </w:rPr>
        <w:t xml:space="preserve">can </w:t>
      </w:r>
      <w:r w:rsidR="00131325">
        <w:rPr>
          <w:sz w:val="24"/>
          <w:szCs w:val="24"/>
        </w:rPr>
        <w:t>provide</w:t>
      </w:r>
      <w:r w:rsidR="007C68F8">
        <w:rPr>
          <w:sz w:val="24"/>
          <w:szCs w:val="24"/>
        </w:rPr>
        <w:t xml:space="preserve"> around 30% lower carbon intensity than diesel fuel </w:t>
      </w:r>
      <w:r w:rsidR="00B16D47">
        <w:rPr>
          <w:sz w:val="24"/>
          <w:szCs w:val="24"/>
        </w:rPr>
        <w:t>.</w:t>
      </w:r>
      <w:r w:rsidR="00F96336">
        <w:rPr>
          <w:sz w:val="24"/>
          <w:szCs w:val="24"/>
          <w:vertAlign w:val="superscript"/>
        </w:rPr>
        <w:t>3</w:t>
      </w:r>
      <w:r w:rsidR="007C68F8">
        <w:rPr>
          <w:sz w:val="24"/>
          <w:szCs w:val="24"/>
          <w:vertAlign w:val="superscript"/>
        </w:rPr>
        <w:t>,4,5</w:t>
      </w:r>
      <w:r w:rsidR="00B16D47">
        <w:rPr>
          <w:sz w:val="24"/>
          <w:szCs w:val="24"/>
        </w:rPr>
        <w:t xml:space="preserve">  </w:t>
      </w:r>
      <w:r w:rsidR="004F0E59">
        <w:rPr>
          <w:sz w:val="24"/>
          <w:szCs w:val="24"/>
        </w:rPr>
        <w:t xml:space="preserve"> </w:t>
      </w:r>
      <w:r w:rsidR="00EC166E">
        <w:rPr>
          <w:sz w:val="24"/>
          <w:szCs w:val="24"/>
        </w:rPr>
        <w:t>The carbon intensity of ethanol could potentially be further reduced by use of carbon sequestration and capture of the relatively pure CO2 stream from a biorefinery or by using municipal solid waste (MSW) and/or biomass waste as a feedstock for ethanol production.</w:t>
      </w:r>
    </w:p>
    <w:p w14:paraId="139922AB" w14:textId="2BC40986" w:rsidR="00547749" w:rsidRDefault="00095AB0" w:rsidP="00B844A1">
      <w:pPr>
        <w:rPr>
          <w:sz w:val="24"/>
          <w:szCs w:val="24"/>
        </w:rPr>
      </w:pPr>
      <w:r>
        <w:rPr>
          <w:sz w:val="24"/>
          <w:szCs w:val="24"/>
        </w:rPr>
        <w:t>In addition</w:t>
      </w:r>
      <w:r w:rsidR="00127A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27A11">
        <w:rPr>
          <w:sz w:val="24"/>
          <w:szCs w:val="24"/>
        </w:rPr>
        <w:t>these</w:t>
      </w:r>
      <w:r w:rsidR="007B0C05">
        <w:rPr>
          <w:sz w:val="24"/>
          <w:szCs w:val="24"/>
        </w:rPr>
        <w:t xml:space="preserve"> flexibl</w:t>
      </w:r>
      <w:r w:rsidR="00E90A90">
        <w:rPr>
          <w:sz w:val="24"/>
          <w:szCs w:val="24"/>
        </w:rPr>
        <w:t>e</w:t>
      </w:r>
      <w:r w:rsidR="007B0C05">
        <w:rPr>
          <w:sz w:val="24"/>
          <w:szCs w:val="24"/>
        </w:rPr>
        <w:t xml:space="preserve"> fuel</w:t>
      </w:r>
      <w:r w:rsidR="00127A11">
        <w:rPr>
          <w:sz w:val="24"/>
          <w:szCs w:val="24"/>
        </w:rPr>
        <w:t xml:space="preserve"> engines can</w:t>
      </w:r>
      <w:r>
        <w:rPr>
          <w:sz w:val="24"/>
          <w:szCs w:val="24"/>
        </w:rPr>
        <w:t xml:space="preserve"> provide significant cost advantages relative to diesel engines because of the much less expensive exhaust treatment cost</w:t>
      </w:r>
      <w:r w:rsidR="0022763B">
        <w:rPr>
          <w:sz w:val="24"/>
          <w:szCs w:val="24"/>
        </w:rPr>
        <w:t>. This can</w:t>
      </w:r>
      <w:r w:rsidR="004F0E59">
        <w:rPr>
          <w:sz w:val="24"/>
          <w:szCs w:val="24"/>
        </w:rPr>
        <w:t xml:space="preserve"> </w:t>
      </w:r>
      <w:r w:rsidR="0022763B">
        <w:rPr>
          <w:sz w:val="24"/>
          <w:szCs w:val="24"/>
        </w:rPr>
        <w:t xml:space="preserve">reduce the </w:t>
      </w:r>
      <w:r w:rsidR="004F0E59">
        <w:rPr>
          <w:sz w:val="24"/>
          <w:szCs w:val="24"/>
        </w:rPr>
        <w:t>upfront</w:t>
      </w:r>
      <w:r w:rsidR="00127A11">
        <w:rPr>
          <w:sz w:val="24"/>
          <w:szCs w:val="24"/>
        </w:rPr>
        <w:t xml:space="preserve"> </w:t>
      </w:r>
      <w:r w:rsidR="0022763B">
        <w:rPr>
          <w:sz w:val="24"/>
          <w:szCs w:val="24"/>
        </w:rPr>
        <w:t xml:space="preserve">cost of engine </w:t>
      </w:r>
      <w:r w:rsidR="008615E9">
        <w:rPr>
          <w:sz w:val="24"/>
          <w:szCs w:val="24"/>
        </w:rPr>
        <w:t>+</w:t>
      </w:r>
      <w:r w:rsidR="0022763B">
        <w:rPr>
          <w:sz w:val="24"/>
          <w:szCs w:val="24"/>
        </w:rPr>
        <w:t xml:space="preserve"> exhaust treatment by </w:t>
      </w:r>
      <w:r w:rsidR="00127A11">
        <w:rPr>
          <w:sz w:val="24"/>
          <w:szCs w:val="24"/>
        </w:rPr>
        <w:t xml:space="preserve">around </w:t>
      </w:r>
      <w:r w:rsidR="0022763B">
        <w:rPr>
          <w:sz w:val="24"/>
          <w:szCs w:val="24"/>
        </w:rPr>
        <w:t>30 to 40% relative to the cost for a diesel engine.</w:t>
      </w:r>
      <w:r w:rsidR="002D2F13">
        <w:rPr>
          <w:sz w:val="24"/>
          <w:szCs w:val="24"/>
        </w:rPr>
        <w:t xml:space="preserve"> </w:t>
      </w:r>
      <w:r w:rsidR="008615E9">
        <w:rPr>
          <w:sz w:val="24"/>
          <w:szCs w:val="24"/>
        </w:rPr>
        <w:t xml:space="preserve"> The </w:t>
      </w:r>
      <w:r w:rsidR="008674B3">
        <w:rPr>
          <w:sz w:val="24"/>
          <w:szCs w:val="24"/>
        </w:rPr>
        <w:t xml:space="preserve">lower </w:t>
      </w:r>
      <w:r w:rsidR="006B5EF0">
        <w:rPr>
          <w:sz w:val="24"/>
          <w:szCs w:val="24"/>
        </w:rPr>
        <w:t>cost of the engine</w:t>
      </w:r>
      <w:r w:rsidR="008615E9">
        <w:rPr>
          <w:sz w:val="24"/>
          <w:szCs w:val="24"/>
        </w:rPr>
        <w:t>+ exhaust treatment system</w:t>
      </w:r>
      <w:r w:rsidR="008674B3">
        <w:rPr>
          <w:sz w:val="24"/>
          <w:szCs w:val="24"/>
        </w:rPr>
        <w:t xml:space="preserve"> in SI gasoline-ethanol powered vehicles</w:t>
      </w:r>
      <w:r w:rsidR="008615E9">
        <w:rPr>
          <w:sz w:val="24"/>
          <w:szCs w:val="24"/>
        </w:rPr>
        <w:t xml:space="preserve"> relative to that in present diesel powered vehicles could</w:t>
      </w:r>
      <w:r w:rsidR="006B5EF0">
        <w:rPr>
          <w:sz w:val="24"/>
          <w:szCs w:val="24"/>
        </w:rPr>
        <w:t xml:space="preserve"> </w:t>
      </w:r>
      <w:r w:rsidR="008615E9">
        <w:rPr>
          <w:sz w:val="24"/>
          <w:szCs w:val="24"/>
        </w:rPr>
        <w:t>facilitate</w:t>
      </w:r>
      <w:r w:rsidR="006B5EF0">
        <w:rPr>
          <w:sz w:val="24"/>
          <w:szCs w:val="24"/>
        </w:rPr>
        <w:t xml:space="preserve"> the use of</w:t>
      </w:r>
      <w:r w:rsidR="008615E9">
        <w:rPr>
          <w:sz w:val="24"/>
          <w:szCs w:val="24"/>
        </w:rPr>
        <w:t xml:space="preserve"> electric</w:t>
      </w:r>
      <w:r w:rsidR="006B5EF0">
        <w:rPr>
          <w:sz w:val="24"/>
          <w:szCs w:val="24"/>
        </w:rPr>
        <w:t xml:space="preserve"> hybrid powertrains</w:t>
      </w:r>
      <w:r w:rsidR="008674B3">
        <w:rPr>
          <w:sz w:val="24"/>
          <w:szCs w:val="24"/>
        </w:rPr>
        <w:t>.</w:t>
      </w:r>
      <w:r w:rsidR="002D2F13">
        <w:rPr>
          <w:sz w:val="24"/>
          <w:szCs w:val="24"/>
        </w:rPr>
        <w:t xml:space="preserve">  </w:t>
      </w:r>
      <w:r w:rsidR="008674B3">
        <w:rPr>
          <w:sz w:val="24"/>
          <w:szCs w:val="24"/>
        </w:rPr>
        <w:t xml:space="preserve">This </w:t>
      </w:r>
      <w:r w:rsidR="008615E9">
        <w:rPr>
          <w:sz w:val="24"/>
          <w:szCs w:val="24"/>
        </w:rPr>
        <w:t>could provide higher efficiency and lower emissions in heavy and medium duty trucks</w:t>
      </w:r>
      <w:r w:rsidR="008674B3">
        <w:rPr>
          <w:sz w:val="24"/>
          <w:szCs w:val="24"/>
        </w:rPr>
        <w:t xml:space="preserve"> and could be especially effective for vehicles </w:t>
      </w:r>
      <w:r w:rsidR="006B5EF0">
        <w:rPr>
          <w:sz w:val="24"/>
          <w:szCs w:val="24"/>
        </w:rPr>
        <w:t xml:space="preserve">with frequent changes in power demand, as in urban driving cycles. </w:t>
      </w:r>
    </w:p>
    <w:p w14:paraId="72A2C7CD" w14:textId="1AAE209A" w:rsidR="00942D41" w:rsidRDefault="00B844A1" w:rsidP="00B844A1">
      <w:pPr>
        <w:rPr>
          <w:sz w:val="24"/>
          <w:szCs w:val="24"/>
        </w:rPr>
      </w:pPr>
      <w:r>
        <w:rPr>
          <w:sz w:val="24"/>
          <w:szCs w:val="24"/>
        </w:rPr>
        <w:t xml:space="preserve">The replacement of diesel </w:t>
      </w:r>
      <w:r w:rsidR="00183A1F">
        <w:rPr>
          <w:sz w:val="24"/>
          <w:szCs w:val="24"/>
        </w:rPr>
        <w:t xml:space="preserve">powered </w:t>
      </w:r>
      <w:r>
        <w:rPr>
          <w:sz w:val="24"/>
          <w:szCs w:val="24"/>
        </w:rPr>
        <w:t>vehicles by</w:t>
      </w:r>
      <w:r w:rsidR="00B0704F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gasoline </w:t>
      </w:r>
      <w:r w:rsidR="00183A1F">
        <w:rPr>
          <w:sz w:val="24"/>
          <w:szCs w:val="24"/>
        </w:rPr>
        <w:t xml:space="preserve">powered </w:t>
      </w:r>
      <w:r>
        <w:rPr>
          <w:sz w:val="24"/>
          <w:szCs w:val="24"/>
        </w:rPr>
        <w:t xml:space="preserve">vehicles </w:t>
      </w:r>
      <w:r w:rsidR="00183A1F">
        <w:rPr>
          <w:sz w:val="24"/>
          <w:szCs w:val="24"/>
        </w:rPr>
        <w:t>has</w:t>
      </w:r>
      <w:r w:rsidR="00B16D47">
        <w:rPr>
          <w:sz w:val="24"/>
          <w:szCs w:val="24"/>
        </w:rPr>
        <w:t xml:space="preserve"> already been occurring </w:t>
      </w:r>
      <w:r w:rsidR="000D1495">
        <w:rPr>
          <w:sz w:val="24"/>
          <w:szCs w:val="24"/>
        </w:rPr>
        <w:t>in</w:t>
      </w:r>
      <w:r w:rsidR="00DC586F">
        <w:rPr>
          <w:sz w:val="24"/>
          <w:szCs w:val="24"/>
        </w:rPr>
        <w:t xml:space="preserve"> </w:t>
      </w:r>
      <w:r w:rsidR="002D2F13">
        <w:rPr>
          <w:sz w:val="24"/>
          <w:szCs w:val="24"/>
        </w:rPr>
        <w:t xml:space="preserve">a segment </w:t>
      </w:r>
      <w:r w:rsidR="00DC586F">
        <w:rPr>
          <w:sz w:val="24"/>
          <w:szCs w:val="24"/>
        </w:rPr>
        <w:t>of the</w:t>
      </w:r>
      <w:r w:rsidR="000D1495">
        <w:rPr>
          <w:sz w:val="24"/>
          <w:szCs w:val="24"/>
        </w:rPr>
        <w:t xml:space="preserve"> </w:t>
      </w:r>
      <w:r w:rsidR="00183A1F">
        <w:rPr>
          <w:sz w:val="24"/>
          <w:szCs w:val="24"/>
        </w:rPr>
        <w:t>medium duty truck</w:t>
      </w:r>
      <w:r w:rsidR="00DC586F">
        <w:rPr>
          <w:sz w:val="24"/>
          <w:szCs w:val="24"/>
        </w:rPr>
        <w:t xml:space="preserve"> market</w:t>
      </w:r>
      <w:r w:rsidR="00183A1F">
        <w:rPr>
          <w:sz w:val="24"/>
          <w:szCs w:val="24"/>
        </w:rPr>
        <w:t>.</w:t>
      </w:r>
      <w:r>
        <w:rPr>
          <w:sz w:val="24"/>
          <w:szCs w:val="24"/>
        </w:rPr>
        <w:t xml:space="preserve">  In 2010, 95% of Class 4 trucks sales were diesel</w:t>
      </w:r>
      <w:r w:rsidR="00DC586F">
        <w:rPr>
          <w:sz w:val="24"/>
          <w:szCs w:val="24"/>
        </w:rPr>
        <w:t xml:space="preserve">; </w:t>
      </w:r>
      <w:r w:rsidR="002D2F13">
        <w:rPr>
          <w:sz w:val="24"/>
          <w:szCs w:val="24"/>
        </w:rPr>
        <w:t>i</w:t>
      </w:r>
      <w:r>
        <w:rPr>
          <w:sz w:val="24"/>
          <w:szCs w:val="24"/>
        </w:rPr>
        <w:t xml:space="preserve">n 2015, the numbers were reversed, gasoline class 4 truck sales were 76%.  A smaller trend is seen in class </w:t>
      </w:r>
      <w:r w:rsidR="00B16D47">
        <w:rPr>
          <w:sz w:val="24"/>
          <w:szCs w:val="24"/>
        </w:rPr>
        <w:t xml:space="preserve">5 </w:t>
      </w:r>
      <w:r w:rsidR="00DC586F">
        <w:rPr>
          <w:sz w:val="24"/>
          <w:szCs w:val="24"/>
        </w:rPr>
        <w:t>vehicles</w:t>
      </w:r>
      <w:r w:rsidR="00B0704F">
        <w:rPr>
          <w:sz w:val="24"/>
          <w:szCs w:val="24"/>
        </w:rPr>
        <w:t xml:space="preserve"> where</w:t>
      </w:r>
      <w:r w:rsidR="00B16D47">
        <w:rPr>
          <w:sz w:val="24"/>
          <w:szCs w:val="24"/>
        </w:rPr>
        <w:t xml:space="preserve"> a larger number of vehicles were sold</w:t>
      </w:r>
      <w:r w:rsidR="00DC586F">
        <w:rPr>
          <w:sz w:val="24"/>
          <w:szCs w:val="24"/>
        </w:rPr>
        <w:t xml:space="preserve"> than in the class 4 market</w:t>
      </w:r>
      <w:r w:rsidR="00B0704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where the </w:t>
      </w:r>
      <w:r w:rsidR="000D1495">
        <w:rPr>
          <w:sz w:val="24"/>
          <w:szCs w:val="24"/>
        </w:rPr>
        <w:t xml:space="preserve">diesel fraction of sales </w:t>
      </w:r>
      <w:r>
        <w:rPr>
          <w:sz w:val="24"/>
          <w:szCs w:val="24"/>
        </w:rPr>
        <w:t>decrease</w:t>
      </w:r>
      <w:r w:rsidR="000D1495">
        <w:rPr>
          <w:sz w:val="24"/>
          <w:szCs w:val="24"/>
        </w:rPr>
        <w:t>d</w:t>
      </w:r>
      <w:r>
        <w:rPr>
          <w:sz w:val="24"/>
          <w:szCs w:val="24"/>
        </w:rPr>
        <w:t xml:space="preserve"> from 92% to 78% in a 5</w:t>
      </w:r>
      <w:r w:rsidR="009D60C6">
        <w:rPr>
          <w:sz w:val="24"/>
          <w:szCs w:val="24"/>
        </w:rPr>
        <w:t>-</w:t>
      </w:r>
      <w:r>
        <w:rPr>
          <w:sz w:val="24"/>
          <w:szCs w:val="24"/>
        </w:rPr>
        <w:t>year period.</w:t>
      </w:r>
      <w:r w:rsidR="00C05AC4">
        <w:rPr>
          <w:sz w:val="24"/>
          <w:szCs w:val="24"/>
          <w:vertAlign w:val="superscript"/>
        </w:rPr>
        <w:t>6</w:t>
      </w:r>
      <w:r w:rsidR="00B16D47">
        <w:rPr>
          <w:sz w:val="24"/>
          <w:szCs w:val="24"/>
        </w:rPr>
        <w:t xml:space="preserve"> </w:t>
      </w:r>
      <w:r w:rsidR="00DC586F">
        <w:rPr>
          <w:sz w:val="24"/>
          <w:szCs w:val="24"/>
        </w:rPr>
        <w:t xml:space="preserve"> </w:t>
      </w:r>
    </w:p>
    <w:p w14:paraId="414C8D5B" w14:textId="34137B86" w:rsidR="008F0124" w:rsidRDefault="0022763B" w:rsidP="002329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2D41">
        <w:rPr>
          <w:sz w:val="24"/>
          <w:szCs w:val="24"/>
        </w:rPr>
        <w:t>H</w:t>
      </w:r>
      <w:r>
        <w:rPr>
          <w:sz w:val="24"/>
          <w:szCs w:val="24"/>
        </w:rPr>
        <w:t>igh compression ratio and a downsized turbocharged engine</w:t>
      </w:r>
      <w:r w:rsidR="00942D41">
        <w:rPr>
          <w:sz w:val="24"/>
          <w:szCs w:val="24"/>
        </w:rPr>
        <w:t xml:space="preserve"> is used</w:t>
      </w:r>
      <w:r>
        <w:rPr>
          <w:sz w:val="24"/>
          <w:szCs w:val="24"/>
        </w:rPr>
        <w:t xml:space="preserve"> </w:t>
      </w:r>
      <w:r w:rsidR="00EF1D22">
        <w:rPr>
          <w:sz w:val="24"/>
          <w:szCs w:val="24"/>
        </w:rPr>
        <w:t>in the high efficiency gasoline</w:t>
      </w:r>
      <w:r w:rsidR="00B16D47">
        <w:rPr>
          <w:sz w:val="24"/>
          <w:szCs w:val="24"/>
        </w:rPr>
        <w:t>-</w:t>
      </w:r>
      <w:r w:rsidR="00942D41">
        <w:rPr>
          <w:sz w:val="24"/>
          <w:szCs w:val="24"/>
        </w:rPr>
        <w:t xml:space="preserve">ethanol </w:t>
      </w:r>
      <w:r w:rsidR="00B16D47">
        <w:rPr>
          <w:sz w:val="24"/>
          <w:szCs w:val="24"/>
        </w:rPr>
        <w:t>engine</w:t>
      </w:r>
      <w:r w:rsidR="008317C1">
        <w:rPr>
          <w:sz w:val="24"/>
          <w:szCs w:val="24"/>
        </w:rPr>
        <w:t>s</w:t>
      </w:r>
      <w:r w:rsidR="00EF1D22">
        <w:rPr>
          <w:sz w:val="24"/>
          <w:szCs w:val="24"/>
        </w:rPr>
        <w:t xml:space="preserve"> </w:t>
      </w:r>
      <w:r w:rsidR="00B16D47">
        <w:rPr>
          <w:sz w:val="24"/>
          <w:szCs w:val="24"/>
        </w:rPr>
        <w:t>to</w:t>
      </w:r>
      <w:r>
        <w:rPr>
          <w:sz w:val="24"/>
          <w:szCs w:val="24"/>
        </w:rPr>
        <w:t xml:space="preserve"> provide an ene</w:t>
      </w:r>
      <w:r w:rsidR="00E6075E">
        <w:rPr>
          <w:sz w:val="24"/>
          <w:szCs w:val="24"/>
        </w:rPr>
        <w:t>rgy</w:t>
      </w:r>
      <w:r w:rsidR="00E90A90">
        <w:rPr>
          <w:sz w:val="24"/>
          <w:szCs w:val="24"/>
        </w:rPr>
        <w:t>-</w:t>
      </w:r>
      <w:r>
        <w:rPr>
          <w:sz w:val="24"/>
          <w:szCs w:val="24"/>
        </w:rPr>
        <w:t xml:space="preserve">based efficiency which </w:t>
      </w:r>
      <w:r w:rsidR="008F0124">
        <w:rPr>
          <w:sz w:val="24"/>
          <w:szCs w:val="24"/>
        </w:rPr>
        <w:t>approaches that of</w:t>
      </w:r>
      <w:r>
        <w:rPr>
          <w:sz w:val="24"/>
          <w:szCs w:val="24"/>
        </w:rPr>
        <w:t xml:space="preserve"> a diesel engine</w:t>
      </w:r>
      <w:r w:rsidR="00EF1D22">
        <w:rPr>
          <w:sz w:val="24"/>
          <w:szCs w:val="24"/>
        </w:rPr>
        <w:t xml:space="preserve">; </w:t>
      </w:r>
      <w:r w:rsidR="008F0124">
        <w:rPr>
          <w:sz w:val="24"/>
          <w:szCs w:val="24"/>
        </w:rPr>
        <w:t xml:space="preserve">and can be comparable to it </w:t>
      </w:r>
      <w:r>
        <w:rPr>
          <w:sz w:val="24"/>
          <w:szCs w:val="24"/>
        </w:rPr>
        <w:t>when energy consumption of the diesel emission fluid (DEF)</w:t>
      </w:r>
      <w:r w:rsidR="00B16D47">
        <w:rPr>
          <w:sz w:val="24"/>
          <w:szCs w:val="24"/>
        </w:rPr>
        <w:t xml:space="preserve"> for NOx exhaust aftertreatment</w:t>
      </w:r>
      <w:r>
        <w:rPr>
          <w:sz w:val="24"/>
          <w:szCs w:val="24"/>
        </w:rPr>
        <w:t xml:space="preserve"> is taken into account.</w:t>
      </w:r>
      <w:r w:rsidR="007B0C05">
        <w:rPr>
          <w:sz w:val="24"/>
          <w:szCs w:val="24"/>
        </w:rPr>
        <w:t xml:space="preserve"> High knock resistance is required for this type of SI engine operation. </w:t>
      </w:r>
      <w:r w:rsidR="008F0124">
        <w:rPr>
          <w:sz w:val="24"/>
          <w:szCs w:val="24"/>
        </w:rPr>
        <w:t xml:space="preserve"> For operation on high concentration ethanol (</w:t>
      </w:r>
      <w:r w:rsidR="008F0124" w:rsidRPr="006B5EF0">
        <w:rPr>
          <w:i/>
          <w:sz w:val="24"/>
          <w:szCs w:val="24"/>
        </w:rPr>
        <w:t>e.g.</w:t>
      </w:r>
      <w:r w:rsidR="008F0124">
        <w:rPr>
          <w:sz w:val="24"/>
          <w:szCs w:val="24"/>
        </w:rPr>
        <w:t xml:space="preserve"> E85 and higher ethanol concentrati</w:t>
      </w:r>
      <w:r w:rsidR="008317C1">
        <w:rPr>
          <w:sz w:val="24"/>
          <w:szCs w:val="24"/>
        </w:rPr>
        <w:t>o</w:t>
      </w:r>
      <w:r w:rsidR="008F0124">
        <w:rPr>
          <w:sz w:val="24"/>
          <w:szCs w:val="24"/>
        </w:rPr>
        <w:t>ns) the high knock resistance is provided by the high chemical octane of ethanol and also</w:t>
      </w:r>
      <w:r w:rsidR="007B0C05">
        <w:rPr>
          <w:sz w:val="24"/>
          <w:szCs w:val="24"/>
        </w:rPr>
        <w:t xml:space="preserve"> </w:t>
      </w:r>
      <w:r w:rsidR="008F0124">
        <w:rPr>
          <w:sz w:val="24"/>
          <w:szCs w:val="24"/>
        </w:rPr>
        <w:t xml:space="preserve">by increased knock resistance from vaporization cooling </w:t>
      </w:r>
      <w:r w:rsidR="00EA26BE">
        <w:rPr>
          <w:sz w:val="24"/>
          <w:szCs w:val="24"/>
        </w:rPr>
        <w:t xml:space="preserve">when liquid ethanol is introduced into the cylinder by direct injection or </w:t>
      </w:r>
      <w:r w:rsidR="00FB22C6">
        <w:rPr>
          <w:sz w:val="24"/>
          <w:szCs w:val="24"/>
        </w:rPr>
        <w:t>b</w:t>
      </w:r>
      <w:r w:rsidR="00EA26BE">
        <w:rPr>
          <w:sz w:val="24"/>
          <w:szCs w:val="24"/>
        </w:rPr>
        <w:t>y open-valve port fuel injection</w:t>
      </w:r>
      <w:r w:rsidR="007B0C05">
        <w:rPr>
          <w:sz w:val="24"/>
          <w:szCs w:val="24"/>
        </w:rPr>
        <w:t>.</w:t>
      </w:r>
      <w:r w:rsidR="00C05AC4">
        <w:rPr>
          <w:sz w:val="24"/>
          <w:szCs w:val="24"/>
        </w:rPr>
        <w:t xml:space="preserve"> High Efficiency</w:t>
      </w:r>
      <w:r w:rsidR="00E90A90">
        <w:rPr>
          <w:sz w:val="24"/>
          <w:szCs w:val="24"/>
        </w:rPr>
        <w:t xml:space="preserve"> direct injection</w:t>
      </w:r>
      <w:r w:rsidR="00C05AC4">
        <w:rPr>
          <w:sz w:val="24"/>
          <w:szCs w:val="24"/>
        </w:rPr>
        <w:t xml:space="preserve"> E85 engine operation has been shown in the 2.8 liter Cummins Ethos engine in a medium duty truck in a prog</w:t>
      </w:r>
      <w:r w:rsidR="00E90A90">
        <w:rPr>
          <w:sz w:val="24"/>
          <w:szCs w:val="24"/>
        </w:rPr>
        <w:t>r</w:t>
      </w:r>
      <w:r w:rsidR="00C05AC4">
        <w:rPr>
          <w:sz w:val="24"/>
          <w:szCs w:val="24"/>
        </w:rPr>
        <w:t>am supported by the California Energy Commission.</w:t>
      </w:r>
      <w:r w:rsidR="00C05AC4" w:rsidRPr="00C05AC4">
        <w:rPr>
          <w:sz w:val="24"/>
          <w:szCs w:val="24"/>
          <w:vertAlign w:val="superscript"/>
        </w:rPr>
        <w:t xml:space="preserve"> </w:t>
      </w:r>
      <w:r w:rsidR="00C05AC4">
        <w:rPr>
          <w:sz w:val="24"/>
          <w:szCs w:val="24"/>
          <w:vertAlign w:val="superscript"/>
        </w:rPr>
        <w:t>5</w:t>
      </w:r>
    </w:p>
    <w:p w14:paraId="4CCC5355" w14:textId="60836BA5" w:rsidR="00B844A1" w:rsidRDefault="00EA26BE" w:rsidP="002329DA">
      <w:pPr>
        <w:rPr>
          <w:sz w:val="24"/>
          <w:szCs w:val="24"/>
        </w:rPr>
      </w:pPr>
      <w:r>
        <w:rPr>
          <w:sz w:val="24"/>
          <w:szCs w:val="24"/>
        </w:rPr>
        <w:t>For operation mainly</w:t>
      </w:r>
      <w:r w:rsidR="008E20AA">
        <w:rPr>
          <w:sz w:val="24"/>
          <w:szCs w:val="24"/>
        </w:rPr>
        <w:t xml:space="preserve"> or entirely</w:t>
      </w:r>
      <w:r>
        <w:rPr>
          <w:sz w:val="24"/>
          <w:szCs w:val="24"/>
        </w:rPr>
        <w:t xml:space="preserve"> on gasoline</w:t>
      </w:r>
      <w:r w:rsidR="00127A11">
        <w:rPr>
          <w:sz w:val="24"/>
          <w:szCs w:val="24"/>
        </w:rPr>
        <w:t xml:space="preserve"> or on E10</w:t>
      </w:r>
      <w:r>
        <w:rPr>
          <w:sz w:val="24"/>
          <w:szCs w:val="24"/>
        </w:rPr>
        <w:t>, the requirement to prevent knock</w:t>
      </w:r>
      <w:r w:rsidR="00131325">
        <w:rPr>
          <w:sz w:val="24"/>
          <w:szCs w:val="24"/>
        </w:rPr>
        <w:t xml:space="preserve"> in the high compression ratio,</w:t>
      </w:r>
      <w:r w:rsidR="00DB6724">
        <w:rPr>
          <w:sz w:val="24"/>
          <w:szCs w:val="24"/>
        </w:rPr>
        <w:t xml:space="preserve"> </w:t>
      </w:r>
      <w:r w:rsidR="00131325">
        <w:rPr>
          <w:sz w:val="24"/>
          <w:szCs w:val="24"/>
        </w:rPr>
        <w:t xml:space="preserve">turbocharged engine </w:t>
      </w:r>
      <w:r>
        <w:rPr>
          <w:sz w:val="24"/>
          <w:szCs w:val="24"/>
        </w:rPr>
        <w:t xml:space="preserve">can be provided by a number of techniques. One </w:t>
      </w:r>
      <w:r w:rsidR="00EF1D22">
        <w:rPr>
          <w:sz w:val="24"/>
          <w:szCs w:val="24"/>
        </w:rPr>
        <w:t>technique</w:t>
      </w:r>
      <w:r>
        <w:rPr>
          <w:sz w:val="24"/>
          <w:szCs w:val="24"/>
        </w:rPr>
        <w:t xml:space="preserve"> is the variable injection of water (which could be recovered from the exhaust) and/or by ethanol from a second tank. </w:t>
      </w:r>
      <w:r w:rsidR="00B844A1">
        <w:rPr>
          <w:sz w:val="24"/>
          <w:szCs w:val="24"/>
        </w:rPr>
        <w:t>The injection of water and/or water</w:t>
      </w:r>
      <w:r w:rsidR="00B844A1" w:rsidRPr="002329DA">
        <w:rPr>
          <w:sz w:val="24"/>
          <w:szCs w:val="24"/>
        </w:rPr>
        <w:t xml:space="preserve"> from </w:t>
      </w:r>
      <w:r w:rsidR="00B844A1">
        <w:rPr>
          <w:sz w:val="24"/>
          <w:szCs w:val="24"/>
        </w:rPr>
        <w:t xml:space="preserve">the </w:t>
      </w:r>
      <w:r w:rsidR="00B844A1" w:rsidRPr="002329DA">
        <w:rPr>
          <w:sz w:val="24"/>
          <w:szCs w:val="24"/>
        </w:rPr>
        <w:t>second tank is used to provide increased knock resistance at higher values of torque, enabling high compression ratio, turbocharged operation that provides comparable efficiency and torque to a diesel engine in a smaller size engine</w:t>
      </w:r>
      <w:r w:rsidR="00B844A1">
        <w:rPr>
          <w:sz w:val="24"/>
          <w:szCs w:val="24"/>
        </w:rPr>
        <w:t>.</w:t>
      </w:r>
      <w:r w:rsidR="00B844A1" w:rsidRPr="002329DA">
        <w:rPr>
          <w:sz w:val="24"/>
          <w:szCs w:val="24"/>
        </w:rPr>
        <w:t xml:space="preserve"> </w:t>
      </w:r>
      <w:r w:rsidR="00EF1D22">
        <w:rPr>
          <w:sz w:val="24"/>
          <w:szCs w:val="24"/>
        </w:rPr>
        <w:t xml:space="preserve"> As an alternative to anhydrous ethanol which is presently used in the US</w:t>
      </w:r>
      <w:r w:rsidR="00FB22C6">
        <w:rPr>
          <w:sz w:val="24"/>
          <w:szCs w:val="24"/>
        </w:rPr>
        <w:t>,</w:t>
      </w:r>
      <w:r w:rsidR="00EF1D22">
        <w:rPr>
          <w:sz w:val="24"/>
          <w:szCs w:val="24"/>
        </w:rPr>
        <w:t xml:space="preserve"> t</w:t>
      </w:r>
      <w:r w:rsidR="00B844A1">
        <w:rPr>
          <w:sz w:val="24"/>
          <w:szCs w:val="24"/>
        </w:rPr>
        <w:t>he</w:t>
      </w:r>
      <w:r w:rsidR="00B844A1" w:rsidRPr="002329DA">
        <w:rPr>
          <w:sz w:val="24"/>
          <w:szCs w:val="24"/>
        </w:rPr>
        <w:t xml:space="preserve"> </w:t>
      </w:r>
      <w:r w:rsidR="00B844A1">
        <w:rPr>
          <w:sz w:val="24"/>
          <w:szCs w:val="24"/>
        </w:rPr>
        <w:t>ethanol</w:t>
      </w:r>
      <w:r w:rsidR="00B844A1" w:rsidRPr="002329DA">
        <w:rPr>
          <w:sz w:val="24"/>
          <w:szCs w:val="24"/>
        </w:rPr>
        <w:t xml:space="preserve"> </w:t>
      </w:r>
      <w:r w:rsidR="00FB22C6">
        <w:rPr>
          <w:sz w:val="24"/>
          <w:szCs w:val="24"/>
        </w:rPr>
        <w:t xml:space="preserve">can </w:t>
      </w:r>
      <w:r w:rsidR="00B844A1" w:rsidRPr="002329DA">
        <w:rPr>
          <w:sz w:val="24"/>
          <w:szCs w:val="24"/>
        </w:rPr>
        <w:t xml:space="preserve">be a hydrous </w:t>
      </w:r>
      <w:r w:rsidR="00B844A1">
        <w:rPr>
          <w:sz w:val="24"/>
          <w:szCs w:val="24"/>
        </w:rPr>
        <w:t>ethanol</w:t>
      </w:r>
      <w:r w:rsidR="00B844A1" w:rsidRPr="002329DA">
        <w:rPr>
          <w:sz w:val="24"/>
          <w:szCs w:val="24"/>
        </w:rPr>
        <w:t xml:space="preserve"> (</w:t>
      </w:r>
      <w:r w:rsidR="00B844A1">
        <w:rPr>
          <w:sz w:val="24"/>
          <w:szCs w:val="24"/>
        </w:rPr>
        <w:t xml:space="preserve">ethanol </w:t>
      </w:r>
      <w:r w:rsidR="00B844A1" w:rsidRPr="002329DA">
        <w:rPr>
          <w:sz w:val="24"/>
          <w:szCs w:val="24"/>
        </w:rPr>
        <w:t xml:space="preserve">and water). Hydrous alcohol use </w:t>
      </w:r>
      <w:r w:rsidR="00B844A1" w:rsidRPr="002329DA">
        <w:rPr>
          <w:sz w:val="24"/>
          <w:szCs w:val="24"/>
        </w:rPr>
        <w:lastRenderedPageBreak/>
        <w:t xml:space="preserve">can reduce the fraction of fuel that must be provided by </w:t>
      </w:r>
      <w:r w:rsidR="00FA2EDC">
        <w:rPr>
          <w:sz w:val="24"/>
          <w:szCs w:val="24"/>
        </w:rPr>
        <w:t>ethano</w:t>
      </w:r>
      <w:r w:rsidR="00B844A1" w:rsidRPr="002329DA">
        <w:rPr>
          <w:sz w:val="24"/>
          <w:szCs w:val="24"/>
        </w:rPr>
        <w:t>l by knock suppression through evaporative cooling.</w:t>
      </w:r>
    </w:p>
    <w:p w14:paraId="2BA0421B" w14:textId="2E751D2E" w:rsidR="00EA26BE" w:rsidRDefault="00EA26BE" w:rsidP="002329DA">
      <w:pPr>
        <w:rPr>
          <w:sz w:val="24"/>
          <w:szCs w:val="24"/>
        </w:rPr>
      </w:pPr>
      <w:r>
        <w:rPr>
          <w:sz w:val="24"/>
          <w:szCs w:val="24"/>
        </w:rPr>
        <w:t xml:space="preserve">Another </w:t>
      </w:r>
      <w:r w:rsidR="00EF1D22">
        <w:rPr>
          <w:sz w:val="24"/>
          <w:szCs w:val="24"/>
        </w:rPr>
        <w:t>technique</w:t>
      </w:r>
      <w:r>
        <w:rPr>
          <w:sz w:val="24"/>
          <w:szCs w:val="24"/>
        </w:rPr>
        <w:t xml:space="preserve"> is to reduce the knock requirement by </w:t>
      </w:r>
      <w:r w:rsidR="00EF1D22">
        <w:rPr>
          <w:sz w:val="24"/>
          <w:szCs w:val="24"/>
        </w:rPr>
        <w:t xml:space="preserve">selective use of </w:t>
      </w:r>
      <w:r>
        <w:rPr>
          <w:sz w:val="24"/>
          <w:szCs w:val="24"/>
        </w:rPr>
        <w:t>engine upspeeding</w:t>
      </w:r>
      <w:r w:rsidR="00EF1D22">
        <w:rPr>
          <w:sz w:val="24"/>
          <w:szCs w:val="24"/>
        </w:rPr>
        <w:t>. When engine upspeeding is utilized</w:t>
      </w:r>
      <w:r>
        <w:rPr>
          <w:sz w:val="24"/>
          <w:szCs w:val="24"/>
        </w:rPr>
        <w:t xml:space="preserve"> higher rpm, lower torque operation is </w:t>
      </w:r>
      <w:r w:rsidR="00EF1D22">
        <w:rPr>
          <w:sz w:val="24"/>
          <w:szCs w:val="24"/>
        </w:rPr>
        <w:t xml:space="preserve">employed </w:t>
      </w:r>
      <w:r>
        <w:rPr>
          <w:sz w:val="24"/>
          <w:szCs w:val="24"/>
        </w:rPr>
        <w:t xml:space="preserve">to provide the same amount of power (and same torque at the wheels through gearing) as would be provided at high torque engine operation; </w:t>
      </w:r>
      <w:r w:rsidR="006628B7">
        <w:rPr>
          <w:sz w:val="24"/>
          <w:szCs w:val="24"/>
        </w:rPr>
        <w:t xml:space="preserve">selective use of </w:t>
      </w:r>
      <w:r>
        <w:rPr>
          <w:sz w:val="24"/>
          <w:szCs w:val="24"/>
        </w:rPr>
        <w:t xml:space="preserve">this </w:t>
      </w:r>
      <w:r w:rsidR="006628B7">
        <w:rPr>
          <w:sz w:val="24"/>
          <w:szCs w:val="24"/>
        </w:rPr>
        <w:t xml:space="preserve">mode of operation can reduce the knock resistance requirement with a </w:t>
      </w:r>
      <w:r w:rsidR="00FB22C6">
        <w:rPr>
          <w:sz w:val="24"/>
          <w:szCs w:val="24"/>
        </w:rPr>
        <w:t>small</w:t>
      </w:r>
      <w:r w:rsidR="006628B7">
        <w:rPr>
          <w:sz w:val="24"/>
          <w:szCs w:val="24"/>
        </w:rPr>
        <w:t xml:space="preserve"> decrease in engine efficiency.</w:t>
      </w:r>
      <w:r w:rsidR="00DF3013">
        <w:rPr>
          <w:sz w:val="24"/>
          <w:szCs w:val="24"/>
        </w:rPr>
        <w:t xml:space="preserve"> A fu</w:t>
      </w:r>
      <w:r w:rsidR="007C68F8">
        <w:rPr>
          <w:sz w:val="24"/>
          <w:szCs w:val="24"/>
        </w:rPr>
        <w:t>ture</w:t>
      </w:r>
      <w:r w:rsidR="00DF3013">
        <w:rPr>
          <w:sz w:val="24"/>
          <w:szCs w:val="24"/>
        </w:rPr>
        <w:t xml:space="preserve"> </w:t>
      </w:r>
      <w:r w:rsidR="00EF1D22">
        <w:rPr>
          <w:sz w:val="24"/>
          <w:szCs w:val="24"/>
        </w:rPr>
        <w:t>option is</w:t>
      </w:r>
      <w:r w:rsidR="00DF3013">
        <w:rPr>
          <w:sz w:val="24"/>
          <w:szCs w:val="24"/>
        </w:rPr>
        <w:t xml:space="preserve"> </w:t>
      </w:r>
      <w:r w:rsidR="00EF1D22">
        <w:rPr>
          <w:sz w:val="24"/>
          <w:szCs w:val="24"/>
        </w:rPr>
        <w:t>to</w:t>
      </w:r>
      <w:r w:rsidR="00B844A1">
        <w:rPr>
          <w:sz w:val="24"/>
          <w:szCs w:val="24"/>
        </w:rPr>
        <w:t xml:space="preserve"> use a modestly increase</w:t>
      </w:r>
      <w:r w:rsidR="00F96336">
        <w:rPr>
          <w:sz w:val="24"/>
          <w:szCs w:val="24"/>
        </w:rPr>
        <w:t>d</w:t>
      </w:r>
      <w:r w:rsidR="00B844A1">
        <w:rPr>
          <w:sz w:val="24"/>
          <w:szCs w:val="24"/>
        </w:rPr>
        <w:t xml:space="preserve"> ethanol concentration </w:t>
      </w:r>
      <w:r w:rsidR="00DF3013">
        <w:rPr>
          <w:sz w:val="24"/>
          <w:szCs w:val="24"/>
        </w:rPr>
        <w:t>blend (</w:t>
      </w:r>
      <w:r w:rsidR="00DF3013" w:rsidRPr="006B5EF0">
        <w:rPr>
          <w:i/>
          <w:sz w:val="24"/>
          <w:szCs w:val="24"/>
        </w:rPr>
        <w:t>e.g</w:t>
      </w:r>
      <w:r w:rsidR="00FB22C6">
        <w:rPr>
          <w:sz w:val="24"/>
          <w:szCs w:val="24"/>
        </w:rPr>
        <w:t>.</w:t>
      </w:r>
      <w:r w:rsidR="00DF3013">
        <w:rPr>
          <w:sz w:val="24"/>
          <w:szCs w:val="24"/>
        </w:rPr>
        <w:t xml:space="preserve"> E20 or E30) in combination with these approaches.</w:t>
      </w:r>
      <w:r w:rsidR="002D2F13">
        <w:rPr>
          <w:sz w:val="24"/>
          <w:szCs w:val="24"/>
        </w:rPr>
        <w:t xml:space="preserve"> </w:t>
      </w:r>
    </w:p>
    <w:p w14:paraId="2CC1236F" w14:textId="69C450D6" w:rsidR="002151F1" w:rsidRDefault="00FB22C6" w:rsidP="002329D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F3013">
        <w:rPr>
          <w:sz w:val="24"/>
          <w:szCs w:val="24"/>
        </w:rPr>
        <w:t>dditional option</w:t>
      </w:r>
      <w:r>
        <w:rPr>
          <w:sz w:val="24"/>
          <w:szCs w:val="24"/>
        </w:rPr>
        <w:t>s</w:t>
      </w:r>
      <w:r w:rsidR="00F96336">
        <w:rPr>
          <w:sz w:val="24"/>
          <w:szCs w:val="24"/>
        </w:rPr>
        <w:t>,</w:t>
      </w:r>
      <w:r w:rsidR="002151F1">
        <w:rPr>
          <w:sz w:val="24"/>
          <w:szCs w:val="24"/>
        </w:rPr>
        <w:t xml:space="preserve"> which would </w:t>
      </w:r>
      <w:r w:rsidR="00F96336">
        <w:rPr>
          <w:sz w:val="24"/>
          <w:szCs w:val="24"/>
        </w:rPr>
        <w:t>requ</w:t>
      </w:r>
      <w:r w:rsidR="007B0C05">
        <w:rPr>
          <w:sz w:val="24"/>
          <w:szCs w:val="24"/>
        </w:rPr>
        <w:t>ire</w:t>
      </w:r>
      <w:r w:rsidR="002151F1">
        <w:rPr>
          <w:sz w:val="24"/>
          <w:szCs w:val="24"/>
        </w:rPr>
        <w:t xml:space="preserve"> a longer time for</w:t>
      </w:r>
      <w:r w:rsidR="00EF1D22">
        <w:rPr>
          <w:sz w:val="24"/>
          <w:szCs w:val="24"/>
        </w:rPr>
        <w:t xml:space="preserve"> </w:t>
      </w:r>
      <w:r w:rsidR="00FA2EDC">
        <w:rPr>
          <w:sz w:val="24"/>
          <w:szCs w:val="24"/>
        </w:rPr>
        <w:t xml:space="preserve">substantial </w:t>
      </w:r>
      <w:r w:rsidR="00EF1D22">
        <w:rPr>
          <w:sz w:val="24"/>
          <w:szCs w:val="24"/>
        </w:rPr>
        <w:t xml:space="preserve">scale </w:t>
      </w:r>
      <w:r w:rsidR="002151F1">
        <w:rPr>
          <w:sz w:val="24"/>
          <w:szCs w:val="24"/>
        </w:rPr>
        <w:t>deployment,</w:t>
      </w:r>
      <w:r w:rsidR="00DF3013">
        <w:rPr>
          <w:sz w:val="24"/>
          <w:szCs w:val="24"/>
        </w:rPr>
        <w:t xml:space="preserve"> </w:t>
      </w:r>
      <w:r>
        <w:rPr>
          <w:sz w:val="24"/>
          <w:szCs w:val="24"/>
        </w:rPr>
        <w:t>would be to use</w:t>
      </w:r>
      <w:r w:rsidR="00DF3013">
        <w:rPr>
          <w:sz w:val="24"/>
          <w:szCs w:val="24"/>
        </w:rPr>
        <w:t xml:space="preserve"> a</w:t>
      </w:r>
      <w:r w:rsidR="00131325">
        <w:rPr>
          <w:sz w:val="24"/>
          <w:szCs w:val="24"/>
        </w:rPr>
        <w:t xml:space="preserve"> flexible fuel</w:t>
      </w:r>
      <w:r w:rsidR="00DF3013">
        <w:rPr>
          <w:sz w:val="24"/>
          <w:szCs w:val="24"/>
        </w:rPr>
        <w:t xml:space="preserve"> gasoline-ethanol engine </w:t>
      </w:r>
      <w:r w:rsidR="00EF1D22">
        <w:rPr>
          <w:sz w:val="24"/>
          <w:szCs w:val="24"/>
        </w:rPr>
        <w:t xml:space="preserve">operated </w:t>
      </w:r>
      <w:r>
        <w:rPr>
          <w:sz w:val="24"/>
          <w:szCs w:val="24"/>
        </w:rPr>
        <w:t>in the high efficiency region</w:t>
      </w:r>
      <w:r w:rsidR="00F96336">
        <w:rPr>
          <w:sz w:val="24"/>
          <w:szCs w:val="24"/>
        </w:rPr>
        <w:t xml:space="preserve"> of the engine map</w:t>
      </w:r>
      <w:r>
        <w:rPr>
          <w:sz w:val="24"/>
          <w:szCs w:val="24"/>
        </w:rPr>
        <w:t xml:space="preserve"> in </w:t>
      </w:r>
      <w:r w:rsidR="00DF3013">
        <w:rPr>
          <w:sz w:val="24"/>
          <w:szCs w:val="24"/>
        </w:rPr>
        <w:t>combination</w:t>
      </w:r>
      <w:r w:rsidR="00FA2EDC">
        <w:rPr>
          <w:sz w:val="24"/>
          <w:szCs w:val="24"/>
        </w:rPr>
        <w:t xml:space="preserve"> with power that is provided by </w:t>
      </w:r>
      <w:r w:rsidR="00DF3013">
        <w:rPr>
          <w:sz w:val="24"/>
          <w:szCs w:val="24"/>
        </w:rPr>
        <w:t xml:space="preserve">a battery </w:t>
      </w:r>
      <w:r w:rsidR="00FA2EDC">
        <w:rPr>
          <w:sz w:val="24"/>
          <w:szCs w:val="24"/>
        </w:rPr>
        <w:t xml:space="preserve">that is charged with </w:t>
      </w:r>
      <w:r w:rsidR="00DF3013">
        <w:rPr>
          <w:sz w:val="24"/>
          <w:szCs w:val="24"/>
        </w:rPr>
        <w:t>external</w:t>
      </w:r>
      <w:r w:rsidR="00FA2EDC">
        <w:rPr>
          <w:sz w:val="24"/>
          <w:szCs w:val="24"/>
        </w:rPr>
        <w:t>ly produced</w:t>
      </w:r>
      <w:r w:rsidR="00DF3013">
        <w:rPr>
          <w:sz w:val="24"/>
          <w:szCs w:val="24"/>
        </w:rPr>
        <w:t xml:space="preserve"> electricity</w:t>
      </w:r>
      <w:r w:rsidR="00A315B3">
        <w:rPr>
          <w:sz w:val="24"/>
          <w:szCs w:val="24"/>
        </w:rPr>
        <w:t xml:space="preserve"> (</w:t>
      </w:r>
      <w:r w:rsidR="00F96336">
        <w:rPr>
          <w:sz w:val="24"/>
          <w:szCs w:val="24"/>
        </w:rPr>
        <w:t xml:space="preserve">a </w:t>
      </w:r>
      <w:r w:rsidR="00A315B3">
        <w:rPr>
          <w:sz w:val="24"/>
          <w:szCs w:val="24"/>
        </w:rPr>
        <w:t>plug-in hybrid)</w:t>
      </w:r>
      <w:r w:rsidR="00DF3013">
        <w:rPr>
          <w:sz w:val="24"/>
          <w:szCs w:val="24"/>
        </w:rPr>
        <w:t>.</w:t>
      </w:r>
      <w:r w:rsidR="007B0C05">
        <w:rPr>
          <w:sz w:val="24"/>
          <w:szCs w:val="24"/>
        </w:rPr>
        <w:t xml:space="preserve"> This type of powertrain could use a wide range of combinations of battery power, ethanol power and/or gasoline power.</w:t>
      </w:r>
      <w:r w:rsidR="00DF3013">
        <w:rPr>
          <w:sz w:val="24"/>
          <w:szCs w:val="24"/>
        </w:rPr>
        <w:t xml:space="preserve"> One of these combinations could be as a low emissions range extender for a mainly battery powered </w:t>
      </w:r>
      <w:r w:rsidR="00891EEC">
        <w:rPr>
          <w:sz w:val="24"/>
          <w:szCs w:val="24"/>
        </w:rPr>
        <w:t xml:space="preserve">electric </w:t>
      </w:r>
      <w:r w:rsidR="00DF3013">
        <w:rPr>
          <w:sz w:val="24"/>
          <w:szCs w:val="24"/>
        </w:rPr>
        <w:t xml:space="preserve">vehicle over </w:t>
      </w:r>
      <w:r w:rsidR="002151F1">
        <w:rPr>
          <w:sz w:val="24"/>
          <w:szCs w:val="24"/>
        </w:rPr>
        <w:t>a drive cycle.</w:t>
      </w:r>
      <w:r w:rsidR="00DF3013">
        <w:rPr>
          <w:sz w:val="24"/>
          <w:szCs w:val="24"/>
        </w:rPr>
        <w:t xml:space="preserve">  </w:t>
      </w:r>
      <w:r w:rsidR="002151F1">
        <w:rPr>
          <w:sz w:val="24"/>
          <w:szCs w:val="24"/>
        </w:rPr>
        <w:t xml:space="preserve">At the other end of the spectrum the powertrain could be </w:t>
      </w:r>
      <w:r w:rsidR="00891EEC">
        <w:rPr>
          <w:sz w:val="24"/>
          <w:szCs w:val="24"/>
        </w:rPr>
        <w:t>configured f</w:t>
      </w:r>
      <w:r w:rsidR="002151F1">
        <w:rPr>
          <w:sz w:val="24"/>
          <w:szCs w:val="24"/>
        </w:rPr>
        <w:t xml:space="preserve">or </w:t>
      </w:r>
      <w:r w:rsidR="00DF3013">
        <w:rPr>
          <w:sz w:val="24"/>
          <w:szCs w:val="24"/>
        </w:rPr>
        <w:t>a m</w:t>
      </w:r>
      <w:r w:rsidR="002151F1">
        <w:rPr>
          <w:sz w:val="24"/>
          <w:szCs w:val="24"/>
        </w:rPr>
        <w:t>ainly engine powered vehicle.</w:t>
      </w:r>
    </w:p>
    <w:p w14:paraId="71BCC36D" w14:textId="5BB4292A" w:rsidR="006628B7" w:rsidRDefault="002151F1" w:rsidP="002329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4BF6">
        <w:rPr>
          <w:sz w:val="24"/>
          <w:szCs w:val="24"/>
        </w:rPr>
        <w:t>P</w:t>
      </w:r>
      <w:r>
        <w:rPr>
          <w:sz w:val="24"/>
          <w:szCs w:val="24"/>
        </w:rPr>
        <w:t>owertrains that use high efficiency</w:t>
      </w:r>
      <w:r w:rsidR="007B0C05">
        <w:rPr>
          <w:sz w:val="24"/>
          <w:szCs w:val="24"/>
        </w:rPr>
        <w:t xml:space="preserve"> flexibl</w:t>
      </w:r>
      <w:r w:rsidR="00E90A90">
        <w:rPr>
          <w:sz w:val="24"/>
          <w:szCs w:val="24"/>
        </w:rPr>
        <w:t>e</w:t>
      </w:r>
      <w:r w:rsidR="007B0C05">
        <w:rPr>
          <w:sz w:val="24"/>
          <w:szCs w:val="24"/>
        </w:rPr>
        <w:t xml:space="preserve"> fueled</w:t>
      </w:r>
      <w:r>
        <w:rPr>
          <w:sz w:val="24"/>
          <w:szCs w:val="24"/>
        </w:rPr>
        <w:t xml:space="preserve"> gasoline </w:t>
      </w:r>
      <w:r w:rsidR="00F96336">
        <w:rPr>
          <w:sz w:val="24"/>
          <w:szCs w:val="24"/>
        </w:rPr>
        <w:t xml:space="preserve">-ethanol </w:t>
      </w:r>
      <w:r>
        <w:rPr>
          <w:sz w:val="24"/>
          <w:szCs w:val="24"/>
        </w:rPr>
        <w:t>engines</w:t>
      </w:r>
      <w:r w:rsidR="007B4BF6">
        <w:rPr>
          <w:sz w:val="24"/>
          <w:szCs w:val="24"/>
        </w:rPr>
        <w:t xml:space="preserve"> can thus provide a</w:t>
      </w:r>
      <w:r w:rsidR="008337FC">
        <w:rPr>
          <w:sz w:val="24"/>
          <w:szCs w:val="24"/>
        </w:rPr>
        <w:t>n</w:t>
      </w:r>
      <w:r w:rsidR="007B4BF6">
        <w:rPr>
          <w:sz w:val="24"/>
          <w:szCs w:val="24"/>
        </w:rPr>
        <w:t xml:space="preserve"> important option for </w:t>
      </w:r>
      <w:r w:rsidR="00131325">
        <w:rPr>
          <w:sz w:val="24"/>
          <w:szCs w:val="24"/>
        </w:rPr>
        <w:t xml:space="preserve">robustly </w:t>
      </w:r>
      <w:r w:rsidR="007B4BF6">
        <w:rPr>
          <w:sz w:val="24"/>
          <w:szCs w:val="24"/>
        </w:rPr>
        <w:t xml:space="preserve">addressing the </w:t>
      </w:r>
      <w:r w:rsidR="00891EEC">
        <w:rPr>
          <w:sz w:val="24"/>
          <w:szCs w:val="24"/>
        </w:rPr>
        <w:t>challenging</w:t>
      </w:r>
      <w:r w:rsidR="003409BB">
        <w:rPr>
          <w:sz w:val="24"/>
          <w:szCs w:val="24"/>
        </w:rPr>
        <w:t xml:space="preserve"> near term goa</w:t>
      </w:r>
      <w:r w:rsidR="007B4BF6">
        <w:rPr>
          <w:sz w:val="24"/>
          <w:szCs w:val="24"/>
        </w:rPr>
        <w:t>l</w:t>
      </w:r>
      <w:r w:rsidR="003409BB">
        <w:rPr>
          <w:sz w:val="24"/>
          <w:szCs w:val="24"/>
        </w:rPr>
        <w:t xml:space="preserve"> for improved</w:t>
      </w:r>
      <w:r>
        <w:rPr>
          <w:sz w:val="24"/>
          <w:szCs w:val="24"/>
        </w:rPr>
        <w:t xml:space="preserve"> air quality</w:t>
      </w:r>
      <w:r w:rsidR="007B4BF6">
        <w:rPr>
          <w:sz w:val="24"/>
          <w:szCs w:val="24"/>
        </w:rPr>
        <w:t xml:space="preserve"> through NOx reduction and can also provide significant near term progress in greenhouse gas reduction</w:t>
      </w:r>
      <w:r w:rsidR="00891EEC">
        <w:rPr>
          <w:sz w:val="24"/>
          <w:szCs w:val="24"/>
        </w:rPr>
        <w:t>.</w:t>
      </w:r>
      <w:r w:rsidR="007B4BF6">
        <w:rPr>
          <w:sz w:val="24"/>
          <w:szCs w:val="24"/>
        </w:rPr>
        <w:t xml:space="preserve"> CARB should consider this option in its planning.</w:t>
      </w:r>
      <w:r w:rsidR="000745B4">
        <w:rPr>
          <w:sz w:val="24"/>
          <w:szCs w:val="24"/>
        </w:rPr>
        <w:t xml:space="preserve"> SI</w:t>
      </w:r>
      <w:r w:rsidR="00B5122A">
        <w:rPr>
          <w:sz w:val="24"/>
          <w:szCs w:val="24"/>
        </w:rPr>
        <w:t xml:space="preserve"> </w:t>
      </w:r>
      <w:r w:rsidR="00F81723">
        <w:rPr>
          <w:sz w:val="24"/>
          <w:szCs w:val="24"/>
        </w:rPr>
        <w:t xml:space="preserve">engines powered by gasoline and ethanol </w:t>
      </w:r>
      <w:r w:rsidR="00B5122A">
        <w:rPr>
          <w:sz w:val="24"/>
          <w:szCs w:val="24"/>
        </w:rPr>
        <w:t>can meet</w:t>
      </w:r>
      <w:r w:rsidR="000745B4">
        <w:rPr>
          <w:sz w:val="24"/>
          <w:szCs w:val="24"/>
        </w:rPr>
        <w:t xml:space="preserve"> </w:t>
      </w:r>
      <w:r w:rsidR="008337FC">
        <w:rPr>
          <w:sz w:val="24"/>
          <w:szCs w:val="24"/>
        </w:rPr>
        <w:t xml:space="preserve">RDE </w:t>
      </w:r>
      <w:r w:rsidR="00B5122A">
        <w:rPr>
          <w:sz w:val="24"/>
          <w:szCs w:val="24"/>
        </w:rPr>
        <w:t xml:space="preserve">compliance </w:t>
      </w:r>
      <w:r w:rsidR="000745B4">
        <w:rPr>
          <w:sz w:val="24"/>
          <w:szCs w:val="24"/>
        </w:rPr>
        <w:t>across a wide range of the driving cycles</w:t>
      </w:r>
      <w:r w:rsidR="00C05AC4">
        <w:rPr>
          <w:sz w:val="24"/>
          <w:szCs w:val="24"/>
        </w:rPr>
        <w:t>.</w:t>
      </w:r>
    </w:p>
    <w:p w14:paraId="37485A25" w14:textId="04AF2201" w:rsidR="007F79AA" w:rsidRDefault="007F79AA" w:rsidP="007F79AA">
      <w:pPr>
        <w:rPr>
          <w:sz w:val="24"/>
          <w:szCs w:val="24"/>
        </w:rPr>
      </w:pPr>
    </w:p>
    <w:p w14:paraId="4B1A86CC" w14:textId="0073915F" w:rsidR="00A315B3" w:rsidRPr="00B262B1" w:rsidRDefault="00B262B1" w:rsidP="007F79AA">
      <w:pPr>
        <w:rPr>
          <w:b/>
          <w:sz w:val="24"/>
          <w:szCs w:val="24"/>
        </w:rPr>
      </w:pPr>
      <w:r w:rsidRPr="00B262B1">
        <w:rPr>
          <w:b/>
          <w:sz w:val="24"/>
          <w:szCs w:val="24"/>
        </w:rPr>
        <w:t>References</w:t>
      </w:r>
    </w:p>
    <w:p w14:paraId="4EA53692" w14:textId="65503651" w:rsidR="00B262B1" w:rsidRPr="00B262B1" w:rsidRDefault="00B262B1" w:rsidP="00B262B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262B1">
        <w:rPr>
          <w:sz w:val="24"/>
          <w:szCs w:val="24"/>
        </w:rPr>
        <w:t>1</w:t>
      </w:r>
      <w:r>
        <w:rPr>
          <w:sz w:val="24"/>
          <w:szCs w:val="24"/>
        </w:rPr>
        <w:t>]</w:t>
      </w:r>
      <w:r w:rsidRPr="00B262B1">
        <w:rPr>
          <w:sz w:val="24"/>
          <w:szCs w:val="24"/>
        </w:rPr>
        <w:t xml:space="preserve"> Cohn, D. and Bromberg, L., "Dual-Fuel Gasoline-Alcohol Engines for Heavy Duty Trucks: Lower Emissions, Flexible-Fuel Alternative to Diesel Engines," SAE Technical Paper 2018-01-0888, 2018, https://doi-org.libproxy.mit.edu/10.4271/2018-01-0888.</w:t>
      </w:r>
    </w:p>
    <w:p w14:paraId="724DC4FD" w14:textId="76095123" w:rsidR="00A6049E" w:rsidRPr="00B262B1" w:rsidRDefault="00B262B1" w:rsidP="00B262B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262B1">
        <w:rPr>
          <w:sz w:val="24"/>
          <w:szCs w:val="24"/>
        </w:rPr>
        <w:t>2</w:t>
      </w:r>
      <w:r>
        <w:rPr>
          <w:sz w:val="24"/>
          <w:szCs w:val="24"/>
        </w:rPr>
        <w:t>]</w:t>
      </w:r>
      <w:r w:rsidRPr="00B262B1">
        <w:rPr>
          <w:sz w:val="24"/>
          <w:szCs w:val="24"/>
        </w:rPr>
        <w:t xml:space="preserve"> Cohn, D. and Bromberg, L., "Flex Fuel Gasoline-Alcohol Engine for Near Zero Emissions Plug-In Hybrid Long-Haul Trucks," SAE Technical Paper 2019-01-0565, 2019, https://doi-org.libproxy.mit.edu/10.4271/2019-01-0565.</w:t>
      </w:r>
    </w:p>
    <w:p w14:paraId="0DED2747" w14:textId="163459EF" w:rsidR="000745B4" w:rsidRDefault="00B262B1" w:rsidP="00B262B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262B1">
        <w:rPr>
          <w:sz w:val="24"/>
          <w:szCs w:val="24"/>
        </w:rPr>
        <w:t>3</w:t>
      </w:r>
      <w:r>
        <w:rPr>
          <w:sz w:val="24"/>
          <w:szCs w:val="24"/>
        </w:rPr>
        <w:t>]</w:t>
      </w:r>
      <w:r w:rsidR="002D2F13">
        <w:rPr>
          <w:sz w:val="24"/>
          <w:szCs w:val="24"/>
        </w:rPr>
        <w:t xml:space="preserve"> </w:t>
      </w:r>
      <w:r w:rsidR="00A6049E" w:rsidRPr="00A6049E">
        <w:rPr>
          <w:sz w:val="24"/>
          <w:szCs w:val="24"/>
        </w:rPr>
        <w:t>https://ww2.arb.ca.gov/resources/documents/lcfs-pathway-certified-carbon-intensities</w:t>
      </w:r>
    </w:p>
    <w:p w14:paraId="13B2DFDF" w14:textId="60A92D65" w:rsidR="007C68F8" w:rsidRDefault="00A6049E" w:rsidP="00B262B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7C68F8">
        <w:rPr>
          <w:sz w:val="24"/>
          <w:szCs w:val="24"/>
        </w:rPr>
        <w:t>4</w:t>
      </w:r>
      <w:r>
        <w:rPr>
          <w:sz w:val="24"/>
          <w:szCs w:val="24"/>
        </w:rPr>
        <w:t>]</w:t>
      </w:r>
      <w:r w:rsidR="007C68F8">
        <w:rPr>
          <w:sz w:val="24"/>
          <w:szCs w:val="24"/>
        </w:rPr>
        <w:t xml:space="preserve">   </w:t>
      </w:r>
      <w:r w:rsidR="00601B68" w:rsidRPr="00601B68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="00601B68" w:rsidRPr="00601B68">
        <w:rPr>
          <w:sz w:val="24"/>
          <w:szCs w:val="24"/>
        </w:rPr>
        <w:t xml:space="preserve"> Lewandrowski, </w:t>
      </w:r>
      <w:r w:rsidRPr="00601B68">
        <w:rPr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 w:rsidR="00601B68" w:rsidRPr="00601B68">
        <w:rPr>
          <w:sz w:val="24"/>
          <w:szCs w:val="24"/>
        </w:rPr>
        <w:t xml:space="preserve">Rosenfeld, </w:t>
      </w:r>
      <w:r w:rsidRPr="00601B68">
        <w:rPr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 w:rsidR="00601B68" w:rsidRPr="00601B68">
        <w:rPr>
          <w:sz w:val="24"/>
          <w:szCs w:val="24"/>
        </w:rPr>
        <w:t xml:space="preserve">Pape, </w:t>
      </w:r>
      <w:r w:rsidRPr="00601B68">
        <w:rPr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 w:rsidR="00601B68" w:rsidRPr="00601B68">
        <w:rPr>
          <w:sz w:val="24"/>
          <w:szCs w:val="24"/>
        </w:rPr>
        <w:t xml:space="preserve">Hendrickson, </w:t>
      </w:r>
      <w:r w:rsidRPr="00601B68">
        <w:rPr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 w:rsidR="00601B68" w:rsidRPr="00601B68">
        <w:rPr>
          <w:sz w:val="24"/>
          <w:szCs w:val="24"/>
        </w:rPr>
        <w:t xml:space="preserve">Jaglo &amp; </w:t>
      </w:r>
      <w:r w:rsidRPr="00601B68">
        <w:rPr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 w:rsidR="00601B68" w:rsidRPr="00601B68">
        <w:rPr>
          <w:sz w:val="24"/>
          <w:szCs w:val="24"/>
        </w:rPr>
        <w:t>Moffroid (2019) “The greenhouse gas benefits of corn ethanol – assessing recent evidence,” Biofuels doi: 10.1080/17597269.2018.1546488</w:t>
      </w:r>
    </w:p>
    <w:p w14:paraId="6399D6DC" w14:textId="5E7A98A9" w:rsidR="000745B4" w:rsidRDefault="00A6049E" w:rsidP="002F06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[</w:t>
      </w:r>
      <w:r w:rsidR="007C68F8">
        <w:rPr>
          <w:sz w:val="24"/>
          <w:szCs w:val="24"/>
        </w:rPr>
        <w:t>5</w:t>
      </w:r>
      <w:r>
        <w:rPr>
          <w:sz w:val="24"/>
          <w:szCs w:val="24"/>
        </w:rPr>
        <w:t>]</w:t>
      </w:r>
      <w:r w:rsidR="007C68F8">
        <w:rPr>
          <w:sz w:val="24"/>
          <w:szCs w:val="24"/>
        </w:rPr>
        <w:t xml:space="preserve">   </w:t>
      </w:r>
      <w:r w:rsidR="002F0657" w:rsidRPr="002F0657">
        <w:rPr>
          <w:sz w:val="24"/>
          <w:szCs w:val="24"/>
        </w:rPr>
        <w:t>Perfetto, A</w:t>
      </w:r>
      <w:r>
        <w:rPr>
          <w:sz w:val="24"/>
          <w:szCs w:val="24"/>
        </w:rPr>
        <w:t>.</w:t>
      </w:r>
      <w:r w:rsidR="002F0657" w:rsidRPr="002F0657">
        <w:rPr>
          <w:sz w:val="24"/>
          <w:szCs w:val="24"/>
        </w:rPr>
        <w:t xml:space="preserve">, </w:t>
      </w:r>
      <w:r w:rsidRPr="002F0657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2F0657" w:rsidRPr="002F0657">
        <w:rPr>
          <w:sz w:val="24"/>
          <w:szCs w:val="24"/>
        </w:rPr>
        <w:t xml:space="preserve">Geckler, Cummins, Inc. 2019. </w:t>
      </w:r>
      <w:r>
        <w:rPr>
          <w:sz w:val="24"/>
          <w:szCs w:val="24"/>
        </w:rPr>
        <w:t>“</w:t>
      </w:r>
      <w:r w:rsidR="002F0657" w:rsidRPr="002F0657">
        <w:rPr>
          <w:sz w:val="24"/>
          <w:szCs w:val="24"/>
        </w:rPr>
        <w:t>Ultra-Low Carbon Powertrain Optimized for</w:t>
      </w:r>
      <w:r w:rsidR="00F74E95">
        <w:rPr>
          <w:sz w:val="24"/>
          <w:szCs w:val="24"/>
        </w:rPr>
        <w:t xml:space="preserve"> </w:t>
      </w:r>
      <w:r w:rsidR="002F0657" w:rsidRPr="002F0657">
        <w:rPr>
          <w:sz w:val="24"/>
          <w:szCs w:val="24"/>
        </w:rPr>
        <w:t>Medium-Duty E85 Cargo Vans</w:t>
      </w:r>
      <w:r>
        <w:rPr>
          <w:sz w:val="24"/>
          <w:szCs w:val="24"/>
        </w:rPr>
        <w:t>,”</w:t>
      </w:r>
      <w:r w:rsidR="002F0657" w:rsidRPr="002F0657">
        <w:rPr>
          <w:sz w:val="24"/>
          <w:szCs w:val="24"/>
        </w:rPr>
        <w:t xml:space="preserve"> California Energy Commission. Publication Number: 600-2019-022</w:t>
      </w:r>
    </w:p>
    <w:p w14:paraId="6B2D0BC6" w14:textId="71C8CA62" w:rsidR="00B262B1" w:rsidRPr="00B262B1" w:rsidRDefault="00B262B1" w:rsidP="00B262B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7C68F8">
        <w:rPr>
          <w:sz w:val="24"/>
          <w:szCs w:val="24"/>
        </w:rPr>
        <w:t>6</w:t>
      </w:r>
      <w:r>
        <w:rPr>
          <w:sz w:val="24"/>
          <w:szCs w:val="24"/>
        </w:rPr>
        <w:t xml:space="preserve">] </w:t>
      </w:r>
      <w:hyperlink r:id="rId7" w:history="1">
        <w:r w:rsidRPr="00972512">
          <w:rPr>
            <w:rStyle w:val="Hyperlink"/>
            <w:sz w:val="24"/>
            <w:szCs w:val="24"/>
          </w:rPr>
          <w:t>http://wardsauto.com</w:t>
        </w:r>
      </w:hyperlink>
      <w:r>
        <w:rPr>
          <w:sz w:val="24"/>
          <w:szCs w:val="24"/>
        </w:rPr>
        <w:t xml:space="preserve">;  cited by </w:t>
      </w:r>
      <w:r w:rsidR="00A6049E">
        <w:rPr>
          <w:sz w:val="24"/>
          <w:szCs w:val="24"/>
        </w:rPr>
        <w:t>S.</w:t>
      </w:r>
      <w:r>
        <w:rPr>
          <w:sz w:val="24"/>
          <w:szCs w:val="24"/>
        </w:rPr>
        <w:t xml:space="preserve">C. Davis, </w:t>
      </w:r>
      <w:r w:rsidR="00A6049E">
        <w:rPr>
          <w:sz w:val="24"/>
          <w:szCs w:val="24"/>
        </w:rPr>
        <w:t>S.</w:t>
      </w:r>
      <w:r>
        <w:rPr>
          <w:sz w:val="24"/>
          <w:szCs w:val="24"/>
        </w:rPr>
        <w:t xml:space="preserve">E. Williams, </w:t>
      </w:r>
      <w:r w:rsidR="00A6049E">
        <w:rPr>
          <w:sz w:val="24"/>
          <w:szCs w:val="24"/>
        </w:rPr>
        <w:t>R.</w:t>
      </w:r>
      <w:r>
        <w:rPr>
          <w:sz w:val="24"/>
          <w:szCs w:val="24"/>
        </w:rPr>
        <w:t xml:space="preserve">G. Boundy, </w:t>
      </w:r>
      <w:r w:rsidR="00A6049E" w:rsidRPr="00B262B1">
        <w:rPr>
          <w:sz w:val="24"/>
          <w:szCs w:val="24"/>
        </w:rPr>
        <w:t>S</w:t>
      </w:r>
      <w:r w:rsidR="00A6049E">
        <w:rPr>
          <w:sz w:val="24"/>
          <w:szCs w:val="24"/>
        </w:rPr>
        <w:t xml:space="preserve">. </w:t>
      </w:r>
      <w:r w:rsidRPr="00B262B1">
        <w:rPr>
          <w:sz w:val="24"/>
          <w:szCs w:val="24"/>
        </w:rPr>
        <w:t>Moore</w:t>
      </w:r>
      <w:r>
        <w:rPr>
          <w:sz w:val="24"/>
          <w:szCs w:val="24"/>
        </w:rPr>
        <w:t xml:space="preserve">, </w:t>
      </w:r>
      <w:r w:rsidRPr="00B262B1">
        <w:rPr>
          <w:sz w:val="24"/>
          <w:szCs w:val="24"/>
        </w:rPr>
        <w:t>2016 VEHICLE TECHNOLOGIES MARKET REPORT</w:t>
      </w:r>
      <w:r>
        <w:rPr>
          <w:sz w:val="24"/>
          <w:szCs w:val="24"/>
        </w:rPr>
        <w:t xml:space="preserve">, </w:t>
      </w:r>
      <w:r w:rsidRPr="00B262B1">
        <w:rPr>
          <w:sz w:val="24"/>
          <w:szCs w:val="24"/>
        </w:rPr>
        <w:t>ORNL/TM-2017/238</w:t>
      </w:r>
      <w:r>
        <w:rPr>
          <w:sz w:val="24"/>
          <w:szCs w:val="24"/>
        </w:rPr>
        <w:t xml:space="preserve">, available from </w:t>
      </w:r>
      <w:r w:rsidRPr="00B262B1">
        <w:rPr>
          <w:sz w:val="24"/>
          <w:szCs w:val="24"/>
        </w:rPr>
        <w:t>http://www.osti.gov/scitech/</w:t>
      </w:r>
    </w:p>
    <w:p w14:paraId="3668C230" w14:textId="792FE747" w:rsidR="00A315B3" w:rsidRPr="005D1446" w:rsidRDefault="00A315B3" w:rsidP="00B262B1">
      <w:pPr>
        <w:rPr>
          <w:sz w:val="24"/>
          <w:szCs w:val="24"/>
        </w:rPr>
      </w:pPr>
    </w:p>
    <w:sectPr w:rsidR="00A315B3" w:rsidRPr="005D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7703" w14:textId="77777777" w:rsidR="00BA583B" w:rsidRDefault="00BA583B" w:rsidP="00A315B3">
      <w:pPr>
        <w:spacing w:after="0" w:line="240" w:lineRule="auto"/>
      </w:pPr>
      <w:r>
        <w:separator/>
      </w:r>
    </w:p>
  </w:endnote>
  <w:endnote w:type="continuationSeparator" w:id="0">
    <w:p w14:paraId="26C178B5" w14:textId="77777777" w:rsidR="00BA583B" w:rsidRDefault="00BA583B" w:rsidP="00A3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8D94" w14:textId="77777777" w:rsidR="00BA583B" w:rsidRDefault="00BA583B" w:rsidP="00A315B3">
      <w:pPr>
        <w:spacing w:after="0" w:line="240" w:lineRule="auto"/>
      </w:pPr>
      <w:r>
        <w:separator/>
      </w:r>
    </w:p>
  </w:footnote>
  <w:footnote w:type="continuationSeparator" w:id="0">
    <w:p w14:paraId="25FDF5F1" w14:textId="77777777" w:rsidR="00BA583B" w:rsidRDefault="00BA583B" w:rsidP="00A3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5EC"/>
    <w:multiLevelType w:val="hybridMultilevel"/>
    <w:tmpl w:val="0C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DA"/>
    <w:rsid w:val="000114F1"/>
    <w:rsid w:val="00033C79"/>
    <w:rsid w:val="00066C4E"/>
    <w:rsid w:val="00071518"/>
    <w:rsid w:val="000745B4"/>
    <w:rsid w:val="00081614"/>
    <w:rsid w:val="00095AB0"/>
    <w:rsid w:val="000D1495"/>
    <w:rsid w:val="000F3D2A"/>
    <w:rsid w:val="000F3F67"/>
    <w:rsid w:val="00100632"/>
    <w:rsid w:val="001168A8"/>
    <w:rsid w:val="00120584"/>
    <w:rsid w:val="00127A11"/>
    <w:rsid w:val="00131325"/>
    <w:rsid w:val="00166E3B"/>
    <w:rsid w:val="00172F02"/>
    <w:rsid w:val="00183A1F"/>
    <w:rsid w:val="0020524D"/>
    <w:rsid w:val="002151F1"/>
    <w:rsid w:val="0022209E"/>
    <w:rsid w:val="0022763B"/>
    <w:rsid w:val="002329DA"/>
    <w:rsid w:val="00261799"/>
    <w:rsid w:val="00265675"/>
    <w:rsid w:val="00271767"/>
    <w:rsid w:val="002C1E71"/>
    <w:rsid w:val="002D2D93"/>
    <w:rsid w:val="002D2F13"/>
    <w:rsid w:val="002D75F5"/>
    <w:rsid w:val="002F0657"/>
    <w:rsid w:val="002F1EF8"/>
    <w:rsid w:val="00314C7B"/>
    <w:rsid w:val="00332C59"/>
    <w:rsid w:val="003339ED"/>
    <w:rsid w:val="003409BB"/>
    <w:rsid w:val="00361598"/>
    <w:rsid w:val="003B0386"/>
    <w:rsid w:val="003E6FCC"/>
    <w:rsid w:val="003E79E6"/>
    <w:rsid w:val="00417E2E"/>
    <w:rsid w:val="004266A2"/>
    <w:rsid w:val="00462B72"/>
    <w:rsid w:val="004802CC"/>
    <w:rsid w:val="004E6B15"/>
    <w:rsid w:val="004F0E59"/>
    <w:rsid w:val="00547749"/>
    <w:rsid w:val="005604F4"/>
    <w:rsid w:val="005D1446"/>
    <w:rsid w:val="005D1BB1"/>
    <w:rsid w:val="005F0714"/>
    <w:rsid w:val="005F0D99"/>
    <w:rsid w:val="00601B68"/>
    <w:rsid w:val="00651608"/>
    <w:rsid w:val="006628B7"/>
    <w:rsid w:val="006A7082"/>
    <w:rsid w:val="006B5EF0"/>
    <w:rsid w:val="006C5EC4"/>
    <w:rsid w:val="0070268E"/>
    <w:rsid w:val="007146A6"/>
    <w:rsid w:val="00730AA5"/>
    <w:rsid w:val="00734A57"/>
    <w:rsid w:val="007A1E4D"/>
    <w:rsid w:val="007A31DF"/>
    <w:rsid w:val="007A4B2E"/>
    <w:rsid w:val="007B0C05"/>
    <w:rsid w:val="007B4BF6"/>
    <w:rsid w:val="007C68F8"/>
    <w:rsid w:val="007F278B"/>
    <w:rsid w:val="007F79AA"/>
    <w:rsid w:val="0080339F"/>
    <w:rsid w:val="00814601"/>
    <w:rsid w:val="008317C1"/>
    <w:rsid w:val="00832479"/>
    <w:rsid w:val="008337FC"/>
    <w:rsid w:val="0084115C"/>
    <w:rsid w:val="008615E9"/>
    <w:rsid w:val="008674B3"/>
    <w:rsid w:val="00883963"/>
    <w:rsid w:val="00891EEC"/>
    <w:rsid w:val="008E20AA"/>
    <w:rsid w:val="008F0124"/>
    <w:rsid w:val="009034B0"/>
    <w:rsid w:val="00926B67"/>
    <w:rsid w:val="00942D41"/>
    <w:rsid w:val="00960A6F"/>
    <w:rsid w:val="00984E38"/>
    <w:rsid w:val="00993C3B"/>
    <w:rsid w:val="009A37FE"/>
    <w:rsid w:val="009C6EC2"/>
    <w:rsid w:val="009D434B"/>
    <w:rsid w:val="009D60C6"/>
    <w:rsid w:val="00A315B3"/>
    <w:rsid w:val="00A40F9D"/>
    <w:rsid w:val="00A4527C"/>
    <w:rsid w:val="00A6049E"/>
    <w:rsid w:val="00A762D9"/>
    <w:rsid w:val="00A95A7D"/>
    <w:rsid w:val="00AE511A"/>
    <w:rsid w:val="00B0704F"/>
    <w:rsid w:val="00B103E9"/>
    <w:rsid w:val="00B16D47"/>
    <w:rsid w:val="00B262B1"/>
    <w:rsid w:val="00B26FAE"/>
    <w:rsid w:val="00B40D6F"/>
    <w:rsid w:val="00B5122A"/>
    <w:rsid w:val="00B844A1"/>
    <w:rsid w:val="00BA583B"/>
    <w:rsid w:val="00BB687E"/>
    <w:rsid w:val="00BE410A"/>
    <w:rsid w:val="00BF6E68"/>
    <w:rsid w:val="00C05AC4"/>
    <w:rsid w:val="00C239A0"/>
    <w:rsid w:val="00C41C24"/>
    <w:rsid w:val="00C87892"/>
    <w:rsid w:val="00CC670B"/>
    <w:rsid w:val="00D04B22"/>
    <w:rsid w:val="00D43B4B"/>
    <w:rsid w:val="00D50815"/>
    <w:rsid w:val="00DB6724"/>
    <w:rsid w:val="00DC4E4C"/>
    <w:rsid w:val="00DC586F"/>
    <w:rsid w:val="00DF3013"/>
    <w:rsid w:val="00E6075E"/>
    <w:rsid w:val="00E90A90"/>
    <w:rsid w:val="00EA26BE"/>
    <w:rsid w:val="00EA39A9"/>
    <w:rsid w:val="00EB5E44"/>
    <w:rsid w:val="00EC166E"/>
    <w:rsid w:val="00EC173B"/>
    <w:rsid w:val="00EC5199"/>
    <w:rsid w:val="00EF1D22"/>
    <w:rsid w:val="00F33A0E"/>
    <w:rsid w:val="00F74E95"/>
    <w:rsid w:val="00F81723"/>
    <w:rsid w:val="00F96336"/>
    <w:rsid w:val="00FA2EDC"/>
    <w:rsid w:val="00FB22C6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45CA"/>
  <w15:chartTrackingRefBased/>
  <w15:docId w15:val="{36C76C02-75F4-4C91-A419-EC3C36BC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9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B3"/>
  </w:style>
  <w:style w:type="paragraph" w:styleId="Footer">
    <w:name w:val="footer"/>
    <w:basedOn w:val="Normal"/>
    <w:link w:val="FooterChar"/>
    <w:uiPriority w:val="99"/>
    <w:unhideWhenUsed/>
    <w:rsid w:val="00A3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B3"/>
  </w:style>
  <w:style w:type="character" w:styleId="Hyperlink">
    <w:name w:val="Hyperlink"/>
    <w:basedOn w:val="DefaultParagraphFont"/>
    <w:uiPriority w:val="99"/>
    <w:unhideWhenUsed/>
    <w:rsid w:val="00B262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8F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ardsau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Plasma Science and Fusion Center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Sakazaki, Ryan@ARB</cp:lastModifiedBy>
  <cp:revision>2</cp:revision>
  <dcterms:created xsi:type="dcterms:W3CDTF">2020-08-12T20:55:00Z</dcterms:created>
  <dcterms:modified xsi:type="dcterms:W3CDTF">2020-08-12T20:55:00Z</dcterms:modified>
</cp:coreProperties>
</file>