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sz w:val="25"/>
          <w:szCs w:val="25"/>
        </w:rPr>
      </w:pPr>
    </w:p>
    <w:p>
      <w:pPr>
        <w:pStyle w:val="Body"/>
        <w:rPr>
          <w:sz w:val="25"/>
          <w:szCs w:val="25"/>
        </w:rPr>
      </w:pPr>
      <w:r>
        <w:rPr>
          <w:sz w:val="25"/>
          <w:szCs w:val="25"/>
        </w:rPr>
        <mc:AlternateContent>
          <mc:Choice Requires="wps">
            <w:drawing>
              <wp:anchor distT="57150" distB="57150" distL="57150" distR="57150" simplePos="0" relativeHeight="251661312" behindDoc="0" locked="0" layoutInCell="1" allowOverlap="1">
                <wp:simplePos x="0" y="0"/>
                <wp:positionH relativeFrom="page">
                  <wp:posOffset>1571625</wp:posOffset>
                </wp:positionH>
                <wp:positionV relativeFrom="page">
                  <wp:posOffset>619125</wp:posOffset>
                </wp:positionV>
                <wp:extent cx="1885950" cy="85725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1885950" cy="857250"/>
                        </a:xfrm>
                        <a:prstGeom prst="rect">
                          <a:avLst/>
                        </a:prstGeom>
                        <a:noFill/>
                        <a:ln w="12700" cap="flat">
                          <a:noFill/>
                          <a:miter lim="400000"/>
                        </a:ln>
                        <a:effectLst/>
                      </wps:spPr>
                      <wps:txbx>
                        <w:txbxContent>
                          <w:p>
                            <w:pPr>
                              <w:pStyle w:val="Body"/>
                              <w:jc w:val="center"/>
                            </w:pPr>
                            <w:r>
                              <w:rPr>
                                <w:rFonts w:ascii="Perpetua Titling MT" w:cs="Perpetua Titling MT" w:hAnsi="Perpetua Titling MT" w:eastAsia="Perpetua Titling MT"/>
                                <w:color w:val="360000"/>
                                <w:sz w:val="116"/>
                                <w:szCs w:val="116"/>
                                <w:u w:color="360000"/>
                                <w:rtl w:val="0"/>
                              </w:rPr>
                              <w:t>YSS</w:t>
                            </w:r>
                            <w:r>
                              <w:rPr>
                                <w:rFonts w:ascii="Perpetua Titling MT" w:cs="Perpetua Titling MT" w:hAnsi="Perpetua Titling MT" w:eastAsia="Perpetua Titling MT"/>
                                <w:color w:val="2a0000"/>
                                <w:sz w:val="88"/>
                                <w:szCs w:val="88"/>
                                <w:u w:color="2a0000"/>
                                <w:rtl w:val="0"/>
                              </w:rPr>
                              <w:t xml:space="preserve"> **LEFT/RIGHT - FULL CREW</w:t>
                            </w:r>
                          </w:p>
                        </w:txbxContent>
                      </wps:txbx>
                      <wps:bodyPr wrap="square" lIns="36576" tIns="36576" rIns="36576" bIns="36576" numCol="1" anchor="t">
                        <a:noAutofit/>
                      </wps:bodyPr>
                    </wps:wsp>
                  </a:graphicData>
                </a:graphic>
              </wp:anchor>
            </w:drawing>
          </mc:Choice>
          <mc:Fallback>
            <w:pict>
              <v:rect id="_x0000_s1026" style="visibility:visible;position:absolute;margin-left:123.8pt;margin-top:48.8pt;width:148.5pt;height:67.5pt;z-index:251661312;mso-position-horizontal:absolute;mso-position-horizontal-relative:page;mso-position-vertical:absolute;mso-position-vertical-relative:pag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Fonts w:ascii="Perpetua Titling MT" w:cs="Perpetua Titling MT" w:hAnsi="Perpetua Titling MT" w:eastAsia="Perpetua Titling MT"/>
                          <w:color w:val="360000"/>
                          <w:sz w:val="116"/>
                          <w:szCs w:val="116"/>
                          <w:u w:color="360000"/>
                          <w:rtl w:val="0"/>
                        </w:rPr>
                        <w:t>YSS</w:t>
                      </w:r>
                      <w:r>
                        <w:rPr>
                          <w:rFonts w:ascii="Perpetua Titling MT" w:cs="Perpetua Titling MT" w:hAnsi="Perpetua Titling MT" w:eastAsia="Perpetua Titling MT"/>
                          <w:color w:val="2a0000"/>
                          <w:sz w:val="88"/>
                          <w:szCs w:val="88"/>
                          <w:u w:color="2a0000"/>
                          <w:rtl w:val="0"/>
                        </w:rPr>
                        <w:t xml:space="preserve"> **LEFT/RIGHT - FULL CREW</w:t>
                      </w:r>
                    </w:p>
                  </w:txbxContent>
                </v:textbox>
                <w10:wrap type="none" side="bothSides" anchorx="page" anchory="page"/>
              </v:rect>
            </w:pict>
          </mc:Fallback>
        </mc:AlternateContent>
      </w:r>
      <w:r>
        <w:rPr>
          <w:sz w:val="25"/>
          <w:szCs w:val="25"/>
        </w:rPr>
        <mc:AlternateContent>
          <mc:Choice Requires="wpg">
            <w:drawing>
              <wp:anchor distT="152400" distB="152400" distL="152400" distR="152400" simplePos="0" relativeHeight="251663360" behindDoc="0" locked="0" layoutInCell="1" allowOverlap="1">
                <wp:simplePos x="0" y="0"/>
                <wp:positionH relativeFrom="column">
                  <wp:posOffset>-41924</wp:posOffset>
                </wp:positionH>
                <wp:positionV relativeFrom="line">
                  <wp:posOffset>172166</wp:posOffset>
                </wp:positionV>
                <wp:extent cx="603943" cy="685817"/>
                <wp:effectExtent l="0" t="0" r="0" b="0"/>
                <wp:wrapThrough wrapText="bothSides" distL="152400" distR="152400">
                  <wp:wrapPolygon edited="1">
                    <wp:start x="0" y="0"/>
                    <wp:lineTo x="21600" y="0"/>
                    <wp:lineTo x="21600" y="21600"/>
                    <wp:lineTo x="0" y="21600"/>
                    <wp:lineTo x="0" y="0"/>
                  </wp:wrapPolygon>
                </wp:wrapThrough>
                <wp:docPr id="1073741845" name="officeArt object"/>
                <wp:cNvGraphicFramePr/>
                <a:graphic xmlns:a="http://schemas.openxmlformats.org/drawingml/2006/main">
                  <a:graphicData uri="http://schemas.microsoft.com/office/word/2010/wordprocessingGroup">
                    <wpg:wgp>
                      <wpg:cNvGrpSpPr/>
                      <wpg:grpSpPr>
                        <a:xfrm>
                          <a:off x="0" y="0"/>
                          <a:ext cx="603943" cy="685817"/>
                          <a:chOff x="0" y="0"/>
                          <a:chExt cx="603942" cy="685816"/>
                        </a:xfrm>
                      </wpg:grpSpPr>
                      <wps:wsp>
                        <wps:cNvPr id="1073741826" name="Shape 1073741826"/>
                        <wps:cNvSpPr/>
                        <wps:spPr>
                          <a:xfrm>
                            <a:off x="335923" y="529612"/>
                            <a:ext cx="58405" cy="4950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14123"/>
                                </a:moveTo>
                                <a:lnTo>
                                  <a:pt x="5635" y="21600"/>
                                </a:lnTo>
                                <a:lnTo>
                                  <a:pt x="0" y="3046"/>
                                </a:lnTo>
                                <a:lnTo>
                                  <a:pt x="13617" y="0"/>
                                </a:lnTo>
                                <a:lnTo>
                                  <a:pt x="14557" y="1662"/>
                                </a:lnTo>
                                <a:lnTo>
                                  <a:pt x="15496" y="3600"/>
                                </a:lnTo>
                                <a:lnTo>
                                  <a:pt x="16435" y="5262"/>
                                </a:lnTo>
                                <a:lnTo>
                                  <a:pt x="17609" y="7200"/>
                                </a:lnTo>
                                <a:lnTo>
                                  <a:pt x="19487" y="10523"/>
                                </a:lnTo>
                                <a:lnTo>
                                  <a:pt x="20661" y="12185"/>
                                </a:lnTo>
                                <a:lnTo>
                                  <a:pt x="21600" y="14123"/>
                                </a:lnTo>
                                <a:close/>
                              </a:path>
                            </a:pathLst>
                          </a:custGeom>
                          <a:solidFill>
                            <a:srgbClr val="000000"/>
                          </a:solidFill>
                          <a:ln w="12700" cap="flat">
                            <a:noFill/>
                            <a:miter lim="400000"/>
                          </a:ln>
                          <a:effectLst/>
                        </wps:spPr>
                        <wps:bodyPr/>
                      </wps:wsp>
                      <wps:wsp>
                        <wps:cNvPr id="1073741827" name="Shape 1073741827"/>
                        <wps:cNvSpPr/>
                        <wps:spPr>
                          <a:xfrm>
                            <a:off x="387327" y="512412"/>
                            <a:ext cx="37503" cy="3680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7076"/>
                                </a:moveTo>
                                <a:lnTo>
                                  <a:pt x="8054" y="4097"/>
                                </a:lnTo>
                                <a:lnTo>
                                  <a:pt x="10983" y="2607"/>
                                </a:lnTo>
                                <a:lnTo>
                                  <a:pt x="13912" y="1490"/>
                                </a:lnTo>
                                <a:lnTo>
                                  <a:pt x="16108" y="1117"/>
                                </a:lnTo>
                                <a:lnTo>
                                  <a:pt x="18671" y="372"/>
                                </a:lnTo>
                                <a:lnTo>
                                  <a:pt x="20136" y="0"/>
                                </a:lnTo>
                                <a:lnTo>
                                  <a:pt x="21600" y="0"/>
                                </a:lnTo>
                                <a:lnTo>
                                  <a:pt x="9153" y="21600"/>
                                </a:lnTo>
                                <a:lnTo>
                                  <a:pt x="7322" y="18993"/>
                                </a:lnTo>
                                <a:lnTo>
                                  <a:pt x="4027" y="14524"/>
                                </a:lnTo>
                                <a:lnTo>
                                  <a:pt x="1098" y="10055"/>
                                </a:lnTo>
                                <a:lnTo>
                                  <a:pt x="0" y="7076"/>
                                </a:lnTo>
                                <a:close/>
                              </a:path>
                            </a:pathLst>
                          </a:custGeom>
                          <a:solidFill>
                            <a:srgbClr val="000000"/>
                          </a:solidFill>
                          <a:ln w="12700" cap="flat">
                            <a:noFill/>
                            <a:miter lim="400000"/>
                          </a:ln>
                          <a:effectLst/>
                        </wps:spPr>
                        <wps:bodyPr/>
                      </wps:wsp>
                      <wps:wsp>
                        <wps:cNvPr id="1073741828" name="Shape 1073741828"/>
                        <wps:cNvSpPr/>
                        <wps:spPr>
                          <a:xfrm>
                            <a:off x="370826" y="473011"/>
                            <a:ext cx="71106" cy="3940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3279" y="21600"/>
                                </a:moveTo>
                                <a:lnTo>
                                  <a:pt x="0" y="5226"/>
                                </a:lnTo>
                                <a:lnTo>
                                  <a:pt x="4436" y="3484"/>
                                </a:lnTo>
                                <a:lnTo>
                                  <a:pt x="7521" y="2090"/>
                                </a:lnTo>
                                <a:lnTo>
                                  <a:pt x="9836" y="697"/>
                                </a:lnTo>
                                <a:lnTo>
                                  <a:pt x="11571" y="0"/>
                                </a:lnTo>
                                <a:lnTo>
                                  <a:pt x="13114" y="0"/>
                                </a:lnTo>
                                <a:lnTo>
                                  <a:pt x="15043" y="1045"/>
                                </a:lnTo>
                                <a:lnTo>
                                  <a:pt x="17743" y="3484"/>
                                </a:lnTo>
                                <a:lnTo>
                                  <a:pt x="21600" y="7316"/>
                                </a:lnTo>
                                <a:lnTo>
                                  <a:pt x="19286" y="9406"/>
                                </a:lnTo>
                                <a:lnTo>
                                  <a:pt x="17164" y="11497"/>
                                </a:lnTo>
                                <a:lnTo>
                                  <a:pt x="12536" y="14981"/>
                                </a:lnTo>
                                <a:lnTo>
                                  <a:pt x="10221" y="17071"/>
                                </a:lnTo>
                                <a:lnTo>
                                  <a:pt x="5593" y="19858"/>
                                </a:lnTo>
                                <a:lnTo>
                                  <a:pt x="3279" y="21600"/>
                                </a:lnTo>
                                <a:close/>
                              </a:path>
                            </a:pathLst>
                          </a:custGeom>
                          <a:solidFill>
                            <a:srgbClr val="000000"/>
                          </a:solidFill>
                          <a:ln w="12700" cap="flat">
                            <a:noFill/>
                            <a:miter lim="400000"/>
                          </a:ln>
                          <a:effectLst/>
                        </wps:spPr>
                        <wps:bodyPr/>
                      </wps:wsp>
                      <wps:wsp>
                        <wps:cNvPr id="1073741829" name="Shape 1073741829"/>
                        <wps:cNvSpPr/>
                        <wps:spPr>
                          <a:xfrm>
                            <a:off x="433730" y="455311"/>
                            <a:ext cx="18402" cy="1650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4897" y="21600"/>
                                </a:moveTo>
                                <a:lnTo>
                                  <a:pt x="0" y="9969"/>
                                </a:lnTo>
                                <a:lnTo>
                                  <a:pt x="21600" y="0"/>
                                </a:lnTo>
                                <a:lnTo>
                                  <a:pt x="14897" y="21600"/>
                                </a:lnTo>
                                <a:close/>
                              </a:path>
                            </a:pathLst>
                          </a:custGeom>
                          <a:solidFill>
                            <a:srgbClr val="000000"/>
                          </a:solidFill>
                          <a:ln w="12700" cap="flat">
                            <a:noFill/>
                            <a:miter lim="400000"/>
                          </a:ln>
                          <a:effectLst/>
                        </wps:spPr>
                        <wps:bodyPr/>
                      </wps:wsp>
                      <wps:wsp>
                        <wps:cNvPr id="1073741830" name="Shape 1073741830"/>
                        <wps:cNvSpPr/>
                        <wps:spPr>
                          <a:xfrm>
                            <a:off x="397527" y="397509"/>
                            <a:ext cx="70506" cy="5460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3816" y="4019"/>
                                </a:moveTo>
                                <a:lnTo>
                                  <a:pt x="16735" y="7284"/>
                                </a:lnTo>
                                <a:lnTo>
                                  <a:pt x="17903" y="6781"/>
                                </a:lnTo>
                                <a:lnTo>
                                  <a:pt x="19070" y="6028"/>
                                </a:lnTo>
                                <a:lnTo>
                                  <a:pt x="20043" y="5274"/>
                                </a:lnTo>
                                <a:lnTo>
                                  <a:pt x="20822" y="4019"/>
                                </a:lnTo>
                                <a:lnTo>
                                  <a:pt x="18292" y="1507"/>
                                </a:lnTo>
                                <a:lnTo>
                                  <a:pt x="21600" y="0"/>
                                </a:lnTo>
                                <a:lnTo>
                                  <a:pt x="19849" y="13060"/>
                                </a:lnTo>
                                <a:lnTo>
                                  <a:pt x="7395" y="21600"/>
                                </a:lnTo>
                                <a:lnTo>
                                  <a:pt x="6616" y="20093"/>
                                </a:lnTo>
                                <a:lnTo>
                                  <a:pt x="5838" y="18837"/>
                                </a:lnTo>
                                <a:lnTo>
                                  <a:pt x="4865" y="17079"/>
                                </a:lnTo>
                                <a:lnTo>
                                  <a:pt x="3892" y="15572"/>
                                </a:lnTo>
                                <a:lnTo>
                                  <a:pt x="2919" y="13563"/>
                                </a:lnTo>
                                <a:lnTo>
                                  <a:pt x="1946" y="11805"/>
                                </a:lnTo>
                                <a:lnTo>
                                  <a:pt x="1168" y="9544"/>
                                </a:lnTo>
                                <a:lnTo>
                                  <a:pt x="0" y="7284"/>
                                </a:lnTo>
                                <a:lnTo>
                                  <a:pt x="13816" y="4019"/>
                                </a:lnTo>
                                <a:close/>
                              </a:path>
                            </a:pathLst>
                          </a:custGeom>
                          <a:solidFill>
                            <a:srgbClr val="000000"/>
                          </a:solidFill>
                          <a:ln w="12700" cap="flat">
                            <a:noFill/>
                            <a:miter lim="400000"/>
                          </a:ln>
                          <a:effectLst/>
                        </wps:spPr>
                        <wps:bodyPr/>
                      </wps:wsp>
                      <wps:wsp>
                        <wps:cNvPr id="1073741831" name="Shape 1073741831"/>
                        <wps:cNvSpPr/>
                        <wps:spPr>
                          <a:xfrm>
                            <a:off x="379126" y="366408"/>
                            <a:ext cx="51405" cy="3620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17432"/>
                                </a:moveTo>
                                <a:lnTo>
                                  <a:pt x="5600" y="21600"/>
                                </a:lnTo>
                                <a:lnTo>
                                  <a:pt x="4000" y="18189"/>
                                </a:lnTo>
                                <a:lnTo>
                                  <a:pt x="1333" y="9095"/>
                                </a:lnTo>
                                <a:lnTo>
                                  <a:pt x="0" y="3789"/>
                                </a:lnTo>
                                <a:lnTo>
                                  <a:pt x="14933" y="0"/>
                                </a:lnTo>
                                <a:lnTo>
                                  <a:pt x="21600" y="17432"/>
                                </a:lnTo>
                                <a:close/>
                              </a:path>
                            </a:pathLst>
                          </a:custGeom>
                          <a:solidFill>
                            <a:srgbClr val="000000"/>
                          </a:solidFill>
                          <a:ln w="12700" cap="flat">
                            <a:noFill/>
                            <a:miter lim="400000"/>
                          </a:ln>
                          <a:effectLst/>
                        </wps:spPr>
                        <wps:bodyPr/>
                      </wps:wsp>
                      <wps:wsp>
                        <wps:cNvPr id="1073741832" name="Shape 1073741832"/>
                        <wps:cNvSpPr/>
                        <wps:spPr>
                          <a:xfrm>
                            <a:off x="430530" y="353708"/>
                            <a:ext cx="38103" cy="3360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6521"/>
                                </a:moveTo>
                                <a:lnTo>
                                  <a:pt x="17640" y="0"/>
                                </a:lnTo>
                                <a:lnTo>
                                  <a:pt x="18720" y="4483"/>
                                </a:lnTo>
                                <a:lnTo>
                                  <a:pt x="19800" y="9374"/>
                                </a:lnTo>
                                <a:lnTo>
                                  <a:pt x="20880" y="13449"/>
                                </a:lnTo>
                                <a:lnTo>
                                  <a:pt x="21600" y="17932"/>
                                </a:lnTo>
                                <a:lnTo>
                                  <a:pt x="17280" y="18340"/>
                                </a:lnTo>
                                <a:lnTo>
                                  <a:pt x="13680" y="19970"/>
                                </a:lnTo>
                                <a:lnTo>
                                  <a:pt x="9360" y="21600"/>
                                </a:lnTo>
                                <a:lnTo>
                                  <a:pt x="7920" y="20785"/>
                                </a:lnTo>
                                <a:lnTo>
                                  <a:pt x="5760" y="18340"/>
                                </a:lnTo>
                                <a:lnTo>
                                  <a:pt x="3240" y="14264"/>
                                </a:lnTo>
                                <a:lnTo>
                                  <a:pt x="0" y="6521"/>
                                </a:lnTo>
                                <a:close/>
                              </a:path>
                            </a:pathLst>
                          </a:custGeom>
                          <a:solidFill>
                            <a:srgbClr val="000000"/>
                          </a:solidFill>
                          <a:ln w="12700" cap="flat">
                            <a:noFill/>
                            <a:miter lim="400000"/>
                          </a:ln>
                          <a:effectLst/>
                        </wps:spPr>
                        <wps:bodyPr/>
                      </wps:wsp>
                      <wps:wsp>
                        <wps:cNvPr id="1073741833" name="Shape 1073741833"/>
                        <wps:cNvSpPr/>
                        <wps:spPr>
                          <a:xfrm>
                            <a:off x="102807" y="549213"/>
                            <a:ext cx="41904" cy="4070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21600"/>
                                </a:moveTo>
                                <a:lnTo>
                                  <a:pt x="7200" y="21262"/>
                                </a:lnTo>
                                <a:lnTo>
                                  <a:pt x="0" y="0"/>
                                </a:lnTo>
                                <a:lnTo>
                                  <a:pt x="12436" y="0"/>
                                </a:lnTo>
                                <a:lnTo>
                                  <a:pt x="21600" y="21600"/>
                                </a:lnTo>
                                <a:close/>
                              </a:path>
                            </a:pathLst>
                          </a:custGeom>
                          <a:solidFill>
                            <a:srgbClr val="000000"/>
                          </a:solidFill>
                          <a:ln w="12700" cap="flat">
                            <a:noFill/>
                            <a:miter lim="400000"/>
                          </a:ln>
                          <a:effectLst/>
                        </wps:spPr>
                        <wps:bodyPr/>
                      </wps:wsp>
                      <wps:wsp>
                        <wps:cNvPr id="1073741834" name="Shape 1073741834"/>
                        <wps:cNvSpPr/>
                        <wps:spPr>
                          <a:xfrm>
                            <a:off x="144710" y="545413"/>
                            <a:ext cx="57805" cy="4130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4954" y="0"/>
                                </a:moveTo>
                                <a:lnTo>
                                  <a:pt x="21600" y="17280"/>
                                </a:lnTo>
                                <a:lnTo>
                                  <a:pt x="19464" y="17945"/>
                                </a:lnTo>
                                <a:lnTo>
                                  <a:pt x="17327" y="18942"/>
                                </a:lnTo>
                                <a:lnTo>
                                  <a:pt x="15191" y="19606"/>
                                </a:lnTo>
                                <a:lnTo>
                                  <a:pt x="13292" y="19938"/>
                                </a:lnTo>
                                <a:lnTo>
                                  <a:pt x="9495" y="21268"/>
                                </a:lnTo>
                                <a:lnTo>
                                  <a:pt x="7596" y="21268"/>
                                </a:lnTo>
                                <a:lnTo>
                                  <a:pt x="5934" y="21600"/>
                                </a:lnTo>
                                <a:lnTo>
                                  <a:pt x="0" y="1994"/>
                                </a:lnTo>
                                <a:lnTo>
                                  <a:pt x="14954" y="0"/>
                                </a:lnTo>
                                <a:close/>
                              </a:path>
                            </a:pathLst>
                          </a:custGeom>
                          <a:solidFill>
                            <a:srgbClr val="000000"/>
                          </a:solidFill>
                          <a:ln w="12700" cap="flat">
                            <a:noFill/>
                            <a:miter lim="400000"/>
                          </a:ln>
                          <a:effectLst/>
                        </wps:spPr>
                        <wps:bodyPr/>
                      </wps:wsp>
                      <wps:wsp>
                        <wps:cNvPr id="1073741835" name="Shape 1073741835"/>
                        <wps:cNvSpPr/>
                        <wps:spPr>
                          <a:xfrm>
                            <a:off x="128209" y="494612"/>
                            <a:ext cx="48304" cy="4190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5116" y="21600"/>
                                </a:moveTo>
                                <a:lnTo>
                                  <a:pt x="0" y="0"/>
                                </a:lnTo>
                                <a:lnTo>
                                  <a:pt x="15347" y="0"/>
                                </a:lnTo>
                                <a:lnTo>
                                  <a:pt x="21600" y="19309"/>
                                </a:lnTo>
                                <a:lnTo>
                                  <a:pt x="5116" y="21600"/>
                                </a:lnTo>
                                <a:close/>
                              </a:path>
                            </a:pathLst>
                          </a:custGeom>
                          <a:solidFill>
                            <a:srgbClr val="000000"/>
                          </a:solidFill>
                          <a:ln w="12700" cap="flat">
                            <a:noFill/>
                            <a:miter lim="400000"/>
                          </a:ln>
                          <a:effectLst/>
                        </wps:spPr>
                        <wps:bodyPr/>
                      </wps:wsp>
                      <wps:wsp>
                        <wps:cNvPr id="1073741836" name="Shape 1073741836"/>
                        <wps:cNvSpPr/>
                        <wps:spPr>
                          <a:xfrm>
                            <a:off x="178412" y="486411"/>
                            <a:ext cx="62905" cy="4250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5236" y="21278"/>
                                </a:moveTo>
                                <a:lnTo>
                                  <a:pt x="0" y="2257"/>
                                </a:lnTo>
                                <a:lnTo>
                                  <a:pt x="15491" y="0"/>
                                </a:lnTo>
                                <a:lnTo>
                                  <a:pt x="21600" y="14507"/>
                                </a:lnTo>
                                <a:lnTo>
                                  <a:pt x="19855" y="15152"/>
                                </a:lnTo>
                                <a:lnTo>
                                  <a:pt x="18109" y="16442"/>
                                </a:lnTo>
                                <a:lnTo>
                                  <a:pt x="16364" y="17087"/>
                                </a:lnTo>
                                <a:lnTo>
                                  <a:pt x="14400" y="18054"/>
                                </a:lnTo>
                                <a:lnTo>
                                  <a:pt x="12218" y="18699"/>
                                </a:lnTo>
                                <a:lnTo>
                                  <a:pt x="10036" y="19666"/>
                                </a:lnTo>
                                <a:lnTo>
                                  <a:pt x="7636" y="20310"/>
                                </a:lnTo>
                                <a:lnTo>
                                  <a:pt x="5236" y="21600"/>
                                </a:lnTo>
                                <a:lnTo>
                                  <a:pt x="5236" y="21278"/>
                                </a:lnTo>
                                <a:close/>
                              </a:path>
                            </a:pathLst>
                          </a:custGeom>
                          <a:solidFill>
                            <a:srgbClr val="000000"/>
                          </a:solidFill>
                          <a:ln w="12700" cap="flat">
                            <a:noFill/>
                            <a:miter lim="400000"/>
                          </a:ln>
                          <a:effectLst/>
                        </wps:spPr>
                        <wps:bodyPr/>
                      </wps:wsp>
                      <wps:wsp>
                        <wps:cNvPr id="1073741837" name="Shape 1073741837"/>
                        <wps:cNvSpPr/>
                        <wps:spPr>
                          <a:xfrm>
                            <a:off x="164411" y="441310"/>
                            <a:ext cx="55305" cy="3620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7697" y="21600"/>
                                </a:moveTo>
                                <a:lnTo>
                                  <a:pt x="4221" y="21600"/>
                                </a:lnTo>
                                <a:lnTo>
                                  <a:pt x="0" y="0"/>
                                </a:lnTo>
                                <a:lnTo>
                                  <a:pt x="14897" y="0"/>
                                </a:lnTo>
                                <a:lnTo>
                                  <a:pt x="21600" y="19326"/>
                                </a:lnTo>
                                <a:lnTo>
                                  <a:pt x="7697" y="21600"/>
                                </a:lnTo>
                                <a:close/>
                              </a:path>
                            </a:pathLst>
                          </a:custGeom>
                          <a:solidFill>
                            <a:srgbClr val="000000"/>
                          </a:solidFill>
                          <a:ln w="12700" cap="flat">
                            <a:noFill/>
                            <a:miter lim="400000"/>
                          </a:ln>
                          <a:effectLst/>
                        </wps:spPr>
                        <wps:bodyPr/>
                      </wps:wsp>
                      <wps:wsp>
                        <wps:cNvPr id="1073741838" name="Shape 1073741838"/>
                        <wps:cNvSpPr/>
                        <wps:spPr>
                          <a:xfrm>
                            <a:off x="219715" y="435610"/>
                            <a:ext cx="53305" cy="3620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3411"/>
                                </a:moveTo>
                                <a:lnTo>
                                  <a:pt x="5657" y="1895"/>
                                </a:lnTo>
                                <a:lnTo>
                                  <a:pt x="9514" y="758"/>
                                </a:lnTo>
                                <a:lnTo>
                                  <a:pt x="12343" y="0"/>
                                </a:lnTo>
                                <a:lnTo>
                                  <a:pt x="14143" y="379"/>
                                </a:lnTo>
                                <a:lnTo>
                                  <a:pt x="15686" y="1895"/>
                                </a:lnTo>
                                <a:lnTo>
                                  <a:pt x="17229" y="4926"/>
                                </a:lnTo>
                                <a:lnTo>
                                  <a:pt x="19029" y="9853"/>
                                </a:lnTo>
                                <a:lnTo>
                                  <a:pt x="21600" y="16295"/>
                                </a:lnTo>
                                <a:lnTo>
                                  <a:pt x="20314" y="17053"/>
                                </a:lnTo>
                                <a:lnTo>
                                  <a:pt x="18257" y="17811"/>
                                </a:lnTo>
                                <a:lnTo>
                                  <a:pt x="16457" y="18568"/>
                                </a:lnTo>
                                <a:lnTo>
                                  <a:pt x="14143" y="19705"/>
                                </a:lnTo>
                                <a:lnTo>
                                  <a:pt x="10029" y="20463"/>
                                </a:lnTo>
                                <a:lnTo>
                                  <a:pt x="7714" y="21221"/>
                                </a:lnTo>
                                <a:lnTo>
                                  <a:pt x="6171" y="21600"/>
                                </a:lnTo>
                                <a:lnTo>
                                  <a:pt x="0" y="3411"/>
                                </a:lnTo>
                                <a:close/>
                              </a:path>
                            </a:pathLst>
                          </a:custGeom>
                          <a:gradFill flip="none" rotWithShape="1">
                            <a:gsLst>
                              <a:gs pos="0">
                                <a:srgbClr val="A7A899">
                                  <a:alpha val="61175"/>
                                </a:srgbClr>
                              </a:gs>
                              <a:gs pos="58999">
                                <a:srgbClr val="B1C3C0">
                                  <a:alpha val="84081"/>
                                </a:srgbClr>
                              </a:gs>
                              <a:gs pos="100000">
                                <a:srgbClr val="B1C3C0"/>
                              </a:gs>
                            </a:gsLst>
                            <a:lin ang="16200000" scaled="0"/>
                          </a:gradFill>
                          <a:ln w="12700" cap="flat">
                            <a:noFill/>
                            <a:miter lim="400000"/>
                          </a:ln>
                          <a:effectLst/>
                        </wps:spPr>
                        <wps:bodyPr/>
                      </wps:wsp>
                      <wps:wsp>
                        <wps:cNvPr id="1073741839" name="Shape 1073741839"/>
                        <wps:cNvSpPr/>
                        <wps:spPr>
                          <a:xfrm>
                            <a:off x="205114" y="393009"/>
                            <a:ext cx="46304" cy="3430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4142" y="21600"/>
                                </a:moveTo>
                                <a:lnTo>
                                  <a:pt x="0" y="1600"/>
                                </a:lnTo>
                                <a:lnTo>
                                  <a:pt x="16866" y="0"/>
                                </a:lnTo>
                                <a:lnTo>
                                  <a:pt x="21600" y="17200"/>
                                </a:lnTo>
                                <a:lnTo>
                                  <a:pt x="4142" y="21600"/>
                                </a:lnTo>
                                <a:close/>
                              </a:path>
                            </a:pathLst>
                          </a:custGeom>
                          <a:solidFill>
                            <a:srgbClr val="000000"/>
                          </a:solidFill>
                          <a:ln w="12700" cap="flat">
                            <a:noFill/>
                            <a:miter lim="400000"/>
                          </a:ln>
                          <a:effectLst/>
                        </wps:spPr>
                        <wps:bodyPr/>
                      </wps:wsp>
                      <wps:wsp>
                        <wps:cNvPr id="1073741840" name="Shape 1073741840"/>
                        <wps:cNvSpPr/>
                        <wps:spPr>
                          <a:xfrm>
                            <a:off x="66604" y="290207"/>
                            <a:ext cx="254019" cy="39561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4310" y="15602"/>
                                </a:moveTo>
                                <a:lnTo>
                                  <a:pt x="13554" y="16261"/>
                                </a:lnTo>
                                <a:lnTo>
                                  <a:pt x="12582" y="16919"/>
                                </a:lnTo>
                                <a:lnTo>
                                  <a:pt x="11610" y="17682"/>
                                </a:lnTo>
                                <a:lnTo>
                                  <a:pt x="10476" y="18480"/>
                                </a:lnTo>
                                <a:lnTo>
                                  <a:pt x="9342" y="19208"/>
                                </a:lnTo>
                                <a:lnTo>
                                  <a:pt x="8154" y="19901"/>
                                </a:lnTo>
                                <a:lnTo>
                                  <a:pt x="6912" y="20525"/>
                                </a:lnTo>
                                <a:lnTo>
                                  <a:pt x="5778" y="21045"/>
                                </a:lnTo>
                                <a:lnTo>
                                  <a:pt x="4590" y="21427"/>
                                </a:lnTo>
                                <a:lnTo>
                                  <a:pt x="3564" y="21600"/>
                                </a:lnTo>
                                <a:lnTo>
                                  <a:pt x="2538" y="21600"/>
                                </a:lnTo>
                                <a:lnTo>
                                  <a:pt x="1674" y="21392"/>
                                </a:lnTo>
                                <a:lnTo>
                                  <a:pt x="972" y="20872"/>
                                </a:lnTo>
                                <a:lnTo>
                                  <a:pt x="432" y="20040"/>
                                </a:lnTo>
                                <a:lnTo>
                                  <a:pt x="108" y="18930"/>
                                </a:lnTo>
                                <a:lnTo>
                                  <a:pt x="0" y="17405"/>
                                </a:lnTo>
                                <a:lnTo>
                                  <a:pt x="54" y="16330"/>
                                </a:lnTo>
                                <a:lnTo>
                                  <a:pt x="270" y="15186"/>
                                </a:lnTo>
                                <a:lnTo>
                                  <a:pt x="648" y="14007"/>
                                </a:lnTo>
                                <a:lnTo>
                                  <a:pt x="1080" y="12759"/>
                                </a:lnTo>
                                <a:lnTo>
                                  <a:pt x="1674" y="11476"/>
                                </a:lnTo>
                                <a:lnTo>
                                  <a:pt x="2430" y="10228"/>
                                </a:lnTo>
                                <a:lnTo>
                                  <a:pt x="3240" y="8980"/>
                                </a:lnTo>
                                <a:lnTo>
                                  <a:pt x="4266" y="7766"/>
                                </a:lnTo>
                                <a:lnTo>
                                  <a:pt x="5292" y="6622"/>
                                </a:lnTo>
                                <a:lnTo>
                                  <a:pt x="6480" y="5513"/>
                                </a:lnTo>
                                <a:lnTo>
                                  <a:pt x="7776" y="4507"/>
                                </a:lnTo>
                                <a:lnTo>
                                  <a:pt x="9180" y="3606"/>
                                </a:lnTo>
                                <a:lnTo>
                                  <a:pt x="10638" y="2878"/>
                                </a:lnTo>
                                <a:lnTo>
                                  <a:pt x="12204" y="2219"/>
                                </a:lnTo>
                                <a:lnTo>
                                  <a:pt x="13824" y="1768"/>
                                </a:lnTo>
                                <a:lnTo>
                                  <a:pt x="15606" y="1491"/>
                                </a:lnTo>
                                <a:lnTo>
                                  <a:pt x="15984" y="1422"/>
                                </a:lnTo>
                                <a:lnTo>
                                  <a:pt x="16578" y="1352"/>
                                </a:lnTo>
                                <a:lnTo>
                                  <a:pt x="17172" y="1248"/>
                                </a:lnTo>
                                <a:lnTo>
                                  <a:pt x="17874" y="1109"/>
                                </a:lnTo>
                                <a:lnTo>
                                  <a:pt x="18468" y="901"/>
                                </a:lnTo>
                                <a:lnTo>
                                  <a:pt x="18954" y="693"/>
                                </a:lnTo>
                                <a:lnTo>
                                  <a:pt x="19332" y="416"/>
                                </a:lnTo>
                                <a:lnTo>
                                  <a:pt x="19440" y="104"/>
                                </a:lnTo>
                                <a:lnTo>
                                  <a:pt x="21600" y="0"/>
                                </a:lnTo>
                                <a:lnTo>
                                  <a:pt x="21006" y="1491"/>
                                </a:lnTo>
                                <a:lnTo>
                                  <a:pt x="21060" y="2531"/>
                                </a:lnTo>
                                <a:lnTo>
                                  <a:pt x="21438" y="3571"/>
                                </a:lnTo>
                                <a:lnTo>
                                  <a:pt x="21600" y="5027"/>
                                </a:lnTo>
                                <a:lnTo>
                                  <a:pt x="21492" y="6171"/>
                                </a:lnTo>
                                <a:lnTo>
                                  <a:pt x="21114" y="7350"/>
                                </a:lnTo>
                                <a:lnTo>
                                  <a:pt x="20628" y="8598"/>
                                </a:lnTo>
                                <a:lnTo>
                                  <a:pt x="19818" y="9916"/>
                                </a:lnTo>
                                <a:lnTo>
                                  <a:pt x="18738" y="11268"/>
                                </a:lnTo>
                                <a:lnTo>
                                  <a:pt x="17496" y="12655"/>
                                </a:lnTo>
                                <a:lnTo>
                                  <a:pt x="15984" y="14111"/>
                                </a:lnTo>
                                <a:lnTo>
                                  <a:pt x="14310" y="15602"/>
                                </a:lnTo>
                                <a:lnTo>
                                  <a:pt x="13014" y="15775"/>
                                </a:lnTo>
                                <a:lnTo>
                                  <a:pt x="11556" y="13764"/>
                                </a:lnTo>
                                <a:lnTo>
                                  <a:pt x="12096" y="13695"/>
                                </a:lnTo>
                                <a:lnTo>
                                  <a:pt x="12744" y="13591"/>
                                </a:lnTo>
                                <a:lnTo>
                                  <a:pt x="13500" y="13452"/>
                                </a:lnTo>
                                <a:lnTo>
                                  <a:pt x="14310" y="13279"/>
                                </a:lnTo>
                                <a:lnTo>
                                  <a:pt x="15066" y="13140"/>
                                </a:lnTo>
                                <a:lnTo>
                                  <a:pt x="15714" y="12967"/>
                                </a:lnTo>
                                <a:lnTo>
                                  <a:pt x="16254" y="12724"/>
                                </a:lnTo>
                                <a:lnTo>
                                  <a:pt x="16578" y="12516"/>
                                </a:lnTo>
                                <a:lnTo>
                                  <a:pt x="16362" y="12204"/>
                                </a:lnTo>
                                <a:lnTo>
                                  <a:pt x="16092" y="11892"/>
                                </a:lnTo>
                                <a:lnTo>
                                  <a:pt x="15876" y="11649"/>
                                </a:lnTo>
                                <a:lnTo>
                                  <a:pt x="15660" y="11372"/>
                                </a:lnTo>
                                <a:lnTo>
                                  <a:pt x="15390" y="11199"/>
                                </a:lnTo>
                                <a:lnTo>
                                  <a:pt x="15174" y="10956"/>
                                </a:lnTo>
                                <a:lnTo>
                                  <a:pt x="14958" y="10783"/>
                                </a:lnTo>
                                <a:lnTo>
                                  <a:pt x="14688" y="10644"/>
                                </a:lnTo>
                                <a:lnTo>
                                  <a:pt x="16254" y="10505"/>
                                </a:lnTo>
                                <a:lnTo>
                                  <a:pt x="17442" y="10401"/>
                                </a:lnTo>
                                <a:lnTo>
                                  <a:pt x="18306" y="10228"/>
                                </a:lnTo>
                                <a:lnTo>
                                  <a:pt x="18846" y="9951"/>
                                </a:lnTo>
                                <a:lnTo>
                                  <a:pt x="19008" y="9604"/>
                                </a:lnTo>
                                <a:lnTo>
                                  <a:pt x="18900" y="9118"/>
                                </a:lnTo>
                                <a:lnTo>
                                  <a:pt x="18414" y="8529"/>
                                </a:lnTo>
                                <a:lnTo>
                                  <a:pt x="17550" y="7697"/>
                                </a:lnTo>
                                <a:lnTo>
                                  <a:pt x="19440" y="7350"/>
                                </a:lnTo>
                                <a:lnTo>
                                  <a:pt x="19440" y="6761"/>
                                </a:lnTo>
                                <a:lnTo>
                                  <a:pt x="17118" y="6865"/>
                                </a:lnTo>
                                <a:lnTo>
                                  <a:pt x="16740" y="6345"/>
                                </a:lnTo>
                                <a:lnTo>
                                  <a:pt x="16524" y="5929"/>
                                </a:lnTo>
                                <a:lnTo>
                                  <a:pt x="16362" y="5651"/>
                                </a:lnTo>
                                <a:lnTo>
                                  <a:pt x="16254" y="5443"/>
                                </a:lnTo>
                                <a:lnTo>
                                  <a:pt x="16632" y="5443"/>
                                </a:lnTo>
                                <a:lnTo>
                                  <a:pt x="17118" y="5409"/>
                                </a:lnTo>
                                <a:lnTo>
                                  <a:pt x="17496" y="5409"/>
                                </a:lnTo>
                                <a:lnTo>
                                  <a:pt x="17928" y="5374"/>
                                </a:lnTo>
                                <a:lnTo>
                                  <a:pt x="18414" y="5339"/>
                                </a:lnTo>
                                <a:lnTo>
                                  <a:pt x="18792" y="5270"/>
                                </a:lnTo>
                                <a:lnTo>
                                  <a:pt x="19224" y="5235"/>
                                </a:lnTo>
                                <a:lnTo>
                                  <a:pt x="19602" y="5166"/>
                                </a:lnTo>
                                <a:lnTo>
                                  <a:pt x="19602" y="4507"/>
                                </a:lnTo>
                                <a:lnTo>
                                  <a:pt x="15984" y="4681"/>
                                </a:lnTo>
                                <a:lnTo>
                                  <a:pt x="15714" y="3779"/>
                                </a:lnTo>
                                <a:lnTo>
                                  <a:pt x="15714" y="3155"/>
                                </a:lnTo>
                                <a:lnTo>
                                  <a:pt x="15336" y="3190"/>
                                </a:lnTo>
                                <a:lnTo>
                                  <a:pt x="15012" y="3224"/>
                                </a:lnTo>
                                <a:lnTo>
                                  <a:pt x="14634" y="3363"/>
                                </a:lnTo>
                                <a:lnTo>
                                  <a:pt x="14310" y="3467"/>
                                </a:lnTo>
                                <a:lnTo>
                                  <a:pt x="14526" y="4854"/>
                                </a:lnTo>
                                <a:lnTo>
                                  <a:pt x="11556" y="4854"/>
                                </a:lnTo>
                                <a:lnTo>
                                  <a:pt x="11340" y="4022"/>
                                </a:lnTo>
                                <a:lnTo>
                                  <a:pt x="10206" y="4334"/>
                                </a:lnTo>
                                <a:lnTo>
                                  <a:pt x="10206" y="4993"/>
                                </a:lnTo>
                                <a:lnTo>
                                  <a:pt x="8640" y="4993"/>
                                </a:lnTo>
                                <a:lnTo>
                                  <a:pt x="7992" y="5755"/>
                                </a:lnTo>
                                <a:lnTo>
                                  <a:pt x="10422" y="5755"/>
                                </a:lnTo>
                                <a:lnTo>
                                  <a:pt x="11070" y="7489"/>
                                </a:lnTo>
                                <a:lnTo>
                                  <a:pt x="7992" y="7489"/>
                                </a:lnTo>
                                <a:lnTo>
                                  <a:pt x="7938" y="7246"/>
                                </a:lnTo>
                                <a:lnTo>
                                  <a:pt x="7830" y="7073"/>
                                </a:lnTo>
                                <a:lnTo>
                                  <a:pt x="7722" y="6830"/>
                                </a:lnTo>
                                <a:lnTo>
                                  <a:pt x="7560" y="6657"/>
                                </a:lnTo>
                                <a:lnTo>
                                  <a:pt x="6642" y="6865"/>
                                </a:lnTo>
                                <a:lnTo>
                                  <a:pt x="6642" y="7489"/>
                                </a:lnTo>
                                <a:lnTo>
                                  <a:pt x="6048" y="7489"/>
                                </a:lnTo>
                                <a:lnTo>
                                  <a:pt x="5724" y="8252"/>
                                </a:lnTo>
                                <a:lnTo>
                                  <a:pt x="6642" y="8252"/>
                                </a:lnTo>
                                <a:lnTo>
                                  <a:pt x="7830" y="10401"/>
                                </a:lnTo>
                                <a:lnTo>
                                  <a:pt x="4914" y="10401"/>
                                </a:lnTo>
                                <a:lnTo>
                                  <a:pt x="4644" y="9673"/>
                                </a:lnTo>
                                <a:lnTo>
                                  <a:pt x="3672" y="9916"/>
                                </a:lnTo>
                                <a:lnTo>
                                  <a:pt x="3672" y="10401"/>
                                </a:lnTo>
                                <a:lnTo>
                                  <a:pt x="3132" y="10401"/>
                                </a:lnTo>
                                <a:lnTo>
                                  <a:pt x="3132" y="11164"/>
                                </a:lnTo>
                                <a:lnTo>
                                  <a:pt x="3834" y="11164"/>
                                </a:lnTo>
                                <a:lnTo>
                                  <a:pt x="4644" y="13452"/>
                                </a:lnTo>
                                <a:lnTo>
                                  <a:pt x="3078" y="13452"/>
                                </a:lnTo>
                                <a:lnTo>
                                  <a:pt x="2646" y="12967"/>
                                </a:lnTo>
                                <a:lnTo>
                                  <a:pt x="1782" y="13695"/>
                                </a:lnTo>
                                <a:lnTo>
                                  <a:pt x="2646" y="16330"/>
                                </a:lnTo>
                                <a:lnTo>
                                  <a:pt x="2592" y="16365"/>
                                </a:lnTo>
                                <a:lnTo>
                                  <a:pt x="2322" y="16365"/>
                                </a:lnTo>
                                <a:lnTo>
                                  <a:pt x="2106" y="16330"/>
                                </a:lnTo>
                                <a:lnTo>
                                  <a:pt x="1782" y="17127"/>
                                </a:lnTo>
                                <a:lnTo>
                                  <a:pt x="3078" y="17197"/>
                                </a:lnTo>
                                <a:lnTo>
                                  <a:pt x="3294" y="17543"/>
                                </a:lnTo>
                                <a:lnTo>
                                  <a:pt x="3564" y="17856"/>
                                </a:lnTo>
                                <a:lnTo>
                                  <a:pt x="3780" y="18168"/>
                                </a:lnTo>
                                <a:lnTo>
                                  <a:pt x="4050" y="18480"/>
                                </a:lnTo>
                                <a:lnTo>
                                  <a:pt x="4320" y="18757"/>
                                </a:lnTo>
                                <a:lnTo>
                                  <a:pt x="4590" y="19069"/>
                                </a:lnTo>
                                <a:lnTo>
                                  <a:pt x="4806" y="19312"/>
                                </a:lnTo>
                                <a:lnTo>
                                  <a:pt x="5130" y="19589"/>
                                </a:lnTo>
                                <a:lnTo>
                                  <a:pt x="6318" y="19242"/>
                                </a:lnTo>
                                <a:lnTo>
                                  <a:pt x="4644" y="17197"/>
                                </a:lnTo>
                                <a:lnTo>
                                  <a:pt x="7128" y="17127"/>
                                </a:lnTo>
                                <a:lnTo>
                                  <a:pt x="8316" y="18376"/>
                                </a:lnTo>
                                <a:lnTo>
                                  <a:pt x="9504" y="18168"/>
                                </a:lnTo>
                                <a:lnTo>
                                  <a:pt x="8532" y="16989"/>
                                </a:lnTo>
                                <a:lnTo>
                                  <a:pt x="9180" y="16919"/>
                                </a:lnTo>
                                <a:lnTo>
                                  <a:pt x="10368" y="16781"/>
                                </a:lnTo>
                                <a:lnTo>
                                  <a:pt x="11016" y="16677"/>
                                </a:lnTo>
                                <a:lnTo>
                                  <a:pt x="11556" y="16503"/>
                                </a:lnTo>
                                <a:lnTo>
                                  <a:pt x="12096" y="16365"/>
                                </a:lnTo>
                                <a:lnTo>
                                  <a:pt x="12582" y="16087"/>
                                </a:lnTo>
                                <a:lnTo>
                                  <a:pt x="13014" y="15775"/>
                                </a:lnTo>
                                <a:lnTo>
                                  <a:pt x="14310" y="15602"/>
                                </a:lnTo>
                                <a:close/>
                              </a:path>
                            </a:pathLst>
                          </a:custGeom>
                          <a:solidFill>
                            <a:srgbClr val="000000"/>
                          </a:solidFill>
                          <a:ln w="12700" cap="flat">
                            <a:noFill/>
                            <a:miter lim="400000"/>
                          </a:ln>
                          <a:effectLst/>
                        </wps:spPr>
                        <wps:bodyPr/>
                      </wps:wsp>
                      <wps:wsp>
                        <wps:cNvPr id="1073741841" name="Shape 1073741841"/>
                        <wps:cNvSpPr/>
                        <wps:spPr>
                          <a:xfrm>
                            <a:off x="208214" y="268606"/>
                            <a:ext cx="246418" cy="40321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3194" y="17314"/>
                                </a:moveTo>
                                <a:lnTo>
                                  <a:pt x="14252" y="17178"/>
                                </a:lnTo>
                                <a:lnTo>
                                  <a:pt x="13584" y="17654"/>
                                </a:lnTo>
                                <a:lnTo>
                                  <a:pt x="12860" y="18164"/>
                                </a:lnTo>
                                <a:lnTo>
                                  <a:pt x="12080" y="18709"/>
                                </a:lnTo>
                                <a:lnTo>
                                  <a:pt x="11245" y="19253"/>
                                </a:lnTo>
                                <a:lnTo>
                                  <a:pt x="10299" y="19763"/>
                                </a:lnTo>
                                <a:lnTo>
                                  <a:pt x="9353" y="20239"/>
                                </a:lnTo>
                                <a:lnTo>
                                  <a:pt x="8351" y="20682"/>
                                </a:lnTo>
                                <a:lnTo>
                                  <a:pt x="7348" y="21056"/>
                                </a:lnTo>
                                <a:lnTo>
                                  <a:pt x="6291" y="21328"/>
                                </a:lnTo>
                                <a:lnTo>
                                  <a:pt x="5344" y="21532"/>
                                </a:lnTo>
                                <a:lnTo>
                                  <a:pt x="4342" y="21600"/>
                                </a:lnTo>
                                <a:lnTo>
                                  <a:pt x="3340" y="21532"/>
                                </a:lnTo>
                                <a:lnTo>
                                  <a:pt x="2394" y="21328"/>
                                </a:lnTo>
                                <a:lnTo>
                                  <a:pt x="1559" y="20954"/>
                                </a:lnTo>
                                <a:lnTo>
                                  <a:pt x="724" y="20409"/>
                                </a:lnTo>
                                <a:lnTo>
                                  <a:pt x="0" y="19661"/>
                                </a:lnTo>
                                <a:lnTo>
                                  <a:pt x="1169" y="18947"/>
                                </a:lnTo>
                                <a:lnTo>
                                  <a:pt x="2338" y="18198"/>
                                </a:lnTo>
                                <a:lnTo>
                                  <a:pt x="4565" y="16498"/>
                                </a:lnTo>
                                <a:lnTo>
                                  <a:pt x="5623" y="15647"/>
                                </a:lnTo>
                                <a:lnTo>
                                  <a:pt x="6625" y="14695"/>
                                </a:lnTo>
                                <a:lnTo>
                                  <a:pt x="7515" y="13776"/>
                                </a:lnTo>
                                <a:lnTo>
                                  <a:pt x="8351" y="12790"/>
                                </a:lnTo>
                                <a:lnTo>
                                  <a:pt x="9074" y="11837"/>
                                </a:lnTo>
                                <a:lnTo>
                                  <a:pt x="9742" y="10817"/>
                                </a:lnTo>
                                <a:lnTo>
                                  <a:pt x="10299" y="9831"/>
                                </a:lnTo>
                                <a:lnTo>
                                  <a:pt x="10633" y="8776"/>
                                </a:lnTo>
                                <a:lnTo>
                                  <a:pt x="10967" y="7756"/>
                                </a:lnTo>
                                <a:lnTo>
                                  <a:pt x="11134" y="6735"/>
                                </a:lnTo>
                                <a:lnTo>
                                  <a:pt x="11134" y="5749"/>
                                </a:lnTo>
                                <a:lnTo>
                                  <a:pt x="11023" y="4694"/>
                                </a:lnTo>
                                <a:lnTo>
                                  <a:pt x="10744" y="3368"/>
                                </a:lnTo>
                                <a:lnTo>
                                  <a:pt x="10744" y="2653"/>
                                </a:lnTo>
                                <a:lnTo>
                                  <a:pt x="10800" y="2007"/>
                                </a:lnTo>
                                <a:lnTo>
                                  <a:pt x="10856" y="1020"/>
                                </a:lnTo>
                                <a:lnTo>
                                  <a:pt x="12080" y="850"/>
                                </a:lnTo>
                                <a:lnTo>
                                  <a:pt x="12915" y="646"/>
                                </a:lnTo>
                                <a:lnTo>
                                  <a:pt x="13584" y="442"/>
                                </a:lnTo>
                                <a:lnTo>
                                  <a:pt x="14140" y="204"/>
                                </a:lnTo>
                                <a:lnTo>
                                  <a:pt x="14697" y="68"/>
                                </a:lnTo>
                                <a:lnTo>
                                  <a:pt x="15365" y="0"/>
                                </a:lnTo>
                                <a:lnTo>
                                  <a:pt x="16256" y="34"/>
                                </a:lnTo>
                                <a:lnTo>
                                  <a:pt x="17592" y="170"/>
                                </a:lnTo>
                                <a:lnTo>
                                  <a:pt x="17536" y="850"/>
                                </a:lnTo>
                                <a:lnTo>
                                  <a:pt x="17759" y="1395"/>
                                </a:lnTo>
                                <a:lnTo>
                                  <a:pt x="18148" y="1803"/>
                                </a:lnTo>
                                <a:lnTo>
                                  <a:pt x="18761" y="2177"/>
                                </a:lnTo>
                                <a:lnTo>
                                  <a:pt x="19485" y="2517"/>
                                </a:lnTo>
                                <a:lnTo>
                                  <a:pt x="20208" y="2891"/>
                                </a:lnTo>
                                <a:lnTo>
                                  <a:pt x="20932" y="3300"/>
                                </a:lnTo>
                                <a:lnTo>
                                  <a:pt x="21600" y="3844"/>
                                </a:lnTo>
                                <a:lnTo>
                                  <a:pt x="18984" y="4320"/>
                                </a:lnTo>
                                <a:lnTo>
                                  <a:pt x="18260" y="3129"/>
                                </a:lnTo>
                                <a:lnTo>
                                  <a:pt x="17091" y="3300"/>
                                </a:lnTo>
                                <a:lnTo>
                                  <a:pt x="17592" y="4558"/>
                                </a:lnTo>
                                <a:lnTo>
                                  <a:pt x="14697" y="4796"/>
                                </a:lnTo>
                                <a:lnTo>
                                  <a:pt x="14252" y="3844"/>
                                </a:lnTo>
                                <a:lnTo>
                                  <a:pt x="13194" y="4150"/>
                                </a:lnTo>
                                <a:lnTo>
                                  <a:pt x="13472" y="5000"/>
                                </a:lnTo>
                                <a:lnTo>
                                  <a:pt x="13751" y="5817"/>
                                </a:lnTo>
                                <a:lnTo>
                                  <a:pt x="14140" y="6565"/>
                                </a:lnTo>
                                <a:lnTo>
                                  <a:pt x="14586" y="7347"/>
                                </a:lnTo>
                                <a:lnTo>
                                  <a:pt x="13918" y="7483"/>
                                </a:lnTo>
                                <a:lnTo>
                                  <a:pt x="13918" y="8130"/>
                                </a:lnTo>
                                <a:lnTo>
                                  <a:pt x="15198" y="8130"/>
                                </a:lnTo>
                                <a:lnTo>
                                  <a:pt x="17313" y="10137"/>
                                </a:lnTo>
                                <a:lnTo>
                                  <a:pt x="16812" y="10273"/>
                                </a:lnTo>
                                <a:lnTo>
                                  <a:pt x="16256" y="10341"/>
                                </a:lnTo>
                                <a:lnTo>
                                  <a:pt x="15254" y="10477"/>
                                </a:lnTo>
                                <a:lnTo>
                                  <a:pt x="14920" y="10545"/>
                                </a:lnTo>
                                <a:lnTo>
                                  <a:pt x="14586" y="10579"/>
                                </a:lnTo>
                                <a:lnTo>
                                  <a:pt x="14196" y="10613"/>
                                </a:lnTo>
                                <a:lnTo>
                                  <a:pt x="13973" y="10647"/>
                                </a:lnTo>
                                <a:lnTo>
                                  <a:pt x="13528" y="9660"/>
                                </a:lnTo>
                                <a:lnTo>
                                  <a:pt x="12303" y="9660"/>
                                </a:lnTo>
                                <a:lnTo>
                                  <a:pt x="12748" y="10885"/>
                                </a:lnTo>
                                <a:lnTo>
                                  <a:pt x="12303" y="10885"/>
                                </a:lnTo>
                                <a:lnTo>
                                  <a:pt x="11913" y="11667"/>
                                </a:lnTo>
                                <a:lnTo>
                                  <a:pt x="13194" y="11667"/>
                                </a:lnTo>
                                <a:lnTo>
                                  <a:pt x="13973" y="13232"/>
                                </a:lnTo>
                                <a:lnTo>
                                  <a:pt x="10856" y="13640"/>
                                </a:lnTo>
                                <a:lnTo>
                                  <a:pt x="10522" y="12892"/>
                                </a:lnTo>
                                <a:lnTo>
                                  <a:pt x="9464" y="13538"/>
                                </a:lnTo>
                                <a:lnTo>
                                  <a:pt x="9798" y="14389"/>
                                </a:lnTo>
                                <a:lnTo>
                                  <a:pt x="10243" y="15239"/>
                                </a:lnTo>
                                <a:lnTo>
                                  <a:pt x="10633" y="16123"/>
                                </a:lnTo>
                                <a:lnTo>
                                  <a:pt x="11190" y="16940"/>
                                </a:lnTo>
                                <a:lnTo>
                                  <a:pt x="7627" y="17552"/>
                                </a:lnTo>
                                <a:lnTo>
                                  <a:pt x="7293" y="16940"/>
                                </a:lnTo>
                                <a:lnTo>
                                  <a:pt x="6179" y="16940"/>
                                </a:lnTo>
                                <a:lnTo>
                                  <a:pt x="6235" y="17688"/>
                                </a:lnTo>
                                <a:lnTo>
                                  <a:pt x="5678" y="17688"/>
                                </a:lnTo>
                                <a:lnTo>
                                  <a:pt x="5233" y="18437"/>
                                </a:lnTo>
                                <a:lnTo>
                                  <a:pt x="6625" y="18437"/>
                                </a:lnTo>
                                <a:lnTo>
                                  <a:pt x="6792" y="18675"/>
                                </a:lnTo>
                                <a:lnTo>
                                  <a:pt x="7014" y="19015"/>
                                </a:lnTo>
                                <a:lnTo>
                                  <a:pt x="7404" y="19457"/>
                                </a:lnTo>
                                <a:lnTo>
                                  <a:pt x="7794" y="19967"/>
                                </a:lnTo>
                                <a:lnTo>
                                  <a:pt x="8963" y="19661"/>
                                </a:lnTo>
                                <a:lnTo>
                                  <a:pt x="8016" y="18300"/>
                                </a:lnTo>
                                <a:lnTo>
                                  <a:pt x="11746" y="17688"/>
                                </a:lnTo>
                                <a:lnTo>
                                  <a:pt x="12136" y="17960"/>
                                </a:lnTo>
                                <a:lnTo>
                                  <a:pt x="13194" y="17688"/>
                                </a:lnTo>
                                <a:lnTo>
                                  <a:pt x="13138" y="17552"/>
                                </a:lnTo>
                                <a:lnTo>
                                  <a:pt x="13138" y="17348"/>
                                </a:lnTo>
                                <a:lnTo>
                                  <a:pt x="13194" y="17314"/>
                                </a:lnTo>
                                <a:close/>
                              </a:path>
                            </a:pathLst>
                          </a:custGeom>
                          <a:solidFill>
                            <a:srgbClr val="000000"/>
                          </a:solidFill>
                          <a:ln w="12700" cap="flat">
                            <a:noFill/>
                            <a:miter lim="400000"/>
                          </a:ln>
                          <a:effectLst/>
                        </wps:spPr>
                        <wps:bodyPr/>
                      </wps:wsp>
                      <wps:wsp>
                        <wps:cNvPr id="1073741842" name="Shape 1073741842"/>
                        <wps:cNvSpPr/>
                        <wps:spPr>
                          <a:xfrm>
                            <a:off x="0" y="144103"/>
                            <a:ext cx="603943" cy="20380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7245" y="2893"/>
                                </a:moveTo>
                                <a:lnTo>
                                  <a:pt x="8109" y="740"/>
                                </a:lnTo>
                                <a:lnTo>
                                  <a:pt x="8517" y="1279"/>
                                </a:lnTo>
                                <a:lnTo>
                                  <a:pt x="8881" y="1817"/>
                                </a:lnTo>
                                <a:lnTo>
                                  <a:pt x="9221" y="2355"/>
                                </a:lnTo>
                                <a:lnTo>
                                  <a:pt x="9517" y="2826"/>
                                </a:lnTo>
                                <a:lnTo>
                                  <a:pt x="9835" y="3297"/>
                                </a:lnTo>
                                <a:lnTo>
                                  <a:pt x="10153" y="3566"/>
                                </a:lnTo>
                                <a:lnTo>
                                  <a:pt x="10539" y="3768"/>
                                </a:lnTo>
                                <a:lnTo>
                                  <a:pt x="10970" y="3836"/>
                                </a:lnTo>
                                <a:lnTo>
                                  <a:pt x="10834" y="3432"/>
                                </a:lnTo>
                                <a:lnTo>
                                  <a:pt x="10652" y="3028"/>
                                </a:lnTo>
                                <a:lnTo>
                                  <a:pt x="10493" y="2624"/>
                                </a:lnTo>
                                <a:lnTo>
                                  <a:pt x="10289" y="2153"/>
                                </a:lnTo>
                                <a:lnTo>
                                  <a:pt x="10085" y="1750"/>
                                </a:lnTo>
                                <a:lnTo>
                                  <a:pt x="9630" y="807"/>
                                </a:lnTo>
                                <a:lnTo>
                                  <a:pt x="9358" y="336"/>
                                </a:lnTo>
                                <a:lnTo>
                                  <a:pt x="9926" y="135"/>
                                </a:lnTo>
                                <a:lnTo>
                                  <a:pt x="10357" y="0"/>
                                </a:lnTo>
                                <a:lnTo>
                                  <a:pt x="10766" y="0"/>
                                </a:lnTo>
                                <a:lnTo>
                                  <a:pt x="11084" y="135"/>
                                </a:lnTo>
                                <a:lnTo>
                                  <a:pt x="11379" y="606"/>
                                </a:lnTo>
                                <a:lnTo>
                                  <a:pt x="11697" y="1211"/>
                                </a:lnTo>
                                <a:lnTo>
                                  <a:pt x="12015" y="2153"/>
                                </a:lnTo>
                                <a:lnTo>
                                  <a:pt x="12401" y="3499"/>
                                </a:lnTo>
                                <a:lnTo>
                                  <a:pt x="13151" y="3499"/>
                                </a:lnTo>
                                <a:lnTo>
                                  <a:pt x="13060" y="3095"/>
                                </a:lnTo>
                                <a:lnTo>
                                  <a:pt x="12969" y="2826"/>
                                </a:lnTo>
                                <a:lnTo>
                                  <a:pt x="12901" y="2490"/>
                                </a:lnTo>
                                <a:lnTo>
                                  <a:pt x="12810" y="2086"/>
                                </a:lnTo>
                                <a:lnTo>
                                  <a:pt x="12674" y="1750"/>
                                </a:lnTo>
                                <a:lnTo>
                                  <a:pt x="12583" y="1413"/>
                                </a:lnTo>
                                <a:lnTo>
                                  <a:pt x="12447" y="1009"/>
                                </a:lnTo>
                                <a:lnTo>
                                  <a:pt x="12333" y="606"/>
                                </a:lnTo>
                                <a:lnTo>
                                  <a:pt x="13332" y="606"/>
                                </a:lnTo>
                                <a:lnTo>
                                  <a:pt x="14309" y="4105"/>
                                </a:lnTo>
                                <a:lnTo>
                                  <a:pt x="15286" y="4441"/>
                                </a:lnTo>
                                <a:lnTo>
                                  <a:pt x="14514" y="1548"/>
                                </a:lnTo>
                                <a:lnTo>
                                  <a:pt x="14673" y="1279"/>
                                </a:lnTo>
                                <a:lnTo>
                                  <a:pt x="14786" y="1077"/>
                                </a:lnTo>
                                <a:lnTo>
                                  <a:pt x="14922" y="942"/>
                                </a:lnTo>
                                <a:lnTo>
                                  <a:pt x="15036" y="807"/>
                                </a:lnTo>
                                <a:lnTo>
                                  <a:pt x="15127" y="673"/>
                                </a:lnTo>
                                <a:lnTo>
                                  <a:pt x="15240" y="538"/>
                                </a:lnTo>
                                <a:lnTo>
                                  <a:pt x="15331" y="404"/>
                                </a:lnTo>
                                <a:lnTo>
                                  <a:pt x="15399" y="336"/>
                                </a:lnTo>
                                <a:lnTo>
                                  <a:pt x="16649" y="5383"/>
                                </a:lnTo>
                                <a:lnTo>
                                  <a:pt x="17693" y="6191"/>
                                </a:lnTo>
                                <a:lnTo>
                                  <a:pt x="17671" y="6056"/>
                                </a:lnTo>
                                <a:lnTo>
                                  <a:pt x="17625" y="5720"/>
                                </a:lnTo>
                                <a:lnTo>
                                  <a:pt x="17534" y="5383"/>
                                </a:lnTo>
                                <a:lnTo>
                                  <a:pt x="17444" y="4979"/>
                                </a:lnTo>
                                <a:lnTo>
                                  <a:pt x="17330" y="4374"/>
                                </a:lnTo>
                                <a:lnTo>
                                  <a:pt x="17148" y="3701"/>
                                </a:lnTo>
                                <a:lnTo>
                                  <a:pt x="16989" y="2893"/>
                                </a:lnTo>
                                <a:lnTo>
                                  <a:pt x="16785" y="2019"/>
                                </a:lnTo>
                                <a:lnTo>
                                  <a:pt x="18216" y="3499"/>
                                </a:lnTo>
                                <a:lnTo>
                                  <a:pt x="18602" y="5181"/>
                                </a:lnTo>
                                <a:lnTo>
                                  <a:pt x="18965" y="6527"/>
                                </a:lnTo>
                                <a:lnTo>
                                  <a:pt x="19329" y="7671"/>
                                </a:lnTo>
                                <a:lnTo>
                                  <a:pt x="19738" y="8680"/>
                                </a:lnTo>
                                <a:lnTo>
                                  <a:pt x="20124" y="9555"/>
                                </a:lnTo>
                                <a:lnTo>
                                  <a:pt x="20578" y="10497"/>
                                </a:lnTo>
                                <a:lnTo>
                                  <a:pt x="21055" y="11507"/>
                                </a:lnTo>
                                <a:lnTo>
                                  <a:pt x="21600" y="12718"/>
                                </a:lnTo>
                                <a:lnTo>
                                  <a:pt x="20828" y="15207"/>
                                </a:lnTo>
                                <a:lnTo>
                                  <a:pt x="20487" y="14535"/>
                                </a:lnTo>
                                <a:lnTo>
                                  <a:pt x="20192" y="13929"/>
                                </a:lnTo>
                                <a:lnTo>
                                  <a:pt x="19919" y="13391"/>
                                </a:lnTo>
                                <a:lnTo>
                                  <a:pt x="19692" y="12987"/>
                                </a:lnTo>
                                <a:lnTo>
                                  <a:pt x="19465" y="12516"/>
                                </a:lnTo>
                                <a:lnTo>
                                  <a:pt x="19238" y="12247"/>
                                </a:lnTo>
                                <a:lnTo>
                                  <a:pt x="19033" y="11978"/>
                                </a:lnTo>
                                <a:lnTo>
                                  <a:pt x="18874" y="11843"/>
                                </a:lnTo>
                                <a:lnTo>
                                  <a:pt x="18670" y="11776"/>
                                </a:lnTo>
                                <a:lnTo>
                                  <a:pt x="18488" y="11776"/>
                                </a:lnTo>
                                <a:lnTo>
                                  <a:pt x="18261" y="11843"/>
                                </a:lnTo>
                                <a:lnTo>
                                  <a:pt x="18034" y="12112"/>
                                </a:lnTo>
                                <a:lnTo>
                                  <a:pt x="17784" y="12314"/>
                                </a:lnTo>
                                <a:lnTo>
                                  <a:pt x="17489" y="12650"/>
                                </a:lnTo>
                                <a:lnTo>
                                  <a:pt x="17171" y="13054"/>
                                </a:lnTo>
                                <a:lnTo>
                                  <a:pt x="16830" y="13525"/>
                                </a:lnTo>
                                <a:lnTo>
                                  <a:pt x="16739" y="13525"/>
                                </a:lnTo>
                                <a:lnTo>
                                  <a:pt x="16512" y="13391"/>
                                </a:lnTo>
                                <a:lnTo>
                                  <a:pt x="16399" y="13256"/>
                                </a:lnTo>
                                <a:lnTo>
                                  <a:pt x="16240" y="13121"/>
                                </a:lnTo>
                                <a:lnTo>
                                  <a:pt x="16058" y="12987"/>
                                </a:lnTo>
                                <a:lnTo>
                                  <a:pt x="15899" y="12718"/>
                                </a:lnTo>
                                <a:lnTo>
                                  <a:pt x="15695" y="12516"/>
                                </a:lnTo>
                                <a:lnTo>
                                  <a:pt x="17307" y="9959"/>
                                </a:lnTo>
                                <a:lnTo>
                                  <a:pt x="16853" y="9488"/>
                                </a:lnTo>
                                <a:lnTo>
                                  <a:pt x="16467" y="9421"/>
                                </a:lnTo>
                                <a:lnTo>
                                  <a:pt x="16103" y="9757"/>
                                </a:lnTo>
                                <a:lnTo>
                                  <a:pt x="15740" y="10295"/>
                                </a:lnTo>
                                <a:lnTo>
                                  <a:pt x="15399" y="10834"/>
                                </a:lnTo>
                                <a:lnTo>
                                  <a:pt x="15013" y="11372"/>
                                </a:lnTo>
                                <a:lnTo>
                                  <a:pt x="14559" y="11641"/>
                                </a:lnTo>
                                <a:lnTo>
                                  <a:pt x="14037" y="11574"/>
                                </a:lnTo>
                                <a:lnTo>
                                  <a:pt x="14173" y="11237"/>
                                </a:lnTo>
                                <a:lnTo>
                                  <a:pt x="14332" y="10834"/>
                                </a:lnTo>
                                <a:lnTo>
                                  <a:pt x="14468" y="10497"/>
                                </a:lnTo>
                                <a:lnTo>
                                  <a:pt x="14650" y="10026"/>
                                </a:lnTo>
                                <a:lnTo>
                                  <a:pt x="14832" y="9622"/>
                                </a:lnTo>
                                <a:lnTo>
                                  <a:pt x="15036" y="9151"/>
                                </a:lnTo>
                                <a:lnTo>
                                  <a:pt x="15263" y="8748"/>
                                </a:lnTo>
                                <a:lnTo>
                                  <a:pt x="15490" y="8277"/>
                                </a:lnTo>
                                <a:lnTo>
                                  <a:pt x="14832" y="8142"/>
                                </a:lnTo>
                                <a:lnTo>
                                  <a:pt x="14355" y="8546"/>
                                </a:lnTo>
                                <a:lnTo>
                                  <a:pt x="13946" y="9151"/>
                                </a:lnTo>
                                <a:lnTo>
                                  <a:pt x="13628" y="10026"/>
                                </a:lnTo>
                                <a:lnTo>
                                  <a:pt x="13287" y="10968"/>
                                </a:lnTo>
                                <a:lnTo>
                                  <a:pt x="12924" y="11843"/>
                                </a:lnTo>
                                <a:lnTo>
                                  <a:pt x="12424" y="12516"/>
                                </a:lnTo>
                                <a:lnTo>
                                  <a:pt x="11811" y="12718"/>
                                </a:lnTo>
                                <a:lnTo>
                                  <a:pt x="11992" y="11978"/>
                                </a:lnTo>
                                <a:lnTo>
                                  <a:pt x="12151" y="11305"/>
                                </a:lnTo>
                                <a:lnTo>
                                  <a:pt x="12560" y="9824"/>
                                </a:lnTo>
                                <a:lnTo>
                                  <a:pt x="12765" y="9151"/>
                                </a:lnTo>
                                <a:lnTo>
                                  <a:pt x="13015" y="8546"/>
                                </a:lnTo>
                                <a:lnTo>
                                  <a:pt x="13514" y="7200"/>
                                </a:lnTo>
                                <a:lnTo>
                                  <a:pt x="12560" y="7200"/>
                                </a:lnTo>
                                <a:lnTo>
                                  <a:pt x="12129" y="8680"/>
                                </a:lnTo>
                                <a:lnTo>
                                  <a:pt x="11765" y="9892"/>
                                </a:lnTo>
                                <a:lnTo>
                                  <a:pt x="11447" y="11036"/>
                                </a:lnTo>
                                <a:lnTo>
                                  <a:pt x="11152" y="12112"/>
                                </a:lnTo>
                                <a:lnTo>
                                  <a:pt x="10811" y="13054"/>
                                </a:lnTo>
                                <a:lnTo>
                                  <a:pt x="10425" y="13862"/>
                                </a:lnTo>
                                <a:lnTo>
                                  <a:pt x="9948" y="14535"/>
                                </a:lnTo>
                                <a:lnTo>
                                  <a:pt x="9358" y="15207"/>
                                </a:lnTo>
                                <a:lnTo>
                                  <a:pt x="9517" y="14467"/>
                                </a:lnTo>
                                <a:lnTo>
                                  <a:pt x="9744" y="13391"/>
                                </a:lnTo>
                                <a:lnTo>
                                  <a:pt x="10039" y="12247"/>
                                </a:lnTo>
                                <a:lnTo>
                                  <a:pt x="10357" y="10901"/>
                                </a:lnTo>
                                <a:lnTo>
                                  <a:pt x="10652" y="9690"/>
                                </a:lnTo>
                                <a:lnTo>
                                  <a:pt x="10925" y="8546"/>
                                </a:lnTo>
                                <a:lnTo>
                                  <a:pt x="11107" y="7738"/>
                                </a:lnTo>
                                <a:lnTo>
                                  <a:pt x="11175" y="7200"/>
                                </a:lnTo>
                                <a:lnTo>
                                  <a:pt x="10675" y="7469"/>
                                </a:lnTo>
                                <a:lnTo>
                                  <a:pt x="10221" y="8142"/>
                                </a:lnTo>
                                <a:lnTo>
                                  <a:pt x="9789" y="9219"/>
                                </a:lnTo>
                                <a:lnTo>
                                  <a:pt x="9403" y="10564"/>
                                </a:lnTo>
                                <a:lnTo>
                                  <a:pt x="9062" y="12112"/>
                                </a:lnTo>
                                <a:lnTo>
                                  <a:pt x="8767" y="13525"/>
                                </a:lnTo>
                                <a:lnTo>
                                  <a:pt x="8495" y="15006"/>
                                </a:lnTo>
                                <a:lnTo>
                                  <a:pt x="8245" y="16284"/>
                                </a:lnTo>
                                <a:lnTo>
                                  <a:pt x="6837" y="18101"/>
                                </a:lnTo>
                                <a:lnTo>
                                  <a:pt x="6996" y="17024"/>
                                </a:lnTo>
                                <a:lnTo>
                                  <a:pt x="7177" y="15880"/>
                                </a:lnTo>
                                <a:lnTo>
                                  <a:pt x="7382" y="14669"/>
                                </a:lnTo>
                                <a:lnTo>
                                  <a:pt x="7609" y="13525"/>
                                </a:lnTo>
                                <a:lnTo>
                                  <a:pt x="7836" y="12314"/>
                                </a:lnTo>
                                <a:lnTo>
                                  <a:pt x="8109" y="11036"/>
                                </a:lnTo>
                                <a:lnTo>
                                  <a:pt x="8381" y="9824"/>
                                </a:lnTo>
                                <a:lnTo>
                                  <a:pt x="8676" y="8546"/>
                                </a:lnTo>
                                <a:lnTo>
                                  <a:pt x="8109" y="9017"/>
                                </a:lnTo>
                                <a:lnTo>
                                  <a:pt x="7609" y="10026"/>
                                </a:lnTo>
                                <a:lnTo>
                                  <a:pt x="7177" y="11305"/>
                                </a:lnTo>
                                <a:lnTo>
                                  <a:pt x="6768" y="12785"/>
                                </a:lnTo>
                                <a:lnTo>
                                  <a:pt x="6450" y="14535"/>
                                </a:lnTo>
                                <a:lnTo>
                                  <a:pt x="6155" y="16284"/>
                                </a:lnTo>
                                <a:lnTo>
                                  <a:pt x="5951" y="18034"/>
                                </a:lnTo>
                                <a:lnTo>
                                  <a:pt x="5746" y="19716"/>
                                </a:lnTo>
                                <a:lnTo>
                                  <a:pt x="4702" y="20254"/>
                                </a:lnTo>
                                <a:lnTo>
                                  <a:pt x="4861" y="19043"/>
                                </a:lnTo>
                                <a:lnTo>
                                  <a:pt x="5042" y="17899"/>
                                </a:lnTo>
                                <a:lnTo>
                                  <a:pt x="5201" y="16755"/>
                                </a:lnTo>
                                <a:lnTo>
                                  <a:pt x="5383" y="15544"/>
                                </a:lnTo>
                                <a:lnTo>
                                  <a:pt x="5542" y="14467"/>
                                </a:lnTo>
                                <a:lnTo>
                                  <a:pt x="5746" y="13391"/>
                                </a:lnTo>
                                <a:lnTo>
                                  <a:pt x="5905" y="12314"/>
                                </a:lnTo>
                                <a:lnTo>
                                  <a:pt x="6110" y="11237"/>
                                </a:lnTo>
                                <a:lnTo>
                                  <a:pt x="5179" y="12112"/>
                                </a:lnTo>
                                <a:lnTo>
                                  <a:pt x="4951" y="13323"/>
                                </a:lnTo>
                                <a:lnTo>
                                  <a:pt x="4770" y="14535"/>
                                </a:lnTo>
                                <a:lnTo>
                                  <a:pt x="4588" y="15813"/>
                                </a:lnTo>
                                <a:lnTo>
                                  <a:pt x="4406" y="16957"/>
                                </a:lnTo>
                                <a:lnTo>
                                  <a:pt x="4088" y="19245"/>
                                </a:lnTo>
                                <a:lnTo>
                                  <a:pt x="3861" y="21398"/>
                                </a:lnTo>
                                <a:lnTo>
                                  <a:pt x="2885" y="21600"/>
                                </a:lnTo>
                                <a:lnTo>
                                  <a:pt x="2975" y="20793"/>
                                </a:lnTo>
                                <a:lnTo>
                                  <a:pt x="3044" y="19985"/>
                                </a:lnTo>
                                <a:lnTo>
                                  <a:pt x="3134" y="19110"/>
                                </a:lnTo>
                                <a:lnTo>
                                  <a:pt x="3271" y="18168"/>
                                </a:lnTo>
                                <a:lnTo>
                                  <a:pt x="3407" y="17159"/>
                                </a:lnTo>
                                <a:lnTo>
                                  <a:pt x="3566" y="16150"/>
                                </a:lnTo>
                                <a:lnTo>
                                  <a:pt x="3725" y="15073"/>
                                </a:lnTo>
                                <a:lnTo>
                                  <a:pt x="3929" y="13996"/>
                                </a:lnTo>
                                <a:lnTo>
                                  <a:pt x="3452" y="14535"/>
                                </a:lnTo>
                                <a:lnTo>
                                  <a:pt x="3112" y="15140"/>
                                </a:lnTo>
                                <a:lnTo>
                                  <a:pt x="2862" y="15880"/>
                                </a:lnTo>
                                <a:lnTo>
                                  <a:pt x="2703" y="16688"/>
                                </a:lnTo>
                                <a:lnTo>
                                  <a:pt x="2544" y="17630"/>
                                </a:lnTo>
                                <a:lnTo>
                                  <a:pt x="2430" y="18707"/>
                                </a:lnTo>
                                <a:lnTo>
                                  <a:pt x="2271" y="19918"/>
                                </a:lnTo>
                                <a:lnTo>
                                  <a:pt x="2067" y="21398"/>
                                </a:lnTo>
                                <a:lnTo>
                                  <a:pt x="1249" y="20523"/>
                                </a:lnTo>
                                <a:lnTo>
                                  <a:pt x="1840" y="16755"/>
                                </a:lnTo>
                                <a:lnTo>
                                  <a:pt x="1613" y="17092"/>
                                </a:lnTo>
                                <a:lnTo>
                                  <a:pt x="1408" y="17428"/>
                                </a:lnTo>
                                <a:lnTo>
                                  <a:pt x="1226" y="17697"/>
                                </a:lnTo>
                                <a:lnTo>
                                  <a:pt x="1045" y="17899"/>
                                </a:lnTo>
                                <a:lnTo>
                                  <a:pt x="909" y="18101"/>
                                </a:lnTo>
                                <a:lnTo>
                                  <a:pt x="750" y="18370"/>
                                </a:lnTo>
                                <a:lnTo>
                                  <a:pt x="613" y="18505"/>
                                </a:lnTo>
                                <a:lnTo>
                                  <a:pt x="500" y="18572"/>
                                </a:lnTo>
                                <a:lnTo>
                                  <a:pt x="318" y="17764"/>
                                </a:lnTo>
                                <a:lnTo>
                                  <a:pt x="227" y="17024"/>
                                </a:lnTo>
                                <a:lnTo>
                                  <a:pt x="227" y="16419"/>
                                </a:lnTo>
                                <a:lnTo>
                                  <a:pt x="363" y="15948"/>
                                </a:lnTo>
                                <a:lnTo>
                                  <a:pt x="522" y="15409"/>
                                </a:lnTo>
                                <a:lnTo>
                                  <a:pt x="750" y="15006"/>
                                </a:lnTo>
                                <a:lnTo>
                                  <a:pt x="1022" y="14467"/>
                                </a:lnTo>
                                <a:lnTo>
                                  <a:pt x="1295" y="13996"/>
                                </a:lnTo>
                                <a:lnTo>
                                  <a:pt x="0" y="13525"/>
                                </a:lnTo>
                                <a:lnTo>
                                  <a:pt x="204" y="10766"/>
                                </a:lnTo>
                                <a:lnTo>
                                  <a:pt x="681" y="10834"/>
                                </a:lnTo>
                                <a:lnTo>
                                  <a:pt x="1090" y="10968"/>
                                </a:lnTo>
                                <a:lnTo>
                                  <a:pt x="1499" y="11237"/>
                                </a:lnTo>
                                <a:lnTo>
                                  <a:pt x="1862" y="11439"/>
                                </a:lnTo>
                                <a:lnTo>
                                  <a:pt x="2226" y="11507"/>
                                </a:lnTo>
                                <a:lnTo>
                                  <a:pt x="2612" y="11507"/>
                                </a:lnTo>
                                <a:lnTo>
                                  <a:pt x="3021" y="11305"/>
                                </a:lnTo>
                                <a:lnTo>
                                  <a:pt x="3430" y="10766"/>
                                </a:lnTo>
                                <a:lnTo>
                                  <a:pt x="3044" y="10295"/>
                                </a:lnTo>
                                <a:lnTo>
                                  <a:pt x="2657" y="9892"/>
                                </a:lnTo>
                                <a:lnTo>
                                  <a:pt x="2249" y="9555"/>
                                </a:lnTo>
                                <a:lnTo>
                                  <a:pt x="1885" y="9219"/>
                                </a:lnTo>
                                <a:lnTo>
                                  <a:pt x="1522" y="9017"/>
                                </a:lnTo>
                                <a:lnTo>
                                  <a:pt x="1158" y="8882"/>
                                </a:lnTo>
                                <a:lnTo>
                                  <a:pt x="772" y="8748"/>
                                </a:lnTo>
                                <a:lnTo>
                                  <a:pt x="409" y="8748"/>
                                </a:lnTo>
                                <a:lnTo>
                                  <a:pt x="591" y="7940"/>
                                </a:lnTo>
                                <a:lnTo>
                                  <a:pt x="954" y="6594"/>
                                </a:lnTo>
                                <a:lnTo>
                                  <a:pt x="1113" y="6056"/>
                                </a:lnTo>
                                <a:lnTo>
                                  <a:pt x="1476" y="6056"/>
                                </a:lnTo>
                                <a:lnTo>
                                  <a:pt x="1817" y="6191"/>
                                </a:lnTo>
                                <a:lnTo>
                                  <a:pt x="2135" y="6325"/>
                                </a:lnTo>
                                <a:lnTo>
                                  <a:pt x="2476" y="6460"/>
                                </a:lnTo>
                                <a:lnTo>
                                  <a:pt x="2794" y="6662"/>
                                </a:lnTo>
                                <a:lnTo>
                                  <a:pt x="3089" y="6931"/>
                                </a:lnTo>
                                <a:lnTo>
                                  <a:pt x="3407" y="7133"/>
                                </a:lnTo>
                                <a:lnTo>
                                  <a:pt x="4293" y="7738"/>
                                </a:lnTo>
                                <a:lnTo>
                                  <a:pt x="4883" y="7873"/>
                                </a:lnTo>
                                <a:lnTo>
                                  <a:pt x="5201" y="7873"/>
                                </a:lnTo>
                                <a:lnTo>
                                  <a:pt x="5497" y="7738"/>
                                </a:lnTo>
                                <a:lnTo>
                                  <a:pt x="5792" y="7469"/>
                                </a:lnTo>
                                <a:lnTo>
                                  <a:pt x="6110" y="7200"/>
                                </a:lnTo>
                                <a:lnTo>
                                  <a:pt x="5837" y="6864"/>
                                </a:lnTo>
                                <a:lnTo>
                                  <a:pt x="5587" y="6527"/>
                                </a:lnTo>
                                <a:lnTo>
                                  <a:pt x="5338" y="6258"/>
                                </a:lnTo>
                                <a:lnTo>
                                  <a:pt x="5065" y="6056"/>
                                </a:lnTo>
                                <a:lnTo>
                                  <a:pt x="4792" y="5720"/>
                                </a:lnTo>
                                <a:lnTo>
                                  <a:pt x="4520" y="5518"/>
                                </a:lnTo>
                                <a:lnTo>
                                  <a:pt x="4270" y="5316"/>
                                </a:lnTo>
                                <a:lnTo>
                                  <a:pt x="3997" y="5181"/>
                                </a:lnTo>
                                <a:lnTo>
                                  <a:pt x="3452" y="4778"/>
                                </a:lnTo>
                                <a:lnTo>
                                  <a:pt x="3180" y="4710"/>
                                </a:lnTo>
                                <a:lnTo>
                                  <a:pt x="2907" y="4576"/>
                                </a:lnTo>
                                <a:lnTo>
                                  <a:pt x="2657" y="4508"/>
                                </a:lnTo>
                                <a:lnTo>
                                  <a:pt x="2385" y="4508"/>
                                </a:lnTo>
                                <a:lnTo>
                                  <a:pt x="2112" y="4441"/>
                                </a:lnTo>
                                <a:lnTo>
                                  <a:pt x="1840" y="4441"/>
                                </a:lnTo>
                                <a:lnTo>
                                  <a:pt x="2226" y="3768"/>
                                </a:lnTo>
                                <a:lnTo>
                                  <a:pt x="2612" y="3297"/>
                                </a:lnTo>
                                <a:lnTo>
                                  <a:pt x="3021" y="2893"/>
                                </a:lnTo>
                                <a:lnTo>
                                  <a:pt x="3384" y="2692"/>
                                </a:lnTo>
                                <a:lnTo>
                                  <a:pt x="3770" y="2557"/>
                                </a:lnTo>
                                <a:lnTo>
                                  <a:pt x="4111" y="2557"/>
                                </a:lnTo>
                                <a:lnTo>
                                  <a:pt x="4497" y="2624"/>
                                </a:lnTo>
                                <a:lnTo>
                                  <a:pt x="4861" y="2759"/>
                                </a:lnTo>
                                <a:lnTo>
                                  <a:pt x="5224" y="2961"/>
                                </a:lnTo>
                                <a:lnTo>
                                  <a:pt x="5587" y="3297"/>
                                </a:lnTo>
                                <a:lnTo>
                                  <a:pt x="5951" y="3566"/>
                                </a:lnTo>
                                <a:lnTo>
                                  <a:pt x="6337" y="3903"/>
                                </a:lnTo>
                                <a:lnTo>
                                  <a:pt x="6700" y="4374"/>
                                </a:lnTo>
                                <a:lnTo>
                                  <a:pt x="7086" y="4778"/>
                                </a:lnTo>
                                <a:lnTo>
                                  <a:pt x="7495" y="5181"/>
                                </a:lnTo>
                                <a:lnTo>
                                  <a:pt x="7881" y="5585"/>
                                </a:lnTo>
                                <a:lnTo>
                                  <a:pt x="7950" y="5585"/>
                                </a:lnTo>
                                <a:lnTo>
                                  <a:pt x="8040" y="5518"/>
                                </a:lnTo>
                                <a:lnTo>
                                  <a:pt x="8109" y="5450"/>
                                </a:lnTo>
                                <a:lnTo>
                                  <a:pt x="8290" y="5316"/>
                                </a:lnTo>
                                <a:lnTo>
                                  <a:pt x="8517" y="5047"/>
                                </a:lnTo>
                                <a:lnTo>
                                  <a:pt x="8631" y="4845"/>
                                </a:lnTo>
                                <a:lnTo>
                                  <a:pt x="8517" y="4710"/>
                                </a:lnTo>
                                <a:lnTo>
                                  <a:pt x="8426" y="4508"/>
                                </a:lnTo>
                                <a:lnTo>
                                  <a:pt x="8268" y="4374"/>
                                </a:lnTo>
                                <a:lnTo>
                                  <a:pt x="8131" y="4105"/>
                                </a:lnTo>
                                <a:lnTo>
                                  <a:pt x="7927" y="3836"/>
                                </a:lnTo>
                                <a:lnTo>
                                  <a:pt x="7745" y="3566"/>
                                </a:lnTo>
                                <a:lnTo>
                                  <a:pt x="7495" y="3297"/>
                                </a:lnTo>
                                <a:lnTo>
                                  <a:pt x="7245" y="2893"/>
                                </a:lnTo>
                                <a:close/>
                              </a:path>
                            </a:pathLst>
                          </a:custGeom>
                          <a:solidFill>
                            <a:srgbClr val="000000"/>
                          </a:solidFill>
                          <a:ln w="12700" cap="flat">
                            <a:noFill/>
                            <a:miter lim="400000"/>
                          </a:ln>
                          <a:effectLst/>
                        </wps:spPr>
                        <wps:bodyPr/>
                      </wps:wsp>
                      <wps:wsp>
                        <wps:cNvPr id="1073741843" name="Shape 1073741843"/>
                        <wps:cNvSpPr/>
                        <wps:spPr>
                          <a:xfrm>
                            <a:off x="35502" y="1900"/>
                            <a:ext cx="215916" cy="164405"/>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508" y="8340"/>
                                </a:moveTo>
                                <a:lnTo>
                                  <a:pt x="0" y="5171"/>
                                </a:lnTo>
                                <a:lnTo>
                                  <a:pt x="3431" y="5171"/>
                                </a:lnTo>
                                <a:lnTo>
                                  <a:pt x="2478" y="3086"/>
                                </a:lnTo>
                                <a:lnTo>
                                  <a:pt x="1969" y="1501"/>
                                </a:lnTo>
                                <a:lnTo>
                                  <a:pt x="1842" y="667"/>
                                </a:lnTo>
                                <a:lnTo>
                                  <a:pt x="2096" y="167"/>
                                </a:lnTo>
                                <a:lnTo>
                                  <a:pt x="2732" y="167"/>
                                </a:lnTo>
                                <a:lnTo>
                                  <a:pt x="3494" y="751"/>
                                </a:lnTo>
                                <a:lnTo>
                                  <a:pt x="4447" y="1751"/>
                                </a:lnTo>
                                <a:lnTo>
                                  <a:pt x="5591" y="3086"/>
                                </a:lnTo>
                                <a:lnTo>
                                  <a:pt x="5781" y="1918"/>
                                </a:lnTo>
                                <a:lnTo>
                                  <a:pt x="5908" y="1001"/>
                                </a:lnTo>
                                <a:lnTo>
                                  <a:pt x="6035" y="334"/>
                                </a:lnTo>
                                <a:lnTo>
                                  <a:pt x="6035" y="0"/>
                                </a:lnTo>
                                <a:lnTo>
                                  <a:pt x="8894" y="1251"/>
                                </a:lnTo>
                                <a:lnTo>
                                  <a:pt x="8894" y="2419"/>
                                </a:lnTo>
                                <a:lnTo>
                                  <a:pt x="8704" y="3586"/>
                                </a:lnTo>
                                <a:lnTo>
                                  <a:pt x="8576" y="5004"/>
                                </a:lnTo>
                                <a:lnTo>
                                  <a:pt x="8386" y="6422"/>
                                </a:lnTo>
                                <a:lnTo>
                                  <a:pt x="9911" y="8340"/>
                                </a:lnTo>
                                <a:lnTo>
                                  <a:pt x="10355" y="6922"/>
                                </a:lnTo>
                                <a:lnTo>
                                  <a:pt x="10673" y="5504"/>
                                </a:lnTo>
                                <a:lnTo>
                                  <a:pt x="10864" y="4086"/>
                                </a:lnTo>
                                <a:lnTo>
                                  <a:pt x="10927" y="2585"/>
                                </a:lnTo>
                                <a:lnTo>
                                  <a:pt x="13214" y="4503"/>
                                </a:lnTo>
                                <a:lnTo>
                                  <a:pt x="13151" y="5754"/>
                                </a:lnTo>
                                <a:lnTo>
                                  <a:pt x="12960" y="7339"/>
                                </a:lnTo>
                                <a:lnTo>
                                  <a:pt x="12706" y="9090"/>
                                </a:lnTo>
                                <a:lnTo>
                                  <a:pt x="12325" y="11175"/>
                                </a:lnTo>
                                <a:lnTo>
                                  <a:pt x="13532" y="12676"/>
                                </a:lnTo>
                                <a:lnTo>
                                  <a:pt x="13976" y="10925"/>
                                </a:lnTo>
                                <a:lnTo>
                                  <a:pt x="14294" y="9174"/>
                                </a:lnTo>
                                <a:lnTo>
                                  <a:pt x="14612" y="7506"/>
                                </a:lnTo>
                                <a:lnTo>
                                  <a:pt x="15120" y="5921"/>
                                </a:lnTo>
                                <a:lnTo>
                                  <a:pt x="17407" y="7422"/>
                                </a:lnTo>
                                <a:lnTo>
                                  <a:pt x="17089" y="9257"/>
                                </a:lnTo>
                                <a:lnTo>
                                  <a:pt x="16772" y="11175"/>
                                </a:lnTo>
                                <a:lnTo>
                                  <a:pt x="16264" y="13093"/>
                                </a:lnTo>
                                <a:lnTo>
                                  <a:pt x="15692" y="15095"/>
                                </a:lnTo>
                                <a:lnTo>
                                  <a:pt x="16708" y="16263"/>
                                </a:lnTo>
                                <a:lnTo>
                                  <a:pt x="17089" y="15512"/>
                                </a:lnTo>
                                <a:lnTo>
                                  <a:pt x="17471" y="14678"/>
                                </a:lnTo>
                                <a:lnTo>
                                  <a:pt x="17788" y="13927"/>
                                </a:lnTo>
                                <a:lnTo>
                                  <a:pt x="18233" y="13093"/>
                                </a:lnTo>
                                <a:lnTo>
                                  <a:pt x="18551" y="12259"/>
                                </a:lnTo>
                                <a:lnTo>
                                  <a:pt x="18932" y="11425"/>
                                </a:lnTo>
                                <a:lnTo>
                                  <a:pt x="19186" y="10592"/>
                                </a:lnTo>
                                <a:lnTo>
                                  <a:pt x="19504" y="9674"/>
                                </a:lnTo>
                                <a:lnTo>
                                  <a:pt x="19821" y="9924"/>
                                </a:lnTo>
                                <a:lnTo>
                                  <a:pt x="20139" y="10258"/>
                                </a:lnTo>
                                <a:lnTo>
                                  <a:pt x="20393" y="10592"/>
                                </a:lnTo>
                                <a:lnTo>
                                  <a:pt x="20711" y="10842"/>
                                </a:lnTo>
                                <a:lnTo>
                                  <a:pt x="20965" y="11092"/>
                                </a:lnTo>
                                <a:lnTo>
                                  <a:pt x="21155" y="11342"/>
                                </a:lnTo>
                                <a:lnTo>
                                  <a:pt x="21409" y="11592"/>
                                </a:lnTo>
                                <a:lnTo>
                                  <a:pt x="21600" y="11842"/>
                                </a:lnTo>
                                <a:lnTo>
                                  <a:pt x="21219" y="13010"/>
                                </a:lnTo>
                                <a:lnTo>
                                  <a:pt x="20647" y="14344"/>
                                </a:lnTo>
                                <a:lnTo>
                                  <a:pt x="19821" y="16012"/>
                                </a:lnTo>
                                <a:lnTo>
                                  <a:pt x="18805" y="17514"/>
                                </a:lnTo>
                                <a:lnTo>
                                  <a:pt x="17788" y="18931"/>
                                </a:lnTo>
                                <a:lnTo>
                                  <a:pt x="16772" y="20182"/>
                                </a:lnTo>
                                <a:lnTo>
                                  <a:pt x="15755" y="21100"/>
                                </a:lnTo>
                                <a:lnTo>
                                  <a:pt x="14929" y="21600"/>
                                </a:lnTo>
                                <a:lnTo>
                                  <a:pt x="10927" y="20266"/>
                                </a:lnTo>
                                <a:lnTo>
                                  <a:pt x="11372" y="20099"/>
                                </a:lnTo>
                                <a:lnTo>
                                  <a:pt x="11753" y="20015"/>
                                </a:lnTo>
                                <a:lnTo>
                                  <a:pt x="12198" y="19849"/>
                                </a:lnTo>
                                <a:lnTo>
                                  <a:pt x="12579" y="19765"/>
                                </a:lnTo>
                                <a:lnTo>
                                  <a:pt x="12896" y="19598"/>
                                </a:lnTo>
                                <a:lnTo>
                                  <a:pt x="13278" y="19515"/>
                                </a:lnTo>
                                <a:lnTo>
                                  <a:pt x="13595" y="19348"/>
                                </a:lnTo>
                                <a:lnTo>
                                  <a:pt x="13976" y="19098"/>
                                </a:lnTo>
                                <a:lnTo>
                                  <a:pt x="12769" y="17597"/>
                                </a:lnTo>
                                <a:lnTo>
                                  <a:pt x="11816" y="17847"/>
                                </a:lnTo>
                                <a:lnTo>
                                  <a:pt x="10864" y="18014"/>
                                </a:lnTo>
                                <a:lnTo>
                                  <a:pt x="9911" y="18264"/>
                                </a:lnTo>
                                <a:lnTo>
                                  <a:pt x="8894" y="18514"/>
                                </a:lnTo>
                                <a:lnTo>
                                  <a:pt x="7814" y="18681"/>
                                </a:lnTo>
                                <a:lnTo>
                                  <a:pt x="6798" y="18848"/>
                                </a:lnTo>
                                <a:lnTo>
                                  <a:pt x="5781" y="18931"/>
                                </a:lnTo>
                                <a:lnTo>
                                  <a:pt x="4765" y="19098"/>
                                </a:lnTo>
                                <a:lnTo>
                                  <a:pt x="4256" y="18514"/>
                                </a:lnTo>
                                <a:lnTo>
                                  <a:pt x="3875" y="17680"/>
                                </a:lnTo>
                                <a:lnTo>
                                  <a:pt x="3431" y="16930"/>
                                </a:lnTo>
                                <a:lnTo>
                                  <a:pt x="3049" y="16096"/>
                                </a:lnTo>
                                <a:lnTo>
                                  <a:pt x="4066" y="16096"/>
                                </a:lnTo>
                                <a:lnTo>
                                  <a:pt x="5082" y="16012"/>
                                </a:lnTo>
                                <a:lnTo>
                                  <a:pt x="6035" y="15846"/>
                                </a:lnTo>
                                <a:lnTo>
                                  <a:pt x="7052" y="15762"/>
                                </a:lnTo>
                                <a:lnTo>
                                  <a:pt x="7941" y="15679"/>
                                </a:lnTo>
                                <a:lnTo>
                                  <a:pt x="8958" y="15512"/>
                                </a:lnTo>
                                <a:lnTo>
                                  <a:pt x="9784" y="15262"/>
                                </a:lnTo>
                                <a:lnTo>
                                  <a:pt x="10673" y="15095"/>
                                </a:lnTo>
                                <a:lnTo>
                                  <a:pt x="9275" y="13177"/>
                                </a:lnTo>
                                <a:lnTo>
                                  <a:pt x="1842" y="13427"/>
                                </a:lnTo>
                                <a:lnTo>
                                  <a:pt x="1588" y="12760"/>
                                </a:lnTo>
                                <a:lnTo>
                                  <a:pt x="1398" y="12009"/>
                                </a:lnTo>
                                <a:lnTo>
                                  <a:pt x="1144" y="11259"/>
                                </a:lnTo>
                                <a:lnTo>
                                  <a:pt x="953" y="10508"/>
                                </a:lnTo>
                                <a:lnTo>
                                  <a:pt x="7052" y="10258"/>
                                </a:lnTo>
                                <a:lnTo>
                                  <a:pt x="5591" y="8340"/>
                                </a:lnTo>
                                <a:lnTo>
                                  <a:pt x="508" y="8340"/>
                                </a:lnTo>
                                <a:close/>
                              </a:path>
                            </a:pathLst>
                          </a:custGeom>
                          <a:solidFill>
                            <a:srgbClr val="000000"/>
                          </a:solidFill>
                          <a:ln w="12700" cap="flat">
                            <a:noFill/>
                            <a:miter lim="400000"/>
                          </a:ln>
                          <a:effectLst/>
                        </wps:spPr>
                        <wps:bodyPr/>
                      </wps:wsp>
                      <wps:wsp>
                        <wps:cNvPr id="1073741844" name="Shape 1073741844"/>
                        <wps:cNvSpPr/>
                        <wps:spPr>
                          <a:xfrm>
                            <a:off x="273019" y="0"/>
                            <a:ext cx="153111" cy="149804"/>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5949"/>
                                </a:moveTo>
                                <a:lnTo>
                                  <a:pt x="807" y="3661"/>
                                </a:lnTo>
                                <a:lnTo>
                                  <a:pt x="1613" y="3844"/>
                                </a:lnTo>
                                <a:lnTo>
                                  <a:pt x="2868" y="4210"/>
                                </a:lnTo>
                                <a:lnTo>
                                  <a:pt x="3495" y="4302"/>
                                </a:lnTo>
                                <a:lnTo>
                                  <a:pt x="4033" y="4576"/>
                                </a:lnTo>
                                <a:lnTo>
                                  <a:pt x="4929" y="4759"/>
                                </a:lnTo>
                                <a:lnTo>
                                  <a:pt x="5288" y="4851"/>
                                </a:lnTo>
                                <a:lnTo>
                                  <a:pt x="1524" y="915"/>
                                </a:lnTo>
                                <a:lnTo>
                                  <a:pt x="2689" y="366"/>
                                </a:lnTo>
                                <a:lnTo>
                                  <a:pt x="3585" y="183"/>
                                </a:lnTo>
                                <a:lnTo>
                                  <a:pt x="4392" y="92"/>
                                </a:lnTo>
                                <a:lnTo>
                                  <a:pt x="5198" y="275"/>
                                </a:lnTo>
                                <a:lnTo>
                                  <a:pt x="5826" y="641"/>
                                </a:lnTo>
                                <a:lnTo>
                                  <a:pt x="7439" y="1922"/>
                                </a:lnTo>
                                <a:lnTo>
                                  <a:pt x="8335" y="2837"/>
                                </a:lnTo>
                                <a:lnTo>
                                  <a:pt x="8873" y="0"/>
                                </a:lnTo>
                                <a:lnTo>
                                  <a:pt x="11651" y="1190"/>
                                </a:lnTo>
                                <a:lnTo>
                                  <a:pt x="11831" y="2563"/>
                                </a:lnTo>
                                <a:lnTo>
                                  <a:pt x="11741" y="3936"/>
                                </a:lnTo>
                                <a:lnTo>
                                  <a:pt x="11562" y="5400"/>
                                </a:lnTo>
                                <a:lnTo>
                                  <a:pt x="11383" y="6773"/>
                                </a:lnTo>
                                <a:lnTo>
                                  <a:pt x="13354" y="8969"/>
                                </a:lnTo>
                                <a:lnTo>
                                  <a:pt x="13802" y="7231"/>
                                </a:lnTo>
                                <a:lnTo>
                                  <a:pt x="14071" y="5766"/>
                                </a:lnTo>
                                <a:lnTo>
                                  <a:pt x="14161" y="4576"/>
                                </a:lnTo>
                                <a:lnTo>
                                  <a:pt x="14340" y="3661"/>
                                </a:lnTo>
                                <a:lnTo>
                                  <a:pt x="17298" y="5949"/>
                                </a:lnTo>
                                <a:lnTo>
                                  <a:pt x="16760" y="8878"/>
                                </a:lnTo>
                                <a:lnTo>
                                  <a:pt x="16222" y="10342"/>
                                </a:lnTo>
                                <a:lnTo>
                                  <a:pt x="15774" y="11807"/>
                                </a:lnTo>
                                <a:lnTo>
                                  <a:pt x="17477" y="14736"/>
                                </a:lnTo>
                                <a:lnTo>
                                  <a:pt x="18105" y="13271"/>
                                </a:lnTo>
                                <a:lnTo>
                                  <a:pt x="18553" y="11624"/>
                                </a:lnTo>
                                <a:lnTo>
                                  <a:pt x="18911" y="9976"/>
                                </a:lnTo>
                                <a:lnTo>
                                  <a:pt x="19359" y="8420"/>
                                </a:lnTo>
                                <a:lnTo>
                                  <a:pt x="20883" y="10159"/>
                                </a:lnTo>
                                <a:lnTo>
                                  <a:pt x="21600" y="11624"/>
                                </a:lnTo>
                                <a:lnTo>
                                  <a:pt x="21600" y="12997"/>
                                </a:lnTo>
                                <a:lnTo>
                                  <a:pt x="21152" y="14186"/>
                                </a:lnTo>
                                <a:lnTo>
                                  <a:pt x="20614" y="15285"/>
                                </a:lnTo>
                                <a:lnTo>
                                  <a:pt x="20256" y="16658"/>
                                </a:lnTo>
                                <a:lnTo>
                                  <a:pt x="20256" y="18031"/>
                                </a:lnTo>
                                <a:lnTo>
                                  <a:pt x="20793" y="19586"/>
                                </a:lnTo>
                                <a:lnTo>
                                  <a:pt x="16850" y="21600"/>
                                </a:lnTo>
                                <a:lnTo>
                                  <a:pt x="15774" y="19586"/>
                                </a:lnTo>
                                <a:lnTo>
                                  <a:pt x="14340" y="19586"/>
                                </a:lnTo>
                                <a:lnTo>
                                  <a:pt x="12727" y="19403"/>
                                </a:lnTo>
                                <a:lnTo>
                                  <a:pt x="11024" y="19220"/>
                                </a:lnTo>
                                <a:lnTo>
                                  <a:pt x="7439" y="18488"/>
                                </a:lnTo>
                                <a:lnTo>
                                  <a:pt x="5378" y="18031"/>
                                </a:lnTo>
                                <a:lnTo>
                                  <a:pt x="3316" y="17481"/>
                                </a:lnTo>
                                <a:lnTo>
                                  <a:pt x="1165" y="16841"/>
                                </a:lnTo>
                                <a:lnTo>
                                  <a:pt x="986" y="16017"/>
                                </a:lnTo>
                                <a:lnTo>
                                  <a:pt x="896" y="15285"/>
                                </a:lnTo>
                                <a:lnTo>
                                  <a:pt x="807" y="14736"/>
                                </a:lnTo>
                                <a:lnTo>
                                  <a:pt x="807" y="14186"/>
                                </a:lnTo>
                                <a:lnTo>
                                  <a:pt x="2778" y="14644"/>
                                </a:lnTo>
                                <a:lnTo>
                                  <a:pt x="6363" y="15559"/>
                                </a:lnTo>
                                <a:lnTo>
                                  <a:pt x="8066" y="15834"/>
                                </a:lnTo>
                                <a:lnTo>
                                  <a:pt x="9680" y="16108"/>
                                </a:lnTo>
                                <a:lnTo>
                                  <a:pt x="11114" y="16292"/>
                                </a:lnTo>
                                <a:lnTo>
                                  <a:pt x="12368" y="16383"/>
                                </a:lnTo>
                                <a:lnTo>
                                  <a:pt x="13623" y="16383"/>
                                </a:lnTo>
                                <a:lnTo>
                                  <a:pt x="12458" y="15102"/>
                                </a:lnTo>
                                <a:lnTo>
                                  <a:pt x="11024" y="14278"/>
                                </a:lnTo>
                                <a:lnTo>
                                  <a:pt x="9321" y="13637"/>
                                </a:lnTo>
                                <a:lnTo>
                                  <a:pt x="7618" y="13180"/>
                                </a:lnTo>
                                <a:lnTo>
                                  <a:pt x="5736" y="12722"/>
                                </a:lnTo>
                                <a:lnTo>
                                  <a:pt x="3944" y="12447"/>
                                </a:lnTo>
                                <a:lnTo>
                                  <a:pt x="2061" y="11990"/>
                                </a:lnTo>
                                <a:lnTo>
                                  <a:pt x="359" y="11349"/>
                                </a:lnTo>
                                <a:lnTo>
                                  <a:pt x="269" y="10800"/>
                                </a:lnTo>
                                <a:lnTo>
                                  <a:pt x="90" y="9976"/>
                                </a:lnTo>
                                <a:lnTo>
                                  <a:pt x="0" y="9244"/>
                                </a:lnTo>
                                <a:lnTo>
                                  <a:pt x="0" y="8420"/>
                                </a:lnTo>
                                <a:lnTo>
                                  <a:pt x="1882" y="8969"/>
                                </a:lnTo>
                                <a:lnTo>
                                  <a:pt x="3495" y="9610"/>
                                </a:lnTo>
                                <a:lnTo>
                                  <a:pt x="5019" y="9976"/>
                                </a:lnTo>
                                <a:lnTo>
                                  <a:pt x="6363" y="10342"/>
                                </a:lnTo>
                                <a:lnTo>
                                  <a:pt x="7439" y="10708"/>
                                </a:lnTo>
                                <a:lnTo>
                                  <a:pt x="9232" y="11075"/>
                                </a:lnTo>
                                <a:lnTo>
                                  <a:pt x="9859" y="11075"/>
                                </a:lnTo>
                                <a:lnTo>
                                  <a:pt x="8783" y="9793"/>
                                </a:lnTo>
                                <a:lnTo>
                                  <a:pt x="7798" y="8786"/>
                                </a:lnTo>
                                <a:lnTo>
                                  <a:pt x="5646" y="7688"/>
                                </a:lnTo>
                                <a:lnTo>
                                  <a:pt x="4392" y="7322"/>
                                </a:lnTo>
                                <a:lnTo>
                                  <a:pt x="3137" y="7047"/>
                                </a:lnTo>
                                <a:lnTo>
                                  <a:pt x="1703" y="6498"/>
                                </a:lnTo>
                                <a:lnTo>
                                  <a:pt x="0" y="5949"/>
                                </a:lnTo>
                                <a:close/>
                              </a:path>
                            </a:pathLst>
                          </a:custGeom>
                          <a:solidFill>
                            <a:srgbClr val="000000"/>
                          </a:solidFill>
                          <a:ln w="12700" cap="flat">
                            <a:noFill/>
                            <a:miter lim="400000"/>
                          </a:ln>
                          <a:effectLst/>
                        </wps:spPr>
                        <wps:bodyPr/>
                      </wps:wsp>
                    </wpg:wgp>
                  </a:graphicData>
                </a:graphic>
              </wp:anchor>
            </w:drawing>
          </mc:Choice>
          <mc:Fallback>
            <w:pict>
              <v:group id="_x0000_s1027" style="visibility:visible;position:absolute;margin-left:-3.3pt;margin-top:13.6pt;width:47.6pt;height:54.0pt;z-index:251663360;mso-position-horizontal:absolute;mso-position-horizontal-relative:text;mso-position-vertical:absolute;mso-position-vertical-relative:line;mso-wrap-distance-left:12.0pt;mso-wrap-distance-top:12.0pt;mso-wrap-distance-right:12.0pt;mso-wrap-distance-bottom:12.0pt;" coordorigin="0,0" coordsize="603942,685817">
                <w10:wrap type="through" side="bothSides" anchorx="text"/>
                <v:shape id="_x0000_s1028" style="position:absolute;left:335924;top:529613;width:58404;height:49501;" coordorigin="0,0" coordsize="21600,21600" path="M 21600,14123 L 5635,21600 L 0,3046 L 13617,0 L 14557,1662 L 15496,3600 L 16435,5262 L 17609,7200 L 19487,10523 L 20661,12185 L 21600,14123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29" style="position:absolute;left:387327;top:512412;width:37503;height:36801;" coordorigin="0,0" coordsize="21600,21600" path="M 0,7076 L 8054,4097 L 10983,2607 L 13912,1490 L 16108,1117 L 18671,372 L 20136,0 L 21600,0 L 9153,21600 L 7322,18993 L 4027,14524 L 1098,10055 L 0,7076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30" style="position:absolute;left:370826;top:473012;width:71105;height:39401;" coordorigin="0,0" coordsize="21600,21600" path="M 3279,21600 L 0,5226 L 4436,3484 L 7521,2090 L 9836,697 L 11571,0 L 13114,0 L 15043,1045 L 17743,3484 L 21600,7316 L 19286,9406 L 17164,11497 L 12536,14981 L 10221,17071 L 5593,19858 L 3279,21600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31" style="position:absolute;left:433731;top:455311;width:18401;height:16500;" coordorigin="0,0" coordsize="21600,21600" path="M 14897,21600 L 0,9969 L 21600,0 L 14897,21600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32" style="position:absolute;left:397528;top:397510;width:70505;height:54601;" coordorigin="0,0" coordsize="21600,21600" path="M 13816,4019 L 16735,7284 L 17903,6781 L 19070,6028 L 20043,5274 L 20822,4019 L 18292,1507 L 21600,0 L 19849,13060 L 7395,21600 L 6616,20093 L 5838,18837 L 4865,17079 L 3892,15572 L 2919,13563 L 1946,11805 L 1168,9544 L 0,7284 L 13816,4019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33" style="position:absolute;left:379127;top:366409;width:51404;height:36201;" coordorigin="0,0" coordsize="21600,21600" path="M 21600,17432 L 5600,21600 L 4000,18189 L 1333,9095 L 0,3789 L 14933,0 L 21600,17432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34" style="position:absolute;left:430530;top:353709;width:38103;height:33601;" coordorigin="0,0" coordsize="21600,21600" path="M 0,6521 L 17640,0 L 18720,4483 L 19800,9374 L 20880,13449 L 21600,17932 L 17280,18340 L 13680,19970 L 9360,21600 L 7920,20785 L 5760,18340 L 3240,14264 L 0,6521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35" style="position:absolute;left:102807;top:549213;width:41903;height:40701;" coordorigin="0,0" coordsize="21600,21600" path="M 21600,21600 L 7200,21262 L 0,0 L 12436,0 L 21600,21600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36" style="position:absolute;left:144710;top:545413;width:57804;height:41301;" coordorigin="0,0" coordsize="21600,21600" path="M 14954,0 L 21600,17280 L 19464,17945 L 17327,18942 L 15191,19606 L 13292,19938 L 9495,21268 L 7596,21268 L 5934,21600 L 0,1994 L 14954,0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37" style="position:absolute;left:128209;top:494612;width:48303;height:41901;" coordorigin="0,0" coordsize="21600,21600" path="M 5116,21600 L 0,0 L 15347,0 L 21600,19309 L 5116,21600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38" style="position:absolute;left:178413;top:486412;width:62904;height:42501;" coordorigin="0,0" coordsize="21600,21600" path="M 5236,21278 L 0,2257 L 15491,0 L 21600,14507 L 19855,15152 L 18109,16442 L 16364,17087 L 14400,18054 L 12218,18699 L 10036,19666 L 7636,20310 L 5236,21600 L 5236,21278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39" style="position:absolute;left:164412;top:441311;width:55304;height:36201;" coordorigin="0,0" coordsize="21600,21600" path="M 7697,21600 L 4221,21600 L 0,0 L 14897,0 L 21600,19326 L 7697,21600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40" style="position:absolute;left:219715;top:435611;width:53304;height:36201;" coordorigin="0,0" coordsize="21600,21600" path="M 0,3411 L 5657,1895 L 9514,758 L 12343,0 L 14143,379 L 15686,1895 L 17229,4926 L 19029,9853 L 21600,16295 L 20314,17053 L 18257,17811 L 16457,18568 L 14143,19705 L 10029,20463 L 7714,21221 L 6171,21600 L 0,3411 X E">
                  <v:fill angle="0fd" focus="0%" colors="59.0% #B1C3C0" color="#A7A899" opacity="61.2%" color2="#B1C3C0" o:opacity2="100.0%" type="gradientUnscaled"/>
                  <v:stroke on="f" weight="1.0pt" dashstyle="solid" endcap="flat" miterlimit="400.0%" joinstyle="miter" linestyle="single" startarrow="none" startarrowwidth="medium" startarrowlength="medium" endarrow="none" endarrowwidth="medium" endarrowlength="medium"/>
                </v:shape>
                <v:shape id="_x0000_s1041" style="position:absolute;left:205114;top:393010;width:46303;height:34301;" coordorigin="0,0" coordsize="21600,21600" path="M 4142,21600 L 0,1600 L 16866,0 L 21600,17200 L 4142,21600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42" style="position:absolute;left:66605;top:290207;width:254018;height:395610;" coordorigin="0,0" coordsize="21600,21600" path="M 14310,15602 L 13554,16261 L 12582,16919 L 11610,17682 L 10476,18480 L 9342,19208 L 8154,19901 L 6912,20525 L 5778,21045 L 4590,21427 L 3564,21600 L 2538,21600 L 1674,21392 L 972,20872 L 432,20040 L 108,18930 L 0,17405 L 54,16330 L 270,15186 L 648,14007 L 1080,12759 L 1674,11476 L 2430,10228 L 3240,8980 L 4266,7766 L 5292,6622 L 6480,5513 L 7776,4507 L 9180,3606 L 10638,2878 L 12204,2219 L 13824,1768 L 15606,1491 L 15984,1422 L 16578,1352 L 17172,1248 L 17874,1109 L 18468,901 L 18954,693 L 19332,416 L 19440,104 L 21600,0 L 21006,1491 L 21060,2531 L 21438,3571 L 21600,5027 L 21492,6171 L 21114,7350 L 20628,8598 L 19818,9916 L 18738,11268 L 17496,12655 L 15984,14111 L 14310,15602 L 13014,15775 L 11556,13764 L 12096,13695 L 12744,13591 L 13500,13452 L 14310,13279 L 15066,13140 L 15714,12967 L 16254,12724 L 16578,12516 L 16362,12204 L 16092,11892 L 15876,11649 L 15660,11372 L 15390,11199 L 15174,10956 L 14958,10783 L 14688,10644 L 16254,10505 L 17442,10401 L 18306,10228 L 18846,9951 L 19008,9604 L 18900,9118 L 18414,8529 L 17550,7697 L 19440,7350 L 19440,6761 L 17118,6865 L 16740,6345 L 16524,5929 L 16362,5651 L 16254,5443 L 16632,5443 L 17118,5409 L 17496,5409 L 17928,5374 L 18414,5339 L 18792,5270 L 19224,5235 L 19602,5166 L 19602,4507 L 15984,4681 L 15714,3779 L 15714,3155 L 15336,3190 L 15012,3224 L 14634,3363 L 14310,3467 L 14526,4854 L 11556,4854 L 11340,4022 L 10206,4334 L 10206,4993 L 8640,4993 L 7992,5755 L 10422,5755 L 11070,7489 L 7992,7489 L 7938,7246 L 7830,7073 L 7722,6830 L 7560,6657 L 6642,6865 L 6642,7489 L 6048,7489 L 5724,8252 L 6642,8252 L 7830,10401 L 4914,10401 L 4644,9673 L 3672,9916 L 3672,10401 L 3132,10401 L 3132,11164 L 3834,11164 L 4644,13452 L 3078,13452 L 2646,12967 L 1782,13695 L 2646,16330 L 2592,16365 L 2322,16365 L 2106,16330 L 1782,17127 L 3078,17197 L 3294,17543 L 3564,17856 L 3780,18168 L 4050,18480 L 4320,18757 L 4590,19069 L 4806,19312 L 5130,19589 L 6318,19242 L 4644,17197 L 7128,17127 L 8316,18376 L 9504,18168 L 8532,16989 L 9180,16919 L 10368,16781 L 11016,16677 L 11556,16503 L 12096,16365 L 12582,16087 L 13014,15775 L 14310,15602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43" style="position:absolute;left:208215;top:268607;width:246417;height:403210;" coordorigin="0,0" coordsize="21600,21600" path="M 13194,17314 L 14252,17178 L 13584,17654 L 12860,18164 L 12080,18709 L 11245,19253 L 10299,19763 L 9353,20239 L 8351,20682 L 7348,21056 L 6291,21328 L 5344,21532 L 4342,21600 L 3340,21532 L 2394,21328 L 1559,20954 L 724,20409 L 0,19661 L 1169,18947 L 2338,18198 L 4565,16498 L 5623,15647 L 6625,14695 L 7515,13776 L 8351,12790 L 9074,11837 L 9742,10817 L 10299,9831 L 10633,8776 L 10967,7756 L 11134,6735 L 11134,5749 L 11023,4694 L 10744,3368 L 10744,2653 L 10800,2007 L 10856,1020 L 12080,850 L 12915,646 L 13584,442 L 14140,204 L 14697,68 L 15365,0 L 16256,34 L 17592,170 L 17536,850 L 17759,1395 L 18148,1803 L 18761,2177 L 19485,2517 L 20208,2891 L 20932,3300 L 21600,3844 L 18984,4320 L 18260,3129 L 17091,3300 L 17592,4558 L 14697,4796 L 14252,3844 L 13194,4150 L 13472,5000 L 13751,5817 L 14140,6565 L 14586,7347 L 13918,7483 L 13918,8130 L 15198,8130 L 17313,10137 L 16812,10273 L 16256,10341 L 15254,10477 L 14920,10545 L 14586,10579 L 14196,10613 L 13973,10647 L 13528,9660 L 12303,9660 L 12748,10885 L 12303,10885 L 11913,11667 L 13194,11667 L 13973,13232 L 10856,13640 L 10522,12892 L 9464,13538 L 9798,14389 L 10243,15239 L 10633,16123 L 11190,16940 L 7627,17552 L 7293,16940 L 6179,16940 L 6235,17688 L 5678,17688 L 5233,18437 L 6625,18437 L 6792,18675 L 7014,19015 L 7404,19457 L 7794,19967 L 8963,19661 L 8016,18300 L 11746,17688 L 12136,17960 L 13194,17688 L 13138,17552 L 13138,17348 L 13194,17314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44" style="position:absolute;left:0;top:144104;width:603942;height:203805;" coordorigin="0,0" coordsize="21600,21600" path="M 7245,2893 L 8109,740 L 8517,1279 L 8881,1817 L 9221,2355 L 9517,2826 L 9835,3297 L 10153,3566 L 10539,3768 L 10970,3836 L 10834,3432 L 10652,3028 L 10493,2624 L 10289,2153 L 10085,1750 L 9630,807 L 9358,336 L 9926,135 L 10357,0 L 10766,0 L 11084,135 L 11379,606 L 11697,1211 L 12015,2153 L 12401,3499 L 13151,3499 L 13060,3095 L 12969,2826 L 12901,2490 L 12810,2086 L 12674,1750 L 12583,1413 L 12447,1009 L 12333,606 L 13332,606 L 14309,4105 L 15286,4441 L 14514,1548 L 14673,1279 L 14786,1077 L 14922,942 L 15036,807 L 15127,673 L 15240,538 L 15331,404 L 15399,336 L 16649,5383 L 17693,6191 L 17671,6056 L 17625,5720 L 17534,5383 L 17444,4979 L 17330,4374 L 17148,3701 L 16989,2893 L 16785,2019 L 18216,3499 L 18602,5181 L 18965,6527 L 19329,7671 L 19738,8680 L 20124,9555 L 20578,10497 L 21055,11507 L 21600,12718 L 20828,15207 L 20487,14535 L 20192,13929 L 19919,13391 L 19692,12987 L 19465,12516 L 19238,12247 L 19033,11978 L 18874,11843 L 18670,11776 L 18488,11776 L 18261,11843 L 18034,12112 L 17784,12314 L 17489,12650 L 17171,13054 L 16830,13525 L 16739,13525 L 16512,13391 L 16399,13256 L 16240,13121 L 16058,12987 L 15899,12718 L 15695,12516 L 17307,9959 L 16853,9488 L 16467,9421 L 16103,9757 L 15740,10295 L 15399,10834 L 15013,11372 L 14559,11641 L 14037,11574 L 14173,11237 L 14332,10834 L 14468,10497 L 14650,10026 L 14832,9622 L 15036,9151 L 15263,8748 L 15490,8277 L 14832,8142 L 14355,8546 L 13946,9151 L 13628,10026 L 13287,10968 L 12924,11843 L 12424,12516 L 11811,12718 L 11992,11978 L 12151,11305 L 12560,9824 L 12765,9151 L 13015,8546 L 13514,7200 L 12560,7200 L 12129,8680 L 11765,9892 L 11447,11036 L 11152,12112 L 10811,13054 L 10425,13862 L 9948,14535 L 9358,15207 L 9517,14467 L 9744,13391 L 10039,12247 L 10357,10901 L 10652,9690 L 10925,8546 L 11107,7738 L 11175,7200 L 10675,7469 L 10221,8142 L 9789,9219 L 9403,10564 L 9062,12112 L 8767,13525 L 8495,15006 L 8245,16284 L 6837,18101 L 6996,17024 L 7177,15880 L 7382,14669 L 7609,13525 L 7836,12314 L 8109,11036 L 8381,9824 L 8676,8546 L 8109,9017 L 7609,10026 L 7177,11305 L 6768,12785 L 6450,14535 L 6155,16284 L 5951,18034 L 5746,19716 L 4702,20254 L 4861,19043 L 5042,17899 L 5201,16755 L 5383,15544 L 5542,14467 L 5746,13391 L 5905,12314 L 6110,11237 L 5179,12112 L 4951,13323 L 4770,14535 L 4588,15813 L 4406,16957 L 4088,19245 L 3861,21398 L 2885,21600 L 2975,20793 L 3044,19985 L 3134,19110 L 3271,18168 L 3407,17159 L 3566,16150 L 3725,15073 L 3929,13996 L 3452,14535 L 3112,15140 L 2862,15880 L 2703,16688 L 2544,17630 L 2430,18707 L 2271,19918 L 2067,21398 L 1249,20523 L 1840,16755 L 1613,17092 L 1408,17428 L 1226,17697 L 1045,17899 L 909,18101 L 750,18370 L 613,18505 L 500,18572 L 318,17764 L 227,17024 L 227,16419 L 363,15948 L 522,15409 L 750,15006 L 1022,14467 L 1295,13996 L 0,13525 L 204,10766 L 681,10834 L 1090,10968 L 1499,11237 L 1862,11439 L 2226,11507 L 2612,11507 L 3021,11305 L 3430,10766 L 3044,10295 L 2657,9892 L 2249,9555 L 1885,9219 L 1522,9017 L 1158,8882 L 772,8748 L 409,8748 L 591,7940 L 954,6594 L 1113,6056 L 1476,6056 L 1817,6191 L 2135,6325 L 2476,6460 L 2794,6662 L 3089,6931 L 3407,7133 L 4293,7738 L 4883,7873 L 5201,7873 L 5497,7738 L 5792,7469 L 6110,7200 L 5837,6864 L 5587,6527 L 5338,6258 L 5065,6056 L 4792,5720 L 4520,5518 L 4270,5316 L 3997,5181 L 3452,4778 L 3180,4710 L 2907,4576 L 2657,4508 L 2385,4508 L 2112,4441 L 1840,4441 L 2226,3768 L 2612,3297 L 3021,2893 L 3384,2692 L 3770,2557 L 4111,2557 L 4497,2624 L 4861,2759 L 5224,2961 L 5587,3297 L 5951,3566 L 6337,3903 L 6700,4374 L 7086,4778 L 7495,5181 L 7881,5585 L 7950,5585 L 8040,5518 L 8109,5450 L 8290,5316 L 8517,5047 L 8631,4845 L 8517,4710 L 8426,4508 L 8268,4374 L 8131,4105 L 7927,3836 L 7745,3566 L 7495,3297 L 7245,2893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45" style="position:absolute;left:35502;top:1900;width:215915;height:164404;" coordorigin="0,0" coordsize="21600,21600" path="M 508,8340 L 0,5171 L 3431,5171 L 2478,3086 L 1969,1501 L 1842,667 L 2096,167 L 2732,167 L 3494,751 L 4447,1751 L 5591,3086 L 5781,1918 L 5908,1001 L 6035,334 L 6035,0 L 8894,1251 L 8894,2419 L 8704,3586 L 8576,5004 L 8386,6422 L 9911,8340 L 10355,6922 L 10673,5504 L 10864,4086 L 10927,2585 L 13214,4503 L 13151,5754 L 12960,7339 L 12706,9090 L 12325,11175 L 13532,12676 L 13976,10925 L 14294,9174 L 14612,7506 L 15120,5921 L 17407,7422 L 17089,9257 L 16772,11175 L 16264,13093 L 15692,15095 L 16708,16263 L 17089,15512 L 17471,14678 L 17788,13927 L 18233,13093 L 18551,12259 L 18932,11425 L 19186,10592 L 19504,9674 L 19821,9924 L 20139,10258 L 20393,10592 L 20711,10842 L 20965,11092 L 21155,11342 L 21409,11592 L 21600,11842 L 21219,13010 L 20647,14344 L 19821,16012 L 18805,17514 L 17788,18931 L 16772,20182 L 15755,21100 L 14929,21600 L 10927,20266 L 11372,20099 L 11753,20015 L 12198,19849 L 12579,19765 L 12896,19598 L 13278,19515 L 13595,19348 L 13976,19098 L 12769,17597 L 11816,17847 L 10864,18014 L 9911,18264 L 8894,18514 L 7814,18681 L 6798,18848 L 5781,18931 L 4765,19098 L 4256,18514 L 3875,17680 L 3431,16930 L 3049,16096 L 4066,16096 L 5082,16012 L 6035,15846 L 7052,15762 L 7941,15679 L 8958,15512 L 9784,15262 L 10673,15095 L 9275,13177 L 1842,13427 L 1588,12760 L 1398,12009 L 1144,11259 L 953,10508 L 7052,10258 L 5591,8340 L 508,8340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46" style="position:absolute;left:273019;top:0;width:153111;height:149804;" coordorigin="0,0" coordsize="21600,21600" path="M 0,5949 L 807,3661 L 1613,3844 L 2868,4210 L 3495,4302 L 4033,4576 L 4929,4759 L 5288,4851 L 1524,915 L 2689,366 L 3585,183 L 4392,92 L 5198,275 L 5826,641 L 7439,1922 L 8335,2837 L 8873,0 L 11651,1190 L 11831,2563 L 11741,3936 L 11562,5400 L 11383,6773 L 13354,8969 L 13802,7231 L 14071,5766 L 14161,4576 L 14340,3661 L 17298,5949 L 16760,8878 L 16222,10342 L 15774,11807 L 17477,14736 L 18105,13271 L 18553,11624 L 18911,9976 L 19359,8420 L 20883,10159 L 21600,11624 L 21600,12997 L 21152,14186 L 20614,15285 L 20256,16658 L 20256,18031 L 20793,19586 L 16850,21600 L 15774,19586 L 14340,19586 L 12727,19403 L 11024,19220 L 7439,18488 L 5378,18031 L 3316,17481 L 1165,16841 L 986,16017 L 896,15285 L 807,14736 L 807,14186 L 2778,14644 L 6363,15559 L 8066,15834 L 9680,16108 L 11114,16292 L 12368,16383 L 13623,16383 L 12458,15102 L 11024,14278 L 9321,13637 L 7618,13180 L 5736,12722 L 3944,12447 L 2061,11990 L 359,11349 L 269,10800 L 90,9976 L 0,9244 L 0,8420 L 1882,8969 L 3495,9610 L 5019,9976 L 6363,10342 L 7439,10708 L 9232,11075 L 9859,11075 L 8783,9793 L 7798,8786 L 5646,7688 L 4392,7322 L 3137,7047 L 1703,6498 L 0,5949 X E">
                  <v:fill color="#000000"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r>
        <w:rPr>
          <w:sz w:val="25"/>
          <w:szCs w:val="25"/>
        </w:rPr>
        <mc:AlternateContent>
          <mc:Choice Requires="wps">
            <w:drawing>
              <wp:anchor distT="57150" distB="57150" distL="57150" distR="57150" simplePos="0" relativeHeight="251659264" behindDoc="0" locked="0" layoutInCell="1" allowOverlap="1">
                <wp:simplePos x="0" y="0"/>
                <wp:positionH relativeFrom="page">
                  <wp:posOffset>533400</wp:posOffset>
                </wp:positionH>
                <wp:positionV relativeFrom="page">
                  <wp:posOffset>676275</wp:posOffset>
                </wp:positionV>
                <wp:extent cx="6743700" cy="781050"/>
                <wp:effectExtent l="0" t="0" r="0" b="0"/>
                <wp:wrapNone/>
                <wp:docPr id="1073741846" name="officeArt object"/>
                <wp:cNvGraphicFramePr/>
                <a:graphic xmlns:a="http://schemas.openxmlformats.org/drawingml/2006/main">
                  <a:graphicData uri="http://schemas.microsoft.com/office/word/2010/wordprocessingShape">
                    <wps:wsp>
                      <wps:cNvSpPr/>
                      <wps:spPr>
                        <a:xfrm>
                          <a:off x="0" y="0"/>
                          <a:ext cx="6743700" cy="781050"/>
                        </a:xfrm>
                        <a:prstGeom prst="rect">
                          <a:avLst/>
                        </a:prstGeom>
                        <a:gradFill flip="none" rotWithShape="1">
                          <a:gsLst>
                            <a:gs pos="0">
                              <a:srgbClr val="DDEBCF"/>
                            </a:gs>
                            <a:gs pos="100000">
                              <a:srgbClr val="9CB86E"/>
                            </a:gs>
                          </a:gsLst>
                          <a:lin ang="5400000" scaled="0"/>
                        </a:gradFill>
                        <a:ln w="12700" cap="flat">
                          <a:noFill/>
                          <a:miter lim="400000"/>
                        </a:ln>
                        <a:effectLst/>
                      </wps:spPr>
                      <wps:bodyPr/>
                    </wps:wsp>
                  </a:graphicData>
                </a:graphic>
              </wp:anchor>
            </w:drawing>
          </mc:Choice>
          <mc:Fallback>
            <w:pict>
              <v:rect id="_x0000_s1047" style="visibility:visible;position:absolute;margin-left:42.0pt;margin-top:53.2pt;width:531.0pt;height:61.5pt;z-index:251659264;mso-position-horizontal:absolute;mso-position-horizontal-relative:page;mso-position-vertical:absolute;mso-position-vertical-relative:page;mso-wrap-distance-left:4.5pt;mso-wrap-distance-top:4.5pt;mso-wrap-distance-right:4.5pt;mso-wrap-distance-bottom:4.5pt;">
                <v:fill angle="0fd" focus="100%" color="#DDEBCF" opacity="100.0%" color2="#9CB86E" o:opacity2="100.0%" type="gradientUnscale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sz w:val="25"/>
          <w:szCs w:val="25"/>
          <w:rtl w:val="0"/>
        </w:rPr>
        <w:t xml:space="preserve">   </w:t>
      </w:r>
    </w:p>
    <w:p>
      <w:pPr>
        <w:pStyle w:val="Body"/>
        <w:rPr>
          <w:sz w:val="25"/>
          <w:szCs w:val="25"/>
        </w:rPr>
      </w:pPr>
    </w:p>
    <w:p>
      <w:pPr>
        <w:pStyle w:val="Body"/>
        <w:rPr>
          <w:sz w:val="25"/>
          <w:szCs w:val="25"/>
        </w:rPr>
      </w:pPr>
    </w:p>
    <w:p>
      <w:pPr>
        <w:pStyle w:val="Body"/>
        <w:rPr>
          <w:sz w:val="25"/>
          <w:szCs w:val="25"/>
        </w:rPr>
      </w:pPr>
      <w:r>
        <w:rPr>
          <w:sz w:val="25"/>
          <w:szCs w:val="25"/>
        </w:rPr>
        <mc:AlternateContent>
          <mc:Choice Requires="wps">
            <w:drawing>
              <wp:anchor distT="57150" distB="57150" distL="57150" distR="57150" simplePos="0" relativeHeight="251662336" behindDoc="0" locked="0" layoutInCell="1" allowOverlap="1">
                <wp:simplePos x="0" y="0"/>
                <wp:positionH relativeFrom="page">
                  <wp:posOffset>3252082</wp:posOffset>
                </wp:positionH>
                <wp:positionV relativeFrom="page">
                  <wp:posOffset>1144987</wp:posOffset>
                </wp:positionV>
                <wp:extent cx="4834395" cy="269875"/>
                <wp:effectExtent l="0" t="0" r="0" b="0"/>
                <wp:wrapNone/>
                <wp:docPr id="1073741847" name="officeArt object"/>
                <wp:cNvGraphicFramePr/>
                <a:graphic xmlns:a="http://schemas.openxmlformats.org/drawingml/2006/main">
                  <a:graphicData uri="http://schemas.microsoft.com/office/word/2010/wordprocessingShape">
                    <wps:wsp>
                      <wps:cNvSpPr/>
                      <wps:spPr>
                        <a:xfrm>
                          <a:off x="0" y="0"/>
                          <a:ext cx="4834395" cy="269875"/>
                        </a:xfrm>
                        <a:prstGeom prst="rect">
                          <a:avLst/>
                        </a:prstGeom>
                        <a:noFill/>
                        <a:ln w="12700" cap="flat">
                          <a:noFill/>
                          <a:miter lim="400000"/>
                        </a:ln>
                        <a:effectLst/>
                      </wps:spPr>
                      <wps:txbx>
                        <w:txbxContent>
                          <w:p>
                            <w:pPr>
                              <w:pStyle w:val="Address 2"/>
                              <w:jc w:val="left"/>
                              <w:rPr>
                                <w:rFonts w:ascii="Perpetua Titling MT" w:cs="Perpetua Titling MT" w:hAnsi="Perpetua Titling MT" w:eastAsia="Perpetua Titling MT"/>
                                <w:color w:val="360000"/>
                                <w:sz w:val="26"/>
                                <w:szCs w:val="26"/>
                                <w:u w:color="360000"/>
                              </w:rPr>
                            </w:pPr>
                            <w:r>
                              <w:rPr>
                                <w:rFonts w:ascii="Perpetua Titling MT" w:cs="Perpetua Titling MT" w:hAnsi="Perpetua Titling MT" w:eastAsia="Perpetua Titling MT"/>
                                <w:color w:val="360000"/>
                                <w:sz w:val="26"/>
                                <w:szCs w:val="26"/>
                                <w:u w:color="360000"/>
                                <w:rtl w:val="0"/>
                                <w:lang w:val="en-US"/>
                              </w:rPr>
                              <w:t>Yosemite Stanislaus Solutions</w:t>
                            </w:r>
                          </w:p>
                          <w:p>
                            <w:pPr>
                              <w:pStyle w:val="Address 1"/>
                            </w:pPr>
                            <w:r>
                              <w:rPr>
                                <w:rFonts w:ascii="Perpetua Titling MT" w:cs="Perpetua Titling MT" w:hAnsi="Perpetua Titling MT" w:eastAsia="Perpetua Titling MT"/>
                                <w:b w:val="1"/>
                                <w:bCs w:val="1"/>
                                <w:color w:val="360000"/>
                                <w:sz w:val="26"/>
                                <w:szCs w:val="26"/>
                                <w:u w:color="360000"/>
                              </w:rPr>
                            </w:r>
                          </w:p>
                        </w:txbxContent>
                      </wps:txbx>
                      <wps:bodyPr wrap="square" lIns="36194" tIns="36194" rIns="36194" bIns="36194" numCol="1" anchor="t">
                        <a:noAutofit/>
                      </wps:bodyPr>
                    </wps:wsp>
                  </a:graphicData>
                </a:graphic>
              </wp:anchor>
            </w:drawing>
          </mc:Choice>
          <mc:Fallback>
            <w:pict>
              <v:rect id="_x0000_s1048" style="visibility:visible;position:absolute;margin-left:256.1pt;margin-top:90.2pt;width:380.7pt;height:21.2pt;z-index:251662336;mso-position-horizontal:absolute;mso-position-horizontal-relative:page;mso-position-vertical:absolute;mso-position-vertical-relative:pag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Address 2"/>
                        <w:jc w:val="left"/>
                        <w:rPr>
                          <w:rFonts w:ascii="Perpetua Titling MT" w:cs="Perpetua Titling MT" w:hAnsi="Perpetua Titling MT" w:eastAsia="Perpetua Titling MT"/>
                          <w:color w:val="360000"/>
                          <w:sz w:val="26"/>
                          <w:szCs w:val="26"/>
                          <w:u w:color="360000"/>
                        </w:rPr>
                      </w:pPr>
                      <w:r>
                        <w:rPr>
                          <w:rFonts w:ascii="Perpetua Titling MT" w:cs="Perpetua Titling MT" w:hAnsi="Perpetua Titling MT" w:eastAsia="Perpetua Titling MT"/>
                          <w:color w:val="360000"/>
                          <w:sz w:val="26"/>
                          <w:szCs w:val="26"/>
                          <w:u w:color="360000"/>
                          <w:rtl w:val="0"/>
                          <w:lang w:val="en-US"/>
                        </w:rPr>
                        <w:t>Yosemite Stanislaus Solutions</w:t>
                      </w:r>
                    </w:p>
                    <w:p>
                      <w:pPr>
                        <w:pStyle w:val="Address 1"/>
                      </w:pPr>
                      <w:r>
                        <w:rPr>
                          <w:rFonts w:ascii="Perpetua Titling MT" w:cs="Perpetua Titling MT" w:hAnsi="Perpetua Titling MT" w:eastAsia="Perpetua Titling MT"/>
                          <w:b w:val="1"/>
                          <w:bCs w:val="1"/>
                          <w:color w:val="360000"/>
                          <w:sz w:val="26"/>
                          <w:szCs w:val="26"/>
                          <w:u w:color="360000"/>
                        </w:rPr>
                      </w:r>
                    </w:p>
                  </w:txbxContent>
                </v:textbox>
                <w10:wrap type="none" side="bothSides" anchorx="page" anchory="page"/>
              </v:rect>
            </w:pict>
          </mc:Fallback>
        </mc:AlternateContent>
      </w:r>
    </w:p>
    <w:p>
      <w:pPr>
        <w:pStyle w:val="Body"/>
        <w:rPr>
          <w:sz w:val="25"/>
          <w:szCs w:val="25"/>
        </w:rPr>
      </w:pPr>
    </w:p>
    <w:p>
      <w:pPr>
        <w:pStyle w:val="Body"/>
        <w:rPr>
          <w:sz w:val="25"/>
          <w:szCs w:val="25"/>
        </w:rPr>
      </w:pPr>
    </w:p>
    <w:p>
      <w:pPr>
        <w:pStyle w:val="Body"/>
        <w:rPr>
          <w:sz w:val="25"/>
          <w:szCs w:val="25"/>
        </w:rPr>
      </w:pPr>
    </w:p>
    <w:p>
      <w:pPr>
        <w:pStyle w:val="Body"/>
        <w:rPr>
          <w:sz w:val="25"/>
          <w:szCs w:val="25"/>
        </w:rPr>
      </w:pPr>
    </w:p>
    <w:p>
      <w:pPr>
        <w:pStyle w:val="Body A"/>
        <w:rPr>
          <w:rFonts w:ascii="Arial" w:cs="Arial" w:hAnsi="Arial" w:eastAsia="Arial"/>
          <w:sz w:val="25"/>
          <w:szCs w:val="25"/>
        </w:rPr>
      </w:pPr>
      <w:r>
        <w:rPr>
          <w:rFonts w:ascii="Arial"/>
          <w:sz w:val="25"/>
          <w:szCs w:val="25"/>
          <w:rtl w:val="0"/>
          <w:lang w:val="en-US"/>
        </w:rPr>
        <w:t>Date</w:t>
      </w:r>
      <w:r>
        <w:rPr>
          <w:rFonts w:ascii="Arial"/>
          <w:sz w:val="25"/>
          <w:szCs w:val="25"/>
          <w:rtl w:val="0"/>
          <w:lang w:val="en-US"/>
        </w:rPr>
        <w:t>:  August 14, 2015</w:t>
      </w:r>
    </w:p>
    <w:p>
      <w:pPr>
        <w:pStyle w:val="Body A"/>
        <w:rPr>
          <w:rFonts w:ascii="Arial" w:cs="Arial" w:hAnsi="Arial" w:eastAsia="Arial"/>
          <w:sz w:val="25"/>
          <w:szCs w:val="25"/>
        </w:rPr>
      </w:pPr>
    </w:p>
    <w:p>
      <w:pPr>
        <w:pStyle w:val="Body A"/>
        <w:rPr>
          <w:rFonts w:ascii="Arial" w:cs="Arial" w:hAnsi="Arial" w:eastAsia="Arial"/>
          <w:sz w:val="25"/>
          <w:szCs w:val="25"/>
        </w:rPr>
      </w:pPr>
      <w:r>
        <w:rPr>
          <w:rFonts w:ascii="Arial"/>
          <w:sz w:val="25"/>
          <w:szCs w:val="25"/>
          <w:rtl w:val="0"/>
          <w:lang w:val="en-US"/>
        </w:rPr>
        <w:t>Hon. Mary Nichols</w:t>
      </w:r>
    </w:p>
    <w:p>
      <w:pPr>
        <w:pStyle w:val="Body A"/>
        <w:rPr>
          <w:rFonts w:ascii="Arial" w:cs="Arial" w:hAnsi="Arial" w:eastAsia="Arial"/>
          <w:sz w:val="25"/>
          <w:szCs w:val="25"/>
        </w:rPr>
      </w:pPr>
      <w:r>
        <w:rPr>
          <w:rFonts w:ascii="Arial"/>
          <w:sz w:val="25"/>
          <w:szCs w:val="25"/>
          <w:rtl w:val="0"/>
          <w:lang w:val="en-US"/>
        </w:rPr>
        <w:t>Chair, Air Resources Board</w:t>
      </w:r>
    </w:p>
    <w:p>
      <w:pPr>
        <w:pStyle w:val="Body A"/>
        <w:rPr>
          <w:rFonts w:ascii="Arial" w:cs="Arial" w:hAnsi="Arial" w:eastAsia="Arial"/>
          <w:sz w:val="25"/>
          <w:szCs w:val="25"/>
        </w:rPr>
      </w:pPr>
      <w:r>
        <w:rPr>
          <w:rFonts w:ascii="Arial"/>
          <w:sz w:val="25"/>
          <w:szCs w:val="25"/>
          <w:rtl w:val="0"/>
          <w:lang w:val="en-US"/>
        </w:rPr>
        <w:t>1001 I</w:t>
      </w:r>
      <w:r>
        <w:rPr>
          <w:rFonts w:ascii="Arial"/>
          <w:sz w:val="25"/>
          <w:szCs w:val="25"/>
          <w:rtl w:val="0"/>
          <w:lang w:val="nl-NL"/>
        </w:rPr>
        <w:t xml:space="preserve"> Street</w:t>
      </w:r>
    </w:p>
    <w:p>
      <w:pPr>
        <w:pStyle w:val="Body A"/>
        <w:rPr>
          <w:rFonts w:ascii="Arial" w:cs="Arial" w:hAnsi="Arial" w:eastAsia="Arial"/>
          <w:b w:val="1"/>
          <w:bCs w:val="1"/>
          <w:sz w:val="25"/>
          <w:szCs w:val="25"/>
        </w:rPr>
      </w:pPr>
      <w:r>
        <w:rPr>
          <w:rFonts w:ascii="Arial"/>
          <w:sz w:val="25"/>
          <w:szCs w:val="25"/>
          <w:rtl w:val="0"/>
          <w:lang w:val="pt-PT"/>
        </w:rPr>
        <w:t>Sacramento, CA 95814</w:t>
      </w:r>
    </w:p>
    <w:p>
      <w:pPr>
        <w:pStyle w:val="Body A"/>
        <w:rPr>
          <w:rFonts w:ascii="Arial" w:cs="Arial" w:hAnsi="Arial" w:eastAsia="Arial"/>
          <w:sz w:val="25"/>
          <w:szCs w:val="25"/>
        </w:rPr>
      </w:pPr>
    </w:p>
    <w:p>
      <w:pPr>
        <w:pStyle w:val="Body A"/>
        <w:rPr>
          <w:rFonts w:ascii="Arial" w:cs="Arial" w:hAnsi="Arial" w:eastAsia="Arial"/>
          <w:sz w:val="25"/>
          <w:szCs w:val="25"/>
        </w:rPr>
      </w:pPr>
      <w:r>
        <w:rPr>
          <w:rFonts w:ascii="Arial"/>
          <w:sz w:val="25"/>
          <w:szCs w:val="25"/>
          <w:rtl w:val="0"/>
          <w:lang w:val="en-US"/>
        </w:rPr>
        <w:t>RE:</w:t>
      </w:r>
      <w:r>
        <w:rPr>
          <w:rFonts w:ascii="Arial"/>
          <w:sz w:val="25"/>
          <w:szCs w:val="25"/>
          <w:rtl w:val="0"/>
          <w:lang w:val="en-US"/>
        </w:rPr>
        <w:t xml:space="preserve"> Comments on Draft Funding Guidelines for Agencies that Administer California Climate Investments</w:t>
      </w:r>
    </w:p>
    <w:p>
      <w:pPr>
        <w:pStyle w:val="Body A"/>
        <w:rPr>
          <w:rFonts w:ascii="Arial" w:cs="Arial" w:hAnsi="Arial" w:eastAsia="Arial"/>
          <w:sz w:val="25"/>
          <w:szCs w:val="25"/>
        </w:rPr>
      </w:pPr>
    </w:p>
    <w:p>
      <w:pPr>
        <w:pStyle w:val="Body A"/>
        <w:rPr>
          <w:rFonts w:ascii="Arial" w:cs="Arial" w:hAnsi="Arial" w:eastAsia="Arial"/>
          <w:sz w:val="25"/>
          <w:szCs w:val="25"/>
        </w:rPr>
      </w:pPr>
      <w:r>
        <w:rPr>
          <w:rFonts w:ascii="Arial"/>
          <w:sz w:val="25"/>
          <w:szCs w:val="25"/>
          <w:rtl w:val="0"/>
          <w:lang w:val="en-US"/>
        </w:rPr>
        <w:t>Dear</w:t>
      </w:r>
      <w:r>
        <w:rPr>
          <w:rFonts w:ascii="Arial"/>
          <w:sz w:val="25"/>
          <w:szCs w:val="25"/>
          <w:rtl w:val="0"/>
          <w:lang w:val="en-US"/>
        </w:rPr>
        <w:t xml:space="preserve"> Chairwoman Nichols</w:t>
      </w:r>
      <w:r>
        <w:rPr>
          <w:rFonts w:ascii="Arial"/>
          <w:sz w:val="25"/>
          <w:szCs w:val="25"/>
          <w:rtl w:val="0"/>
          <w:lang w:val="en-US"/>
        </w:rPr>
        <w:t>:</w:t>
      </w:r>
    </w:p>
    <w:p>
      <w:pPr>
        <w:pStyle w:val="Body A"/>
        <w:rPr>
          <w:rFonts w:ascii="Arial" w:cs="Arial" w:hAnsi="Arial" w:eastAsia="Arial"/>
          <w:sz w:val="25"/>
          <w:szCs w:val="25"/>
        </w:rPr>
      </w:pPr>
      <w:r>
        <w:rPr>
          <w:rFonts w:ascii="Arial" w:cs="Arial" w:hAnsi="Arial" w:eastAsia="Arial"/>
          <w:sz w:val="25"/>
          <w:szCs w:val="25"/>
        </w:rPr>
        <w:br w:type="textWrapping"/>
      </w:r>
      <w:r>
        <w:rPr>
          <w:rFonts w:ascii="Arial"/>
          <w:sz w:val="25"/>
          <w:szCs w:val="25"/>
          <w:rtl w:val="0"/>
          <w:lang w:val="en-US"/>
        </w:rPr>
        <w:t>These comments (for the Draft Funding Guidelines for Agencies that Administer California Climate Investments)</w:t>
      </w:r>
      <w:r>
        <w:rPr>
          <w:rFonts w:hAnsi="Arial" w:hint="default"/>
          <w:sz w:val="25"/>
          <w:szCs w:val="25"/>
          <w:rtl w:val="0"/>
          <w:lang w:val="en-US"/>
        </w:rPr>
        <w:t> </w:t>
      </w:r>
      <w:r>
        <w:rPr>
          <w:rFonts w:ascii="Arial"/>
          <w:sz w:val="25"/>
          <w:szCs w:val="25"/>
          <w:rtl w:val="0"/>
          <w:lang w:val="en-US"/>
        </w:rPr>
        <w:t xml:space="preserve">are submitted by the Yosemite Stanislaus Solutions (YSS) collaborative group. </w:t>
      </w:r>
      <w:r>
        <w:rPr>
          <w:rFonts w:hAnsi="Arial" w:hint="default"/>
          <w:sz w:val="25"/>
          <w:szCs w:val="25"/>
          <w:rtl w:val="0"/>
          <w:lang w:val="en-US"/>
        </w:rPr>
        <w:t> </w:t>
      </w:r>
    </w:p>
    <w:p>
      <w:pPr>
        <w:pStyle w:val="Body A"/>
        <w:rPr>
          <w:rFonts w:ascii="Arial" w:cs="Arial" w:hAnsi="Arial" w:eastAsia="Arial"/>
          <w:b w:val="1"/>
          <w:bCs w:val="1"/>
          <w:sz w:val="25"/>
          <w:szCs w:val="25"/>
        </w:rPr>
      </w:pPr>
    </w:p>
    <w:p>
      <w:pPr>
        <w:pStyle w:val="Body A"/>
        <w:rPr>
          <w:rFonts w:ascii="Arial" w:cs="Arial" w:hAnsi="Arial" w:eastAsia="Arial"/>
          <w:sz w:val="25"/>
          <w:szCs w:val="25"/>
        </w:rPr>
      </w:pPr>
      <w:r>
        <w:rPr>
          <w:rFonts w:ascii="Arial"/>
          <w:sz w:val="25"/>
          <w:szCs w:val="25"/>
          <w:rtl w:val="0"/>
          <w:lang w:val="en-US"/>
        </w:rPr>
        <w:t>We are concerned that the Draft Funding Guidelines for Agencies that Administer California Climate Investments (</w:t>
      </w:r>
      <w:r>
        <w:rPr>
          <w:rFonts w:hAnsi="Arial" w:hint="default"/>
          <w:sz w:val="25"/>
          <w:szCs w:val="25"/>
          <w:rtl w:val="0"/>
        </w:rPr>
        <w:t>“</w:t>
      </w:r>
      <w:r>
        <w:rPr>
          <w:rFonts w:ascii="Arial"/>
          <w:sz w:val="25"/>
          <w:szCs w:val="25"/>
          <w:rtl w:val="0"/>
          <w:lang w:val="en-US"/>
        </w:rPr>
        <w:t>the Draft Funding Guidelines</w:t>
      </w:r>
      <w:r>
        <w:rPr>
          <w:rFonts w:hAnsi="Arial" w:hint="default"/>
          <w:sz w:val="25"/>
          <w:szCs w:val="25"/>
          <w:rtl w:val="0"/>
        </w:rPr>
        <w:t>”</w:t>
      </w:r>
      <w:r>
        <w:rPr>
          <w:rFonts w:ascii="Arial"/>
          <w:sz w:val="25"/>
          <w:szCs w:val="25"/>
          <w:rtl w:val="0"/>
          <w:lang w:val="en-US"/>
        </w:rPr>
        <w:t>) as applied by the ARB staff and funding agencies may impose informational requirements concerning GHG calculations and disadvantaged community effects that could delay or prevent eligibility of needed forest fuel reduction and restoration projects.</w:t>
      </w:r>
      <w:r>
        <w:rPr>
          <w:rFonts w:hAnsi="Arial" w:hint="default"/>
          <w:sz w:val="25"/>
          <w:szCs w:val="25"/>
          <w:rtl w:val="0"/>
        </w:rPr>
        <w:t xml:space="preserve">  </w:t>
      </w:r>
      <w:r>
        <w:rPr>
          <w:rFonts w:ascii="Arial"/>
          <w:sz w:val="25"/>
          <w:szCs w:val="25"/>
          <w:rtl w:val="0"/>
          <w:lang w:val="en-US"/>
        </w:rPr>
        <w:t>As described in further detail below, these projects are critically important to long-term achievement of AB32 goals as well as a host of co-benefits.</w:t>
      </w:r>
    </w:p>
    <w:p>
      <w:pPr>
        <w:pStyle w:val="Body A"/>
        <w:rPr>
          <w:rFonts w:ascii="Arial" w:cs="Arial" w:hAnsi="Arial" w:eastAsia="Arial"/>
          <w:sz w:val="25"/>
          <w:szCs w:val="25"/>
        </w:rPr>
      </w:pPr>
    </w:p>
    <w:p>
      <w:pPr>
        <w:pStyle w:val="Body A"/>
        <w:rPr>
          <w:rFonts w:ascii="Arial" w:cs="Arial" w:hAnsi="Arial" w:eastAsia="Arial"/>
          <w:sz w:val="25"/>
          <w:szCs w:val="25"/>
        </w:rPr>
      </w:pPr>
      <w:r>
        <w:rPr>
          <w:rFonts w:ascii="Arial"/>
          <w:sz w:val="25"/>
          <w:szCs w:val="25"/>
          <w:rtl w:val="0"/>
          <w:lang w:val="en-US"/>
        </w:rPr>
        <w:t>Located in Tuolumne County, California, YSS is a collaborative group of diverse interests, ranging from timber companies to environmental organizations to local government representatives, working together to assist public and private land managers in achieving healthy forests and watersheds. There are 27 member organizations and five public agency liaison actively engaged in our process.  (For additional information concerning the collaborative see http://yosemitestanislaussolutions.com/about-yss/).</w:t>
      </w:r>
    </w:p>
    <w:p>
      <w:pPr>
        <w:pStyle w:val="Body A"/>
        <w:rPr>
          <w:rFonts w:ascii="Arial" w:cs="Arial" w:hAnsi="Arial" w:eastAsia="Arial"/>
          <w:sz w:val="25"/>
          <w:szCs w:val="25"/>
        </w:rPr>
      </w:pPr>
    </w:p>
    <w:p>
      <w:pPr>
        <w:pStyle w:val="Body A"/>
        <w:rPr>
          <w:rFonts w:ascii="Arial" w:cs="Arial" w:hAnsi="Arial" w:eastAsia="Arial"/>
          <w:sz w:val="25"/>
          <w:szCs w:val="25"/>
        </w:rPr>
      </w:pPr>
      <w:r>
        <w:rPr>
          <w:rFonts w:hAnsi="Arial" w:hint="default"/>
          <w:sz w:val="25"/>
          <w:szCs w:val="25"/>
          <w:rtl w:val="0"/>
          <w:lang w:val="en-US"/>
        </w:rPr>
        <w:t> </w:t>
      </w:r>
      <w:r>
        <w:rPr>
          <w:rFonts w:ascii="Arial"/>
          <w:sz w:val="25"/>
          <w:szCs w:val="25"/>
          <w:rtl w:val="0"/>
          <w:lang w:val="en-US"/>
        </w:rPr>
        <w:t>We are currently focused on developing recovery and restoration plans for the Rim Fire and other areas on the Stanislaus National Forest in need of rehabilitation. YSS is committed to restoring and preserving healthy forestlands in California as an essential element of achieving California</w:t>
      </w:r>
      <w:r>
        <w:rPr>
          <w:rFonts w:hAnsi="Arial" w:hint="default"/>
          <w:sz w:val="25"/>
          <w:szCs w:val="25"/>
          <w:rtl w:val="0"/>
          <w:lang w:val="en-US"/>
        </w:rPr>
        <w:t>’</w:t>
      </w:r>
      <w:r>
        <w:rPr>
          <w:rFonts w:ascii="Arial"/>
          <w:sz w:val="25"/>
          <w:szCs w:val="25"/>
          <w:rtl w:val="0"/>
          <w:lang w:val="en-US"/>
        </w:rPr>
        <w:t>s greenhouse gas reduction goals.</w:t>
      </w:r>
      <w:r>
        <w:rPr>
          <w:rFonts w:hAnsi="Arial" w:hint="default"/>
          <w:sz w:val="25"/>
          <w:szCs w:val="25"/>
          <w:rtl w:val="0"/>
          <w:lang w:val="en-US"/>
        </w:rPr>
        <w:t>   </w:t>
      </w:r>
    </w:p>
    <w:p>
      <w:pPr>
        <w:pStyle w:val="Body A"/>
        <w:rPr>
          <w:rFonts w:ascii="Arial" w:cs="Arial" w:hAnsi="Arial" w:eastAsia="Arial"/>
          <w:sz w:val="25"/>
          <w:szCs w:val="25"/>
        </w:rPr>
      </w:pPr>
    </w:p>
    <w:p>
      <w:pPr>
        <w:pStyle w:val="Body A"/>
        <w:rPr>
          <w:rFonts w:ascii="Arial" w:cs="Arial" w:hAnsi="Arial" w:eastAsia="Arial"/>
          <w:sz w:val="25"/>
          <w:szCs w:val="25"/>
        </w:rPr>
      </w:pPr>
      <w:r>
        <w:rPr>
          <w:rFonts w:ascii="Arial"/>
          <w:sz w:val="25"/>
          <w:szCs w:val="25"/>
          <w:rtl w:val="0"/>
          <w:lang w:val="en-US"/>
        </w:rPr>
        <w:t>California has millions of wildland acres that need mechanical forest thinning followed with prescribed fire treatment.</w:t>
      </w:r>
      <w:r>
        <w:rPr>
          <w:rFonts w:hAnsi="Arial" w:hint="default"/>
          <w:sz w:val="25"/>
          <w:szCs w:val="25"/>
          <w:rtl w:val="0"/>
          <w:lang w:val="en-US"/>
        </w:rPr>
        <w:t xml:space="preserve">  </w:t>
      </w:r>
      <w:r>
        <w:rPr>
          <w:rFonts w:ascii="Arial"/>
          <w:sz w:val="25"/>
          <w:szCs w:val="25"/>
          <w:rtl w:val="0"/>
          <w:lang w:val="en-US"/>
        </w:rPr>
        <w:t>Implementing these treatments would significantly reduce the prospect of larger, more severe wildfires, and over time increase the amount of carbon stored by these forests. YSS supports a robust, landscape level program of ecological thinning based on the principles applied at the Experimental Forest in Tuolumne County.</w:t>
      </w:r>
      <w:r>
        <w:rPr>
          <w:rFonts w:hAnsi="Arial" w:hint="default"/>
          <w:sz w:val="25"/>
          <w:szCs w:val="25"/>
          <w:rtl w:val="0"/>
          <w:lang w:val="en-US"/>
        </w:rPr>
        <w:t xml:space="preserve">  </w:t>
      </w:r>
      <w:r>
        <w:rPr>
          <w:rFonts w:ascii="Arial"/>
          <w:sz w:val="25"/>
          <w:szCs w:val="25"/>
          <w:rtl w:val="0"/>
          <w:lang w:val="en-US"/>
        </w:rPr>
        <w:t>This differs significantly from traditional thinning practices.</w:t>
      </w:r>
      <w:r>
        <w:rPr>
          <w:rFonts w:hAnsi="Arial" w:hint="default"/>
          <w:sz w:val="25"/>
          <w:szCs w:val="25"/>
          <w:rtl w:val="0"/>
          <w:lang w:val="en-US"/>
        </w:rPr>
        <w:t xml:space="preserve">  </w:t>
      </w:r>
      <w:r>
        <w:rPr>
          <w:rFonts w:ascii="Arial"/>
          <w:sz w:val="25"/>
          <w:szCs w:val="25"/>
          <w:rtl w:val="0"/>
          <w:lang w:val="en-US"/>
        </w:rPr>
        <w:t>Its goal is not simply to achieve better spacing of usually homogenous trees. Rather the key guiding principle is to restore on the ground conditions to as close as feasible to what historically existed before modern day management practices changed the very character of the forest.</w:t>
      </w:r>
    </w:p>
    <w:p>
      <w:pPr>
        <w:pStyle w:val="Body A"/>
        <w:rPr>
          <w:rFonts w:ascii="Arial" w:cs="Arial" w:hAnsi="Arial" w:eastAsia="Arial"/>
          <w:sz w:val="25"/>
          <w:szCs w:val="25"/>
        </w:rPr>
      </w:pPr>
    </w:p>
    <w:p>
      <w:pPr>
        <w:pStyle w:val="Body A"/>
        <w:rPr>
          <w:rFonts w:ascii="Arial" w:cs="Arial" w:hAnsi="Arial" w:eastAsia="Arial"/>
          <w:sz w:val="25"/>
          <w:szCs w:val="25"/>
        </w:rPr>
      </w:pPr>
      <w:r>
        <w:rPr>
          <w:rFonts w:ascii="Arial"/>
          <w:sz w:val="25"/>
          <w:szCs w:val="25"/>
          <w:rtl w:val="0"/>
          <w:lang w:val="en-US"/>
        </w:rPr>
        <w:t>This innovative and nuanced approach will reduce wildfire risk, increase long term carbon sequestration, and produce substantial co-benefits to wildlife, watersheds, and air quality.</w:t>
      </w:r>
      <w:r>
        <w:rPr>
          <w:rFonts w:hAnsi="Arial" w:hint="default"/>
          <w:sz w:val="25"/>
          <w:szCs w:val="25"/>
          <w:rtl w:val="0"/>
          <w:lang w:val="en-US"/>
        </w:rPr>
        <w:t xml:space="preserve">  </w:t>
      </w:r>
      <w:r>
        <w:rPr>
          <w:rFonts w:ascii="Arial"/>
          <w:sz w:val="25"/>
          <w:szCs w:val="25"/>
          <w:rtl w:val="0"/>
          <w:lang w:val="en-US"/>
        </w:rPr>
        <w:t>This approach is labor intensive and will also benefit disadvantaged communities by increased opportunities for sustained employment and small business development.</w:t>
      </w:r>
      <w:r>
        <w:rPr>
          <w:rFonts w:hAnsi="Arial" w:hint="default"/>
          <w:sz w:val="25"/>
          <w:szCs w:val="25"/>
          <w:rtl w:val="0"/>
          <w:lang w:val="en-US"/>
        </w:rPr>
        <w:t> </w:t>
      </w:r>
    </w:p>
    <w:p>
      <w:pPr>
        <w:pStyle w:val="Body A"/>
        <w:rPr>
          <w:rFonts w:ascii="Arial" w:cs="Arial" w:hAnsi="Arial" w:eastAsia="Arial"/>
          <w:sz w:val="25"/>
          <w:szCs w:val="25"/>
        </w:rPr>
      </w:pPr>
    </w:p>
    <w:p>
      <w:pPr>
        <w:pStyle w:val="Body A"/>
        <w:rPr>
          <w:rFonts w:ascii="Arial" w:cs="Arial" w:hAnsi="Arial" w:eastAsia="Arial"/>
          <w:sz w:val="25"/>
          <w:szCs w:val="25"/>
        </w:rPr>
      </w:pPr>
      <w:r>
        <w:rPr>
          <w:rFonts w:ascii="Arial"/>
          <w:sz w:val="25"/>
          <w:szCs w:val="25"/>
          <w:rtl w:val="0"/>
          <w:lang w:val="en-US"/>
        </w:rPr>
        <w:t>CalFire funding guidelines already include fuel reduction projects such as we propose.</w:t>
      </w:r>
      <w:r>
        <w:rPr>
          <w:rFonts w:hAnsi="Arial" w:hint="default"/>
          <w:sz w:val="25"/>
          <w:szCs w:val="25"/>
          <w:rtl w:val="0"/>
          <w:lang w:val="en-US"/>
        </w:rPr>
        <w:t xml:space="preserve">  </w:t>
      </w:r>
      <w:r>
        <w:rPr>
          <w:rFonts w:ascii="Arial"/>
          <w:sz w:val="25"/>
          <w:szCs w:val="25"/>
          <w:rtl w:val="0"/>
          <w:lang w:val="en-US"/>
        </w:rPr>
        <w:t xml:space="preserve">For example the CalFire Fuel Reduction Grants webpage states that: </w:t>
      </w:r>
      <w:r>
        <w:rPr>
          <w:rFonts w:hAnsi="Arial" w:hint="default"/>
          <w:sz w:val="25"/>
          <w:szCs w:val="25"/>
          <w:rtl w:val="0"/>
          <w:lang w:val="en-US"/>
        </w:rPr>
        <w:t>“</w:t>
      </w:r>
      <w:r>
        <w:rPr>
          <w:rFonts w:ascii="Arial"/>
          <w:sz w:val="25"/>
          <w:szCs w:val="25"/>
          <w:rtl w:val="0"/>
          <w:lang w:val="en-US"/>
        </w:rPr>
        <w:t>[v]egetation treatment forestry prescriptions will focus on treating understory trees and brush with a goal of reducing fire hazards, improving tree growth, stabilizing carbon in retained trees, and increasing forest resilience</w:t>
      </w:r>
      <w:r>
        <w:rPr>
          <w:rFonts w:hAnsi="Arial" w:hint="default"/>
          <w:sz w:val="25"/>
          <w:szCs w:val="25"/>
          <w:rtl w:val="0"/>
          <w:lang w:val="en-US"/>
        </w:rPr>
        <w:t>”</w:t>
      </w:r>
      <w:r>
        <w:rPr>
          <w:rFonts w:ascii="Arial"/>
          <w:sz w:val="25"/>
          <w:szCs w:val="25"/>
          <w:rtl w:val="0"/>
        </w:rPr>
        <w:t>.</w:t>
      </w:r>
      <w:r>
        <w:rPr>
          <w:rFonts w:hAnsi="Arial" w:hint="default"/>
          <w:sz w:val="25"/>
          <w:szCs w:val="25"/>
          <w:rtl w:val="0"/>
          <w:lang w:val="en-US"/>
        </w:rPr>
        <w:t> </w:t>
      </w:r>
    </w:p>
    <w:p>
      <w:pPr>
        <w:pStyle w:val="Body A"/>
        <w:rPr>
          <w:rFonts w:ascii="Arial" w:cs="Arial" w:hAnsi="Arial" w:eastAsia="Arial"/>
          <w:sz w:val="25"/>
          <w:szCs w:val="25"/>
        </w:rPr>
      </w:pPr>
    </w:p>
    <w:p>
      <w:pPr>
        <w:pStyle w:val="Body A"/>
        <w:ind w:left="213" w:firstLine="0"/>
        <w:rPr>
          <w:rFonts w:ascii="Arial" w:cs="Arial" w:hAnsi="Arial" w:eastAsia="Arial"/>
          <w:sz w:val="25"/>
          <w:szCs w:val="25"/>
        </w:rPr>
      </w:pPr>
      <w:r>
        <w:rPr>
          <w:rFonts w:ascii="Arial"/>
          <w:sz w:val="25"/>
          <w:szCs w:val="25"/>
          <w:rtl w:val="0"/>
          <w:lang w:val="en-US"/>
        </w:rPr>
        <w:t>The Air Resource Board</w:t>
      </w:r>
      <w:r>
        <w:rPr>
          <w:rFonts w:hAnsi="Arial" w:hint="default"/>
          <w:sz w:val="25"/>
          <w:szCs w:val="25"/>
          <w:rtl w:val="0"/>
          <w:lang w:val="en-US"/>
        </w:rPr>
        <w:t>’</w:t>
      </w:r>
      <w:r>
        <w:rPr>
          <w:rFonts w:ascii="Arial"/>
          <w:sz w:val="25"/>
          <w:szCs w:val="25"/>
          <w:rtl w:val="0"/>
          <w:lang w:val="en-US"/>
        </w:rPr>
        <w:t>s 2014 Scoping plan echoes these facts:</w:t>
      </w:r>
    </w:p>
    <w:p>
      <w:pPr>
        <w:pStyle w:val="Body A"/>
        <w:ind w:left="213" w:firstLine="0"/>
        <w:rPr>
          <w:rFonts w:ascii="Arial" w:cs="Arial" w:hAnsi="Arial" w:eastAsia="Arial"/>
          <w:sz w:val="25"/>
          <w:szCs w:val="25"/>
        </w:rPr>
      </w:pPr>
    </w:p>
    <w:p>
      <w:pPr>
        <w:pStyle w:val="heading 5"/>
        <w:numPr>
          <w:ilvl w:val="0"/>
          <w:numId w:val="3"/>
        </w:numPr>
        <w:pBdr>
          <w:top w:val="nil"/>
          <w:left w:val="nil"/>
          <w:bottom w:val="nil"/>
          <w:right w:val="nil"/>
        </w:pBdr>
        <w:bidi w:val="0"/>
        <w:spacing w:before="0" w:after="0"/>
        <w:ind w:left="933" w:right="0" w:hanging="360"/>
        <w:jc w:val="left"/>
        <w:outlineLvl w:val="9"/>
        <w:rPr>
          <w:rFonts w:ascii="Arial" w:cs="Arial" w:hAnsi="Arial" w:eastAsia="Arial"/>
          <w:b w:val="0"/>
          <w:bCs w:val="0"/>
          <w:i w:val="0"/>
          <w:iCs w:val="0"/>
          <w:kern w:val="0"/>
          <w:position w:val="0"/>
          <w:sz w:val="25"/>
          <w:szCs w:val="25"/>
          <w:rtl w:val="0"/>
        </w:rPr>
      </w:pPr>
      <w:r>
        <w:rPr>
          <w:rFonts w:hAnsi="Arial" w:hint="default"/>
          <w:b w:val="0"/>
          <w:bCs w:val="0"/>
          <w:i w:val="0"/>
          <w:iCs w:val="0"/>
          <w:kern w:val="0"/>
          <w:sz w:val="25"/>
          <w:szCs w:val="25"/>
          <w:rtl w:val="0"/>
          <w:lang w:val="en-US"/>
        </w:rPr>
        <w:t xml:space="preserve">“ … </w:t>
      </w:r>
      <w:r>
        <w:rPr>
          <w:rFonts w:ascii="Arial"/>
          <w:b w:val="0"/>
          <w:bCs w:val="0"/>
          <w:i w:val="0"/>
          <w:iCs w:val="0"/>
          <w:kern w:val="0"/>
          <w:sz w:val="25"/>
          <w:szCs w:val="25"/>
          <w:rtl w:val="0"/>
          <w:lang w:val="en-US"/>
        </w:rPr>
        <w:t>[B]etter forest management reduces the incidence of catastrophic wildfire, which reduces emissions of GHGs and also increases the carbon sequestration capacity of the forests. p.12.</w:t>
      </w:r>
    </w:p>
    <w:p>
      <w:pPr>
        <w:pStyle w:val="heading 5"/>
        <w:pBdr>
          <w:top w:val="nil"/>
          <w:left w:val="nil"/>
          <w:bottom w:val="nil"/>
          <w:right w:val="nil"/>
        </w:pBdr>
        <w:spacing w:before="0" w:after="0"/>
        <w:ind w:left="933" w:firstLine="0"/>
        <w:outlineLvl w:val="9"/>
        <w:rPr>
          <w:rFonts w:ascii="Arial" w:cs="Arial" w:hAnsi="Arial" w:eastAsia="Arial"/>
          <w:b w:val="0"/>
          <w:bCs w:val="0"/>
          <w:i w:val="0"/>
          <w:iCs w:val="0"/>
          <w:kern w:val="0"/>
          <w:sz w:val="25"/>
          <w:szCs w:val="25"/>
        </w:rPr>
      </w:pPr>
    </w:p>
    <w:p>
      <w:pPr>
        <w:pStyle w:val="heading 5"/>
        <w:numPr>
          <w:ilvl w:val="0"/>
          <w:numId w:val="6"/>
        </w:numPr>
        <w:pBdr>
          <w:top w:val="nil"/>
          <w:left w:val="nil"/>
          <w:bottom w:val="nil"/>
          <w:right w:val="nil"/>
        </w:pBdr>
        <w:bidi w:val="0"/>
        <w:spacing w:before="0" w:after="0"/>
        <w:ind w:left="933" w:right="0" w:hanging="360"/>
        <w:jc w:val="left"/>
        <w:outlineLvl w:val="9"/>
        <w:rPr>
          <w:rFonts w:ascii="Arial" w:cs="Arial" w:hAnsi="Arial" w:eastAsia="Arial"/>
          <w:b w:val="0"/>
          <w:bCs w:val="0"/>
          <w:i w:val="0"/>
          <w:iCs w:val="0"/>
          <w:kern w:val="0"/>
          <w:position w:val="0"/>
          <w:sz w:val="25"/>
          <w:szCs w:val="25"/>
          <w:rtl w:val="0"/>
        </w:rPr>
      </w:pPr>
      <w:r>
        <w:rPr>
          <w:rFonts w:ascii="Arial"/>
          <w:b w:val="0"/>
          <w:bCs w:val="0"/>
          <w:i w:val="0"/>
          <w:iCs w:val="0"/>
          <w:kern w:val="0"/>
          <w:sz w:val="25"/>
          <w:szCs w:val="25"/>
          <w:rtl w:val="0"/>
          <w:lang w:val="en-US"/>
        </w:rPr>
        <w:t>Wildfires are a highly intermittent but significant source</w:t>
      </w:r>
      <w:r>
        <w:rPr>
          <w:rFonts w:hAnsi="Arial" w:hint="default"/>
          <w:b w:val="0"/>
          <w:bCs w:val="0"/>
          <w:i w:val="0"/>
          <w:iCs w:val="0"/>
          <w:kern w:val="0"/>
          <w:sz w:val="25"/>
          <w:szCs w:val="25"/>
          <w:rtl w:val="0"/>
          <w:lang w:val="en-US"/>
        </w:rPr>
        <w:t>—</w:t>
      </w:r>
      <w:r>
        <w:rPr>
          <w:rFonts w:ascii="Arial"/>
          <w:b w:val="0"/>
          <w:bCs w:val="0"/>
          <w:i w:val="0"/>
          <w:iCs w:val="0"/>
          <w:kern w:val="0"/>
          <w:sz w:val="25"/>
          <w:szCs w:val="25"/>
          <w:rtl w:val="0"/>
          <w:lang w:val="en-US"/>
        </w:rPr>
        <w:t xml:space="preserve">almost 50 percent of the total black carbon emissions. </w:t>
      </w:r>
      <w:r>
        <w:rPr>
          <w:rFonts w:hAnsi="Arial" w:hint="default"/>
          <w:b w:val="0"/>
          <w:bCs w:val="0"/>
          <w:i w:val="0"/>
          <w:iCs w:val="0"/>
          <w:kern w:val="0"/>
          <w:sz w:val="25"/>
          <w:szCs w:val="25"/>
          <w:rtl w:val="0"/>
          <w:lang w:val="en-US"/>
        </w:rPr>
        <w:t xml:space="preserve">– </w:t>
      </w:r>
      <w:r>
        <w:rPr>
          <w:rFonts w:ascii="Arial"/>
          <w:b w:val="0"/>
          <w:bCs w:val="0"/>
          <w:i w:val="0"/>
          <w:iCs w:val="0"/>
          <w:kern w:val="0"/>
          <w:sz w:val="25"/>
          <w:szCs w:val="25"/>
          <w:rtl w:val="0"/>
          <w:lang w:val="en-US"/>
        </w:rPr>
        <w:t>p.18</w:t>
      </w:r>
    </w:p>
    <w:p>
      <w:pPr>
        <w:pStyle w:val="Body A"/>
        <w:ind w:left="213" w:firstLine="0"/>
        <w:rPr>
          <w:rFonts w:ascii="Arial" w:cs="Arial" w:hAnsi="Arial" w:eastAsia="Arial"/>
          <w:sz w:val="25"/>
          <w:szCs w:val="25"/>
        </w:rPr>
      </w:pPr>
    </w:p>
    <w:p>
      <w:pPr>
        <w:pStyle w:val="heading 5"/>
        <w:numPr>
          <w:ilvl w:val="0"/>
          <w:numId w:val="9"/>
        </w:numPr>
        <w:pBdr>
          <w:top w:val="nil"/>
          <w:left w:val="nil"/>
          <w:bottom w:val="nil"/>
          <w:right w:val="nil"/>
        </w:pBdr>
        <w:bidi w:val="0"/>
        <w:spacing w:before="0" w:after="0"/>
        <w:ind w:left="933" w:right="0" w:hanging="360"/>
        <w:jc w:val="left"/>
        <w:outlineLvl w:val="9"/>
        <w:rPr>
          <w:rFonts w:ascii="Arial" w:cs="Arial" w:hAnsi="Arial" w:eastAsia="Arial"/>
          <w:b w:val="0"/>
          <w:bCs w:val="0"/>
          <w:i w:val="0"/>
          <w:iCs w:val="0"/>
          <w:kern w:val="0"/>
          <w:position w:val="0"/>
          <w:sz w:val="25"/>
          <w:szCs w:val="25"/>
          <w:rtl w:val="0"/>
        </w:rPr>
      </w:pPr>
      <w:r>
        <w:rPr>
          <w:rFonts w:ascii="Arial"/>
          <w:b w:val="0"/>
          <w:bCs w:val="0"/>
          <w:i w:val="0"/>
          <w:iCs w:val="0"/>
          <w:kern w:val="0"/>
          <w:sz w:val="25"/>
          <w:szCs w:val="25"/>
          <w:rtl w:val="0"/>
          <w:lang w:val="en-US"/>
        </w:rPr>
        <w:t>Healthy forests and lands returning to forest are an important source of carbon sequestration. The UC Berkeley research is showing, however, that loss of forests and other natural lands through fire, natural ecosystem succession and conversion of forests and woodlands to other uses represent significant CO2 release, potentially significantly greater than previously estimated and may outpace carbon sequestration, possibly by substantial amounts. p.71</w:t>
      </w:r>
    </w:p>
    <w:p>
      <w:pPr>
        <w:pStyle w:val="Body A"/>
        <w:ind w:left="213" w:firstLine="0"/>
        <w:rPr>
          <w:rFonts w:ascii="Arial" w:cs="Arial" w:hAnsi="Arial" w:eastAsia="Arial"/>
          <w:sz w:val="25"/>
          <w:szCs w:val="25"/>
        </w:rPr>
      </w:pPr>
    </w:p>
    <w:p>
      <w:pPr>
        <w:pStyle w:val="heading 5"/>
        <w:numPr>
          <w:ilvl w:val="0"/>
          <w:numId w:val="12"/>
        </w:numPr>
        <w:pBdr>
          <w:top w:val="nil"/>
          <w:left w:val="nil"/>
          <w:bottom w:val="nil"/>
          <w:right w:val="nil"/>
        </w:pBdr>
        <w:bidi w:val="0"/>
        <w:spacing w:before="0" w:after="0"/>
        <w:ind w:left="933" w:right="0" w:hanging="360"/>
        <w:jc w:val="left"/>
        <w:outlineLvl w:val="9"/>
        <w:rPr>
          <w:rFonts w:ascii="Arial" w:cs="Arial" w:hAnsi="Arial" w:eastAsia="Arial"/>
          <w:b w:val="0"/>
          <w:bCs w:val="0"/>
          <w:i w:val="0"/>
          <w:iCs w:val="0"/>
          <w:kern w:val="0"/>
          <w:position w:val="0"/>
          <w:sz w:val="25"/>
          <w:szCs w:val="25"/>
          <w:rtl w:val="0"/>
        </w:rPr>
      </w:pPr>
      <w:r>
        <w:rPr>
          <w:rFonts w:ascii="Arial"/>
          <w:b w:val="0"/>
          <w:bCs w:val="0"/>
          <w:i w:val="0"/>
          <w:iCs w:val="0"/>
          <w:kern w:val="0"/>
          <w:sz w:val="25"/>
          <w:szCs w:val="25"/>
          <w:rtl w:val="0"/>
          <w:lang w:val="en-US"/>
        </w:rPr>
        <w:t>Timing is critical for actions in this sector. Activities to enhance carbon storage on natural and working lands, such as reforestation or restoration, will require time to fully realize carbon benefits. For example, planting trees today will maximize their sequestration capacity in 20 to 50 years. p.71</w:t>
      </w:r>
    </w:p>
    <w:p>
      <w:pPr>
        <w:pStyle w:val="Body A"/>
        <w:ind w:left="213" w:firstLine="0"/>
        <w:rPr>
          <w:rFonts w:ascii="Arial" w:cs="Arial" w:hAnsi="Arial" w:eastAsia="Arial"/>
          <w:sz w:val="25"/>
          <w:szCs w:val="25"/>
        </w:rPr>
      </w:pPr>
    </w:p>
    <w:p>
      <w:pPr>
        <w:pStyle w:val="heading 5"/>
        <w:numPr>
          <w:ilvl w:val="0"/>
          <w:numId w:val="15"/>
        </w:numPr>
        <w:pBdr>
          <w:top w:val="nil"/>
          <w:left w:val="nil"/>
          <w:bottom w:val="nil"/>
          <w:right w:val="nil"/>
        </w:pBdr>
        <w:bidi w:val="0"/>
        <w:spacing w:before="0" w:after="135"/>
        <w:ind w:left="933" w:right="0" w:hanging="360"/>
        <w:jc w:val="left"/>
        <w:outlineLvl w:val="9"/>
        <w:rPr>
          <w:rFonts w:ascii="Arial" w:cs="Arial" w:hAnsi="Arial" w:eastAsia="Arial"/>
          <w:b w:val="0"/>
          <w:bCs w:val="0"/>
          <w:i w:val="0"/>
          <w:iCs w:val="0"/>
          <w:kern w:val="0"/>
          <w:position w:val="0"/>
          <w:sz w:val="25"/>
          <w:szCs w:val="25"/>
          <w:rtl w:val="0"/>
        </w:rPr>
      </w:pPr>
      <w:r>
        <w:rPr>
          <w:rFonts w:ascii="Arial"/>
          <w:b w:val="0"/>
          <w:bCs w:val="0"/>
          <w:i w:val="0"/>
          <w:iCs w:val="0"/>
          <w:kern w:val="0"/>
          <w:sz w:val="25"/>
          <w:szCs w:val="25"/>
          <w:rtl w:val="0"/>
          <w:lang w:val="en-US"/>
        </w:rPr>
        <w:t xml:space="preserve">Some actions to reduce emissions and enhance carbon storage in the long-term may result in temporary, short-term reductions in carbon sequestration. For instance, </w:t>
      </w:r>
      <w:r>
        <w:rPr>
          <w:rFonts w:ascii="Arial"/>
          <w:b w:val="0"/>
          <w:bCs w:val="0"/>
          <w:i w:val="0"/>
          <w:iCs w:val="0"/>
          <w:kern w:val="0"/>
          <w:sz w:val="25"/>
          <w:szCs w:val="25"/>
          <w:u w:val="single"/>
          <w:rtl w:val="0"/>
          <w:lang w:val="en-US"/>
        </w:rPr>
        <w:t>actions taken to address forest health concerns or to reduce wildfire risks may result in temporary reductions in carbon stock, but they are necessary to maintain healthy forests that are more efficient at GHG sequestration and more resilient to future climate conditions</w:t>
      </w:r>
      <w:r>
        <w:rPr>
          <w:rFonts w:ascii="Arial"/>
          <w:b w:val="0"/>
          <w:bCs w:val="0"/>
          <w:i w:val="0"/>
          <w:iCs w:val="0"/>
          <w:kern w:val="0"/>
          <w:sz w:val="25"/>
          <w:szCs w:val="25"/>
          <w:rtl w:val="0"/>
          <w:lang w:val="en-US"/>
        </w:rPr>
        <w:t>. It</w:t>
      </w:r>
      <w:r>
        <w:rPr>
          <w:rFonts w:hAnsi="Arial" w:hint="default"/>
          <w:b w:val="0"/>
          <w:bCs w:val="0"/>
          <w:i w:val="0"/>
          <w:iCs w:val="0"/>
          <w:kern w:val="0"/>
          <w:sz w:val="25"/>
          <w:szCs w:val="25"/>
          <w:rtl w:val="0"/>
          <w:lang w:val="en-US"/>
        </w:rPr>
        <w:t>’</w:t>
      </w:r>
      <w:r>
        <w:rPr>
          <w:rFonts w:ascii="Arial"/>
          <w:b w:val="0"/>
          <w:bCs w:val="0"/>
          <w:i w:val="0"/>
          <w:iCs w:val="0"/>
          <w:kern w:val="0"/>
          <w:sz w:val="25"/>
          <w:szCs w:val="25"/>
          <w:rtl w:val="0"/>
          <w:lang w:val="en-US"/>
        </w:rPr>
        <w:t>s important to manage our forests to maximize net climate benefits, increasing sequestration while reducing losses due to fire or other processes, while also considering the broader range of environmental services that forests and other natural lands provide.</w:t>
      </w:r>
      <w:r>
        <w:rPr>
          <w:rFonts w:hAnsi="Arial" w:hint="default"/>
          <w:b w:val="0"/>
          <w:bCs w:val="0"/>
          <w:i w:val="0"/>
          <w:iCs w:val="0"/>
          <w:kern w:val="0"/>
          <w:sz w:val="25"/>
          <w:szCs w:val="25"/>
          <w:rtl w:val="0"/>
          <w:lang w:val="en-US"/>
        </w:rPr>
        <w:t xml:space="preserve">  </w:t>
      </w:r>
      <w:r>
        <w:rPr>
          <w:rFonts w:ascii="Arial"/>
          <w:b w:val="0"/>
          <w:bCs w:val="0"/>
          <w:i w:val="0"/>
          <w:iCs w:val="0"/>
          <w:kern w:val="0"/>
          <w:sz w:val="25"/>
          <w:szCs w:val="25"/>
          <w:rtl w:val="0"/>
          <w:lang w:val="en-US"/>
        </w:rPr>
        <w:t>p. 72 (emphasis added).</w:t>
      </w:r>
    </w:p>
    <w:p>
      <w:pPr>
        <w:pStyle w:val="heading 5"/>
        <w:pBdr>
          <w:top w:val="nil"/>
          <w:left w:val="nil"/>
          <w:bottom w:val="nil"/>
          <w:right w:val="nil"/>
        </w:pBdr>
        <w:spacing w:before="0" w:after="135"/>
        <w:ind w:left="933" w:firstLine="0"/>
        <w:outlineLvl w:val="9"/>
        <w:rPr>
          <w:rFonts w:ascii="Arial" w:cs="Arial" w:hAnsi="Arial" w:eastAsia="Arial"/>
          <w:b w:val="0"/>
          <w:bCs w:val="0"/>
          <w:i w:val="0"/>
          <w:iCs w:val="0"/>
          <w:kern w:val="0"/>
          <w:sz w:val="25"/>
          <w:szCs w:val="25"/>
        </w:rPr>
      </w:pPr>
    </w:p>
    <w:p>
      <w:pPr>
        <w:pStyle w:val="heading 5"/>
        <w:numPr>
          <w:ilvl w:val="0"/>
          <w:numId w:val="18"/>
        </w:numPr>
        <w:pBdr>
          <w:top w:val="nil"/>
          <w:left w:val="nil"/>
          <w:bottom w:val="nil"/>
          <w:right w:val="nil"/>
        </w:pBdr>
        <w:bidi w:val="0"/>
        <w:spacing w:before="0" w:after="0"/>
        <w:ind w:left="933" w:right="0" w:hanging="360"/>
        <w:jc w:val="left"/>
        <w:outlineLvl w:val="9"/>
        <w:rPr>
          <w:rFonts w:ascii="Arial" w:cs="Arial" w:hAnsi="Arial" w:eastAsia="Arial"/>
          <w:b w:val="0"/>
          <w:bCs w:val="0"/>
          <w:i w:val="0"/>
          <w:iCs w:val="0"/>
          <w:kern w:val="0"/>
          <w:position w:val="0"/>
          <w:sz w:val="25"/>
          <w:szCs w:val="25"/>
          <w:rtl w:val="0"/>
        </w:rPr>
      </w:pPr>
      <w:r>
        <w:rPr>
          <w:rFonts w:ascii="Arial"/>
          <w:b w:val="0"/>
          <w:bCs w:val="0"/>
          <w:i w:val="0"/>
          <w:iCs w:val="0"/>
          <w:kern w:val="0"/>
          <w:sz w:val="25"/>
          <w:szCs w:val="25"/>
          <w:rtl w:val="0"/>
          <w:lang w:val="en-US"/>
        </w:rPr>
        <w:t>Funding is critical to address the needs in this sector, yet it is far below historic levels and in some cases does not exist. Outcomes of actions on natural and working lands often occur on a decadal scale. Action within the next ten years is critical so long-term benefits can be fully realized in the 2050 time frame. Funding sources must be identified, particularly where funds from existing sources can be leveraged effectively. p.74</w:t>
      </w:r>
    </w:p>
    <w:p>
      <w:pPr>
        <w:pStyle w:val="Body A"/>
        <w:ind w:left="213" w:firstLine="0"/>
        <w:rPr>
          <w:rFonts w:ascii="Arial" w:cs="Arial" w:hAnsi="Arial" w:eastAsia="Arial"/>
          <w:sz w:val="25"/>
          <w:szCs w:val="25"/>
        </w:rPr>
      </w:pPr>
    </w:p>
    <w:p>
      <w:pPr>
        <w:pStyle w:val="Body A"/>
        <w:rPr>
          <w:rFonts w:ascii="Arial" w:cs="Arial" w:hAnsi="Arial" w:eastAsia="Arial"/>
          <w:sz w:val="25"/>
          <w:szCs w:val="25"/>
        </w:rPr>
      </w:pPr>
      <w:r>
        <w:rPr>
          <w:rFonts w:ascii="Arial"/>
          <w:sz w:val="25"/>
          <w:szCs w:val="25"/>
          <w:rtl w:val="0"/>
          <w:lang w:val="en-US"/>
        </w:rPr>
        <w:t>Achieving AB 32 reduction goals without addressing forest health can ultimately impose more onerous burdens on other sectors.</w:t>
      </w:r>
      <w:r>
        <w:rPr>
          <w:rFonts w:hAnsi="Arial" w:hint="default"/>
          <w:sz w:val="25"/>
          <w:szCs w:val="25"/>
          <w:rtl w:val="0"/>
          <w:lang w:val="en-US"/>
        </w:rPr>
        <w:t xml:space="preserve">  </w:t>
      </w:r>
      <w:r>
        <w:rPr>
          <w:rFonts w:ascii="Arial"/>
          <w:sz w:val="25"/>
          <w:szCs w:val="25"/>
          <w:rtl w:val="0"/>
          <w:lang w:val="en-US"/>
        </w:rPr>
        <w:t>As noted by Secretary Laird at the Governor</w:t>
      </w:r>
      <w:r>
        <w:rPr>
          <w:rFonts w:hAnsi="Arial" w:hint="default"/>
          <w:sz w:val="25"/>
          <w:szCs w:val="25"/>
          <w:rtl w:val="0"/>
          <w:lang w:val="en-US"/>
        </w:rPr>
        <w:t>’</w:t>
      </w:r>
      <w:r>
        <w:rPr>
          <w:rFonts w:ascii="Arial"/>
          <w:sz w:val="25"/>
          <w:szCs w:val="25"/>
          <w:rtl w:val="0"/>
          <w:lang w:val="en-US"/>
        </w:rPr>
        <w:t xml:space="preserve">s Symposium on Natural and Working Lands on August 5, 2015, </w:t>
      </w:r>
      <w:r>
        <w:rPr>
          <w:rFonts w:ascii="Arial"/>
          <w:b w:val="1"/>
          <w:bCs w:val="1"/>
          <w:sz w:val="25"/>
          <w:szCs w:val="25"/>
          <w:u w:val="single"/>
          <w:rtl w:val="0"/>
          <w:lang w:val="en-US"/>
        </w:rPr>
        <w:t>the Rim Fire emitted 11.7 million metric tons of GHGs</w:t>
      </w:r>
      <w:r>
        <w:rPr>
          <w:rFonts w:ascii="Arial"/>
          <w:b w:val="1"/>
          <w:bCs w:val="1"/>
          <w:sz w:val="25"/>
          <w:szCs w:val="25"/>
          <w:rtl w:val="0"/>
          <w:lang w:val="en-US"/>
        </w:rPr>
        <w:t xml:space="preserve">, the equivalent of the annual emission of 2.3 million cars, while </w:t>
      </w:r>
      <w:r>
        <w:rPr>
          <w:rFonts w:ascii="Arial"/>
          <w:b w:val="1"/>
          <w:bCs w:val="1"/>
          <w:sz w:val="25"/>
          <w:szCs w:val="25"/>
          <w:u w:val="single"/>
          <w:rtl w:val="0"/>
          <w:lang w:val="en-US"/>
        </w:rPr>
        <w:t>the King Fire emitted another estimated 4 million metric tons of GHG</w:t>
      </w:r>
      <w:r>
        <w:rPr>
          <w:rFonts w:ascii="Arial"/>
          <w:sz w:val="25"/>
          <w:szCs w:val="25"/>
          <w:rtl w:val="0"/>
        </w:rPr>
        <w:t>.</w:t>
      </w:r>
      <w:r>
        <w:rPr>
          <w:rFonts w:hAnsi="Arial" w:hint="default"/>
          <w:sz w:val="25"/>
          <w:szCs w:val="25"/>
          <w:rtl w:val="0"/>
          <w:lang w:val="en-US"/>
        </w:rPr>
        <w:t xml:space="preserve">  </w:t>
      </w:r>
      <w:r>
        <w:rPr>
          <w:rFonts w:ascii="Arial"/>
          <w:sz w:val="25"/>
          <w:szCs w:val="25"/>
          <w:rtl w:val="0"/>
          <w:lang w:val="en-US"/>
        </w:rPr>
        <w:t>These emissions significantly impact the effectiveness of other programs under AB 32 to reach California</w:t>
      </w:r>
      <w:r>
        <w:rPr>
          <w:rFonts w:hAnsi="Arial" w:hint="default"/>
          <w:sz w:val="25"/>
          <w:szCs w:val="25"/>
          <w:rtl w:val="0"/>
          <w:lang w:val="en-US"/>
        </w:rPr>
        <w:t>’</w:t>
      </w:r>
      <w:r>
        <w:rPr>
          <w:rFonts w:ascii="Arial"/>
          <w:sz w:val="25"/>
          <w:szCs w:val="25"/>
          <w:rtl w:val="0"/>
          <w:lang w:val="en-US"/>
        </w:rPr>
        <w:t xml:space="preserve">s GHG reduction goals. </w:t>
      </w:r>
      <w:r>
        <w:rPr>
          <w:rFonts w:hAnsi="Arial" w:hint="default"/>
          <w:sz w:val="25"/>
          <w:szCs w:val="25"/>
          <w:rtl w:val="0"/>
          <w:lang w:val="en-US"/>
        </w:rPr>
        <w:t> </w:t>
      </w:r>
    </w:p>
    <w:p>
      <w:pPr>
        <w:pStyle w:val="Body A"/>
        <w:ind w:left="213" w:firstLine="0"/>
        <w:rPr>
          <w:rFonts w:ascii="Arial" w:cs="Arial" w:hAnsi="Arial" w:eastAsia="Arial"/>
          <w:sz w:val="25"/>
          <w:szCs w:val="25"/>
        </w:rPr>
      </w:pPr>
    </w:p>
    <w:p>
      <w:pPr>
        <w:pStyle w:val="Body A"/>
        <w:rPr>
          <w:rFonts w:ascii="Arial" w:cs="Arial" w:hAnsi="Arial" w:eastAsia="Arial"/>
          <w:sz w:val="25"/>
          <w:szCs w:val="25"/>
        </w:rPr>
      </w:pPr>
      <w:r>
        <w:rPr>
          <w:rFonts w:ascii="Arial"/>
          <w:sz w:val="25"/>
          <w:szCs w:val="25"/>
          <w:rtl w:val="0"/>
          <w:lang w:val="en-US"/>
        </w:rPr>
        <w:t>In cooperation with the U. S. Forest Service,</w:t>
      </w:r>
      <w:r>
        <w:rPr>
          <w:rFonts w:hAnsi="Arial" w:hint="default"/>
          <w:sz w:val="25"/>
          <w:szCs w:val="25"/>
          <w:rtl w:val="0"/>
          <w:lang w:val="en-US"/>
        </w:rPr>
        <w:t> </w:t>
      </w:r>
      <w:r>
        <w:rPr>
          <w:rFonts w:ascii="Arial"/>
          <w:sz w:val="25"/>
          <w:szCs w:val="25"/>
          <w:rtl w:val="0"/>
          <w:lang w:val="en-US"/>
        </w:rPr>
        <w:t>YSS support projects to reduce excess fuel in our region in response as a key goal in needed forest restoration that has long been recognized but still not</w:t>
      </w:r>
      <w:r>
        <w:rPr>
          <w:rFonts w:hAnsi="Arial" w:hint="default"/>
          <w:sz w:val="25"/>
          <w:szCs w:val="25"/>
          <w:rtl w:val="0"/>
          <w:lang w:val="en-US"/>
        </w:rPr>
        <w:t> </w:t>
      </w:r>
      <w:r>
        <w:rPr>
          <w:rFonts w:ascii="Arial"/>
          <w:sz w:val="25"/>
          <w:szCs w:val="25"/>
          <w:rtl w:val="0"/>
          <w:lang w:val="en-US"/>
        </w:rPr>
        <w:t xml:space="preserve">accomplished. </w:t>
      </w:r>
      <w:r>
        <w:rPr>
          <w:rFonts w:hAnsi="Arial" w:hint="default"/>
          <w:sz w:val="25"/>
          <w:szCs w:val="25"/>
          <w:rtl w:val="0"/>
          <w:lang w:val="en-US"/>
        </w:rPr>
        <w:t> </w:t>
      </w:r>
    </w:p>
    <w:p>
      <w:pPr>
        <w:pStyle w:val="Body A"/>
        <w:rPr>
          <w:rFonts w:ascii="Arial" w:cs="Arial" w:hAnsi="Arial" w:eastAsia="Arial"/>
          <w:sz w:val="25"/>
          <w:szCs w:val="25"/>
        </w:rPr>
      </w:pPr>
    </w:p>
    <w:p>
      <w:pPr>
        <w:pStyle w:val="Body A"/>
        <w:rPr>
          <w:rFonts w:ascii="Arial" w:cs="Arial" w:hAnsi="Arial" w:eastAsia="Arial"/>
          <w:sz w:val="25"/>
          <w:szCs w:val="25"/>
        </w:rPr>
      </w:pPr>
      <w:r>
        <w:rPr>
          <w:rFonts w:ascii="Arial"/>
          <w:sz w:val="25"/>
          <w:szCs w:val="25"/>
          <w:rtl w:val="0"/>
          <w:lang w:val="en-US"/>
        </w:rPr>
        <w:t xml:space="preserve">We are concerned that the Draft Funding Guidelines could unintentionally raise unnecessary obstacles for needed fuel reduction and forest restoration projects. </w:t>
      </w:r>
      <w:r>
        <w:rPr>
          <w:rFonts w:hAnsi="Arial" w:hint="default"/>
          <w:sz w:val="25"/>
          <w:szCs w:val="25"/>
          <w:rtl w:val="0"/>
          <w:lang w:val="en-US"/>
        </w:rPr>
        <w:t>   </w:t>
      </w:r>
    </w:p>
    <w:p>
      <w:pPr>
        <w:pStyle w:val="Body A"/>
        <w:rPr>
          <w:rFonts w:ascii="Arial" w:cs="Arial" w:hAnsi="Arial" w:eastAsia="Arial"/>
          <w:sz w:val="25"/>
          <w:szCs w:val="25"/>
        </w:rPr>
      </w:pPr>
    </w:p>
    <w:p>
      <w:pPr>
        <w:pStyle w:val="Body A"/>
        <w:rPr>
          <w:rFonts w:ascii="Arial" w:cs="Arial" w:hAnsi="Arial" w:eastAsia="Arial"/>
          <w:sz w:val="25"/>
          <w:szCs w:val="25"/>
        </w:rPr>
      </w:pPr>
      <w:r>
        <w:rPr>
          <w:rFonts w:ascii="Arial"/>
          <w:sz w:val="25"/>
          <w:szCs w:val="25"/>
          <w:rtl w:val="0"/>
          <w:lang w:val="en-US"/>
        </w:rPr>
        <w:t>In particular we ask that the following concerns be addressed.</w:t>
      </w:r>
    </w:p>
    <w:p>
      <w:pPr>
        <w:pStyle w:val="Body A"/>
        <w:rPr>
          <w:rFonts w:ascii="Arial" w:cs="Arial" w:hAnsi="Arial" w:eastAsia="Arial"/>
          <w:sz w:val="25"/>
          <w:szCs w:val="25"/>
        </w:rPr>
      </w:pPr>
    </w:p>
    <w:p>
      <w:pPr>
        <w:pStyle w:val="Body A"/>
        <w:rPr>
          <w:rFonts w:ascii="Arial" w:cs="Arial" w:hAnsi="Arial" w:eastAsia="Arial"/>
          <w:sz w:val="25"/>
          <w:szCs w:val="25"/>
        </w:rPr>
      </w:pPr>
      <w:r>
        <w:rPr>
          <w:rFonts w:ascii="Arial"/>
          <w:b w:val="1"/>
          <w:bCs w:val="1"/>
          <w:sz w:val="25"/>
          <w:szCs w:val="25"/>
          <w:rtl w:val="0"/>
          <w:lang w:val="en-US"/>
        </w:rPr>
        <w:t>1.</w:t>
        <w:tab/>
        <w:t xml:space="preserve">Give equal attention to the need for action as well as to the details of quantification of GHG reductions. </w:t>
      </w:r>
      <w:r>
        <w:rPr>
          <w:rFonts w:hAnsi="Arial" w:hint="default"/>
          <w:b w:val="1"/>
          <w:bCs w:val="1"/>
          <w:sz w:val="25"/>
          <w:szCs w:val="25"/>
          <w:rtl w:val="0"/>
          <w:lang w:val="en-US"/>
        </w:rPr>
        <w:t> </w:t>
      </w:r>
    </w:p>
    <w:p>
      <w:pPr>
        <w:pStyle w:val="Body A"/>
        <w:rPr>
          <w:rFonts w:ascii="Arial" w:cs="Arial" w:hAnsi="Arial" w:eastAsia="Arial"/>
          <w:sz w:val="25"/>
          <w:szCs w:val="25"/>
        </w:rPr>
      </w:pPr>
    </w:p>
    <w:p>
      <w:pPr>
        <w:pStyle w:val="Body A"/>
        <w:rPr>
          <w:rFonts w:ascii="Arial" w:cs="Arial" w:hAnsi="Arial" w:eastAsia="Arial"/>
          <w:sz w:val="25"/>
          <w:szCs w:val="25"/>
        </w:rPr>
      </w:pPr>
      <w:r>
        <w:rPr>
          <w:rFonts w:ascii="Arial"/>
          <w:sz w:val="25"/>
          <w:szCs w:val="25"/>
          <w:rtl w:val="0"/>
          <w:lang w:val="en-US"/>
        </w:rPr>
        <w:t xml:space="preserve">YSS recognizes that there are multiple laws that ARB and funding agencies must follow. </w:t>
      </w:r>
      <w:r>
        <w:rPr>
          <w:rFonts w:hAnsi="Arial" w:hint="default"/>
          <w:sz w:val="25"/>
          <w:szCs w:val="25"/>
          <w:rtl w:val="0"/>
          <w:lang w:val="en-US"/>
        </w:rPr>
        <w:t xml:space="preserve">  </w:t>
      </w:r>
      <w:r>
        <w:rPr>
          <w:rFonts w:ascii="Arial"/>
          <w:sz w:val="25"/>
          <w:szCs w:val="25"/>
          <w:rtl w:val="0"/>
          <w:lang w:val="en-US"/>
        </w:rPr>
        <w:t>However, we are concerned that the Funding Guidelines may add so many layers of requirements in an effort to document that the process is well vetted that we may inadvertently delay action in order to over-prepare for audits.</w:t>
      </w:r>
      <w:r>
        <w:rPr>
          <w:rFonts w:hAnsi="Arial" w:hint="default"/>
          <w:sz w:val="25"/>
          <w:szCs w:val="25"/>
          <w:rtl w:val="0"/>
          <w:lang w:val="en-US"/>
        </w:rPr>
        <w:t xml:space="preserve">  </w:t>
      </w:r>
      <w:r>
        <w:rPr>
          <w:rFonts w:ascii="Arial"/>
          <w:sz w:val="25"/>
          <w:szCs w:val="25"/>
          <w:rtl w:val="0"/>
          <w:lang w:val="en-US"/>
        </w:rPr>
        <w:t xml:space="preserve">The fundamental purpose of the GGRF program may be diluted or lost in a miasma of application, outreach and reporting requirements. </w:t>
      </w:r>
      <w:r>
        <w:rPr>
          <w:rFonts w:hAnsi="Arial" w:hint="default"/>
          <w:sz w:val="25"/>
          <w:szCs w:val="25"/>
          <w:rtl w:val="0"/>
          <w:lang w:val="en-US"/>
        </w:rPr>
        <w:t> </w:t>
      </w:r>
    </w:p>
    <w:p>
      <w:pPr>
        <w:pStyle w:val="Body A"/>
        <w:rPr>
          <w:rFonts w:ascii="Arial" w:cs="Arial" w:hAnsi="Arial" w:eastAsia="Arial"/>
          <w:sz w:val="25"/>
          <w:szCs w:val="25"/>
        </w:rPr>
      </w:pPr>
    </w:p>
    <w:p>
      <w:pPr>
        <w:pStyle w:val="Body A"/>
        <w:rPr>
          <w:rFonts w:ascii="Arial" w:cs="Arial" w:hAnsi="Arial" w:eastAsia="Arial"/>
          <w:sz w:val="25"/>
          <w:szCs w:val="25"/>
        </w:rPr>
      </w:pPr>
      <w:r>
        <w:rPr>
          <w:rFonts w:ascii="Arial"/>
          <w:sz w:val="25"/>
          <w:szCs w:val="25"/>
          <w:rtl w:val="0"/>
          <w:lang w:val="en-US"/>
        </w:rPr>
        <w:t>As Secretary Laird stated at the Governor</w:t>
      </w:r>
      <w:r>
        <w:rPr>
          <w:rFonts w:hAnsi="Arial" w:hint="default"/>
          <w:sz w:val="25"/>
          <w:szCs w:val="25"/>
          <w:rtl w:val="0"/>
          <w:lang w:val="en-US"/>
        </w:rPr>
        <w:t>’</w:t>
      </w:r>
      <w:r>
        <w:rPr>
          <w:rFonts w:ascii="Arial"/>
          <w:sz w:val="25"/>
          <w:szCs w:val="25"/>
          <w:rtl w:val="0"/>
          <w:lang w:val="en-US"/>
        </w:rPr>
        <w:t>s Symposium on Natural and Working Lands, we know that fuel reductions reduce wildfires.</w:t>
      </w:r>
      <w:r>
        <w:rPr>
          <w:rFonts w:hAnsi="Arial" w:hint="default"/>
          <w:sz w:val="25"/>
          <w:szCs w:val="25"/>
          <w:rtl w:val="0"/>
          <w:lang w:val="en-US"/>
        </w:rPr>
        <w:t xml:space="preserve">  </w:t>
      </w:r>
      <w:r>
        <w:rPr>
          <w:rFonts w:ascii="Arial"/>
          <w:sz w:val="25"/>
          <w:szCs w:val="25"/>
          <w:rtl w:val="0"/>
          <w:lang w:val="en-US"/>
        </w:rPr>
        <w:t>We may not be able to quantify the exact GHG reduction associated with reduced wildfire air emissions and increased sequestration.</w:t>
      </w:r>
      <w:r>
        <w:rPr>
          <w:rFonts w:hAnsi="Arial" w:hint="default"/>
          <w:sz w:val="25"/>
          <w:szCs w:val="25"/>
          <w:rtl w:val="0"/>
          <w:lang w:val="en-US"/>
        </w:rPr>
        <w:t xml:space="preserve">  </w:t>
      </w:r>
      <w:r>
        <w:rPr>
          <w:rFonts w:ascii="Arial"/>
          <w:sz w:val="25"/>
          <w:szCs w:val="25"/>
          <w:rtl w:val="0"/>
          <w:lang w:val="en-US"/>
        </w:rPr>
        <w:t xml:space="preserve">Yet we know that reduction is real. </w:t>
      </w:r>
      <w:r>
        <w:rPr>
          <w:rFonts w:hAnsi="Arial" w:hint="default"/>
          <w:sz w:val="25"/>
          <w:szCs w:val="25"/>
          <w:rtl w:val="0"/>
          <w:lang w:val="en-US"/>
        </w:rPr>
        <w:t xml:space="preserve">  </w:t>
      </w:r>
      <w:r>
        <w:rPr>
          <w:rFonts w:ascii="Arial"/>
          <w:sz w:val="25"/>
          <w:szCs w:val="25"/>
          <w:rtl w:val="0"/>
          <w:lang w:val="en-US"/>
        </w:rPr>
        <w:t>Less fuel means fewer and less intense fires.</w:t>
      </w:r>
      <w:r>
        <w:rPr>
          <w:rFonts w:hAnsi="Arial" w:hint="default"/>
          <w:sz w:val="25"/>
          <w:szCs w:val="25"/>
          <w:rtl w:val="0"/>
          <w:lang w:val="en-US"/>
        </w:rPr>
        <w:t xml:space="preserve">  </w:t>
      </w:r>
      <w:r>
        <w:rPr>
          <w:rFonts w:ascii="Arial"/>
          <w:sz w:val="25"/>
          <w:szCs w:val="25"/>
          <w:rtl w:val="0"/>
          <w:lang w:val="en-US"/>
        </w:rPr>
        <w:t>The ARB</w:t>
      </w:r>
      <w:r>
        <w:rPr>
          <w:rFonts w:hAnsi="Arial" w:hint="default"/>
          <w:sz w:val="25"/>
          <w:szCs w:val="25"/>
          <w:rtl w:val="0"/>
          <w:lang w:val="en-US"/>
        </w:rPr>
        <w:t>’</w:t>
      </w:r>
      <w:r>
        <w:rPr>
          <w:rFonts w:ascii="Arial"/>
          <w:sz w:val="25"/>
          <w:szCs w:val="25"/>
          <w:rtl w:val="0"/>
          <w:lang w:val="en-US"/>
        </w:rPr>
        <w:t xml:space="preserve">s Scoping Plan Update already makes this fundamental point. </w:t>
      </w:r>
      <w:r>
        <w:rPr>
          <w:rFonts w:hAnsi="Arial" w:hint="default"/>
          <w:sz w:val="25"/>
          <w:szCs w:val="25"/>
          <w:rtl w:val="0"/>
          <w:lang w:val="en-US"/>
        </w:rPr>
        <w:t> </w:t>
      </w:r>
    </w:p>
    <w:p>
      <w:pPr>
        <w:pStyle w:val="Body A"/>
        <w:rPr>
          <w:rFonts w:ascii="Arial" w:cs="Arial" w:hAnsi="Arial" w:eastAsia="Arial"/>
          <w:sz w:val="25"/>
          <w:szCs w:val="25"/>
        </w:rPr>
      </w:pPr>
    </w:p>
    <w:p>
      <w:pPr>
        <w:pStyle w:val="Body A"/>
        <w:rPr>
          <w:rFonts w:ascii="Arial" w:cs="Arial" w:hAnsi="Arial" w:eastAsia="Arial"/>
          <w:sz w:val="25"/>
          <w:szCs w:val="25"/>
        </w:rPr>
      </w:pPr>
      <w:r>
        <w:rPr>
          <w:rFonts w:ascii="Arial"/>
          <w:sz w:val="25"/>
          <w:szCs w:val="25"/>
          <w:rtl w:val="0"/>
          <w:lang w:val="en-US"/>
        </w:rPr>
        <w:t>Researchers are hard at work to better quantify the linkage.</w:t>
      </w:r>
      <w:r>
        <w:rPr>
          <w:rFonts w:hAnsi="Arial" w:hint="default"/>
          <w:sz w:val="25"/>
          <w:szCs w:val="25"/>
          <w:rtl w:val="0"/>
          <w:lang w:val="en-US"/>
        </w:rPr>
        <w:t xml:space="preserve">  </w:t>
      </w:r>
      <w:r>
        <w:rPr>
          <w:rFonts w:ascii="Arial"/>
          <w:sz w:val="25"/>
          <w:szCs w:val="25"/>
          <w:rtl w:val="0"/>
          <w:lang w:val="en-US"/>
        </w:rPr>
        <w:t>And the Forest Carbon Action Plan will provide additional information in late 2016 or 2017.</w:t>
      </w:r>
      <w:r>
        <w:rPr>
          <w:rFonts w:hAnsi="Arial" w:hint="default"/>
          <w:sz w:val="25"/>
          <w:szCs w:val="25"/>
          <w:rtl w:val="0"/>
          <w:lang w:val="en-US"/>
        </w:rPr>
        <w:t xml:space="preserve">  </w:t>
      </w:r>
      <w:r>
        <w:rPr>
          <w:rFonts w:ascii="Arial"/>
          <w:sz w:val="25"/>
          <w:szCs w:val="25"/>
          <w:rtl w:val="0"/>
          <w:lang w:val="en-US"/>
        </w:rPr>
        <w:t xml:space="preserve">Yet what will always remain is an assessment of probability. </w:t>
      </w:r>
      <w:r>
        <w:rPr>
          <w:rFonts w:hAnsi="Arial" w:hint="default"/>
          <w:sz w:val="25"/>
          <w:szCs w:val="25"/>
          <w:rtl w:val="0"/>
          <w:lang w:val="en-US"/>
        </w:rPr>
        <w:t xml:space="preserve">  </w:t>
      </w:r>
      <w:r>
        <w:rPr>
          <w:rFonts w:ascii="Arial"/>
          <w:sz w:val="25"/>
          <w:szCs w:val="25"/>
          <w:rtl w:val="0"/>
          <w:lang w:val="en-US"/>
        </w:rPr>
        <w:t xml:space="preserve">We are all dealing with an overwhelming diverse and complex natural system. </w:t>
      </w:r>
      <w:r>
        <w:rPr>
          <w:rFonts w:hAnsi="Arial" w:hint="default"/>
          <w:sz w:val="25"/>
          <w:szCs w:val="25"/>
          <w:rtl w:val="0"/>
          <w:lang w:val="en-US"/>
        </w:rPr>
        <w:t xml:space="preserve">  </w:t>
      </w:r>
      <w:r>
        <w:rPr>
          <w:rFonts w:ascii="Arial"/>
          <w:sz w:val="25"/>
          <w:szCs w:val="25"/>
          <w:rtl w:val="0"/>
          <w:lang w:val="en-US"/>
        </w:rPr>
        <w:t xml:space="preserve">It is not subject to a more traditional engineering analysis typically applied to stationary source regulation. </w:t>
      </w:r>
      <w:r>
        <w:rPr>
          <w:rFonts w:hAnsi="Arial" w:hint="default"/>
          <w:sz w:val="25"/>
          <w:szCs w:val="25"/>
          <w:rtl w:val="0"/>
          <w:lang w:val="en-US"/>
        </w:rPr>
        <w:t xml:space="preserve">  </w:t>
      </w:r>
      <w:r>
        <w:rPr>
          <w:rFonts w:ascii="Arial"/>
          <w:sz w:val="25"/>
          <w:szCs w:val="25"/>
          <w:rtl w:val="0"/>
          <w:lang w:val="en-US"/>
        </w:rPr>
        <w:t>For this reason, we urge the ARB</w:t>
      </w:r>
      <w:r>
        <w:rPr>
          <w:rFonts w:hAnsi="Arial" w:hint="default"/>
          <w:sz w:val="25"/>
          <w:szCs w:val="25"/>
          <w:rtl w:val="0"/>
          <w:lang w:val="en-US"/>
        </w:rPr>
        <w:t xml:space="preserve">  </w:t>
      </w:r>
      <w:r>
        <w:rPr>
          <w:rFonts w:ascii="Arial"/>
          <w:sz w:val="25"/>
          <w:szCs w:val="25"/>
          <w:rtl w:val="0"/>
          <w:lang w:val="en-US"/>
        </w:rPr>
        <w:t>not to</w:t>
      </w:r>
      <w:r>
        <w:rPr>
          <w:rFonts w:hAnsi="Arial" w:hint="default"/>
          <w:sz w:val="25"/>
          <w:szCs w:val="25"/>
          <w:rtl w:val="0"/>
          <w:lang w:val="en-US"/>
        </w:rPr>
        <w:t xml:space="preserve">  </w:t>
      </w:r>
      <w:r>
        <w:rPr>
          <w:rFonts w:ascii="Arial"/>
          <w:sz w:val="25"/>
          <w:szCs w:val="25"/>
          <w:rtl w:val="0"/>
          <w:lang w:val="en-US"/>
        </w:rPr>
        <w:t>insist on mathematical precision at the expense of getting long overdue fuel reduction projects underway.</w:t>
      </w:r>
      <w:r>
        <w:rPr>
          <w:rFonts w:hAnsi="Arial" w:hint="default"/>
          <w:sz w:val="25"/>
          <w:szCs w:val="25"/>
          <w:rtl w:val="0"/>
          <w:lang w:val="en-US"/>
        </w:rPr>
        <w:t xml:space="preserve">  </w:t>
      </w:r>
      <w:r>
        <w:rPr>
          <w:rFonts w:ascii="Arial"/>
          <w:sz w:val="25"/>
          <w:szCs w:val="25"/>
          <w:rtl w:val="0"/>
          <w:lang w:val="en-US"/>
        </w:rPr>
        <w:t>The statutory requirement is that expenditures further the purposes of AB32 and reduce GHG emissions.</w:t>
      </w:r>
      <w:r>
        <w:rPr>
          <w:rFonts w:hAnsi="Arial" w:hint="default"/>
          <w:sz w:val="25"/>
          <w:szCs w:val="25"/>
          <w:rtl w:val="0"/>
          <w:lang w:val="en-US"/>
        </w:rPr>
        <w:t xml:space="preserve">  </w:t>
      </w:r>
      <w:r>
        <w:rPr>
          <w:rFonts w:ascii="Arial"/>
          <w:sz w:val="25"/>
          <w:szCs w:val="25"/>
          <w:rtl w:val="0"/>
          <w:lang w:val="en-US"/>
        </w:rPr>
        <w:t>Reduction of fuel loading and reasonably assured increases in future sequestration meet these requirements.</w:t>
      </w:r>
      <w:r>
        <w:rPr>
          <w:rFonts w:hAnsi="Arial" w:hint="default"/>
          <w:sz w:val="25"/>
          <w:szCs w:val="25"/>
          <w:rtl w:val="0"/>
          <w:lang w:val="en-US"/>
        </w:rPr>
        <w:t xml:space="preserve">  </w:t>
      </w:r>
      <w:r>
        <w:rPr>
          <w:rFonts w:ascii="Arial"/>
          <w:sz w:val="25"/>
          <w:szCs w:val="25"/>
          <w:rtl w:val="0"/>
          <w:lang w:val="en-US"/>
        </w:rPr>
        <w:t xml:space="preserve">The statutes do not require an impossible calculation of precisely how much. </w:t>
      </w:r>
      <w:r>
        <w:rPr>
          <w:rFonts w:hAnsi="Arial" w:hint="default"/>
          <w:sz w:val="25"/>
          <w:szCs w:val="25"/>
          <w:rtl w:val="0"/>
          <w:lang w:val="en-US"/>
        </w:rPr>
        <w:t> </w:t>
      </w:r>
    </w:p>
    <w:p>
      <w:pPr>
        <w:pStyle w:val="Body A"/>
        <w:rPr>
          <w:rFonts w:ascii="Arial" w:cs="Arial" w:hAnsi="Arial" w:eastAsia="Arial"/>
          <w:sz w:val="25"/>
          <w:szCs w:val="25"/>
        </w:rPr>
      </w:pPr>
    </w:p>
    <w:p>
      <w:pPr>
        <w:pStyle w:val="Body A"/>
        <w:rPr>
          <w:rFonts w:ascii="Arial" w:cs="Arial" w:hAnsi="Arial" w:eastAsia="Arial"/>
          <w:sz w:val="25"/>
          <w:szCs w:val="25"/>
        </w:rPr>
      </w:pPr>
      <w:r>
        <w:rPr>
          <w:rFonts w:ascii="Arial"/>
          <w:b w:val="1"/>
          <w:bCs w:val="1"/>
          <w:sz w:val="25"/>
          <w:szCs w:val="25"/>
          <w:rtl w:val="0"/>
          <w:lang w:val="en-US"/>
        </w:rPr>
        <w:t>2.</w:t>
        <w:tab/>
        <w:t>Do not confuse review of Greenhouse Gas Reduction Fund (</w:t>
      </w:r>
      <w:r>
        <w:rPr>
          <w:rFonts w:hAnsi="Arial" w:hint="default"/>
          <w:b w:val="1"/>
          <w:bCs w:val="1"/>
          <w:sz w:val="25"/>
          <w:szCs w:val="25"/>
          <w:rtl w:val="0"/>
          <w:lang w:val="en-US"/>
        </w:rPr>
        <w:t>“</w:t>
      </w:r>
      <w:r>
        <w:rPr>
          <w:rFonts w:ascii="Arial"/>
          <w:b w:val="1"/>
          <w:bCs w:val="1"/>
          <w:sz w:val="25"/>
          <w:szCs w:val="25"/>
          <w:rtl w:val="0"/>
        </w:rPr>
        <w:t>GGRF</w:t>
      </w:r>
      <w:r>
        <w:rPr>
          <w:rFonts w:hAnsi="Arial" w:hint="default"/>
          <w:b w:val="1"/>
          <w:bCs w:val="1"/>
          <w:sz w:val="25"/>
          <w:szCs w:val="25"/>
          <w:rtl w:val="0"/>
          <w:lang w:val="en-US"/>
        </w:rPr>
        <w:t>”</w:t>
      </w:r>
      <w:r>
        <w:rPr>
          <w:rFonts w:ascii="Arial"/>
          <w:b w:val="1"/>
          <w:bCs w:val="1"/>
          <w:sz w:val="25"/>
          <w:szCs w:val="25"/>
          <w:rtl w:val="0"/>
          <w:lang w:val="en-US"/>
        </w:rPr>
        <w:t xml:space="preserve">) projects with the granting of offsets. </w:t>
      </w:r>
      <w:r>
        <w:rPr>
          <w:rFonts w:hAnsi="Arial" w:hint="default"/>
          <w:b w:val="1"/>
          <w:bCs w:val="1"/>
          <w:sz w:val="25"/>
          <w:szCs w:val="25"/>
          <w:rtl w:val="0"/>
          <w:lang w:val="en-US"/>
        </w:rPr>
        <w:t> </w:t>
      </w:r>
    </w:p>
    <w:p>
      <w:pPr>
        <w:pStyle w:val="Body A"/>
        <w:rPr>
          <w:rFonts w:ascii="Arial" w:cs="Arial" w:hAnsi="Arial" w:eastAsia="Arial"/>
          <w:sz w:val="25"/>
          <w:szCs w:val="25"/>
        </w:rPr>
      </w:pPr>
    </w:p>
    <w:p>
      <w:pPr>
        <w:pStyle w:val="Body A"/>
        <w:rPr>
          <w:rFonts w:ascii="Arial" w:cs="Arial" w:hAnsi="Arial" w:eastAsia="Arial"/>
          <w:sz w:val="25"/>
          <w:szCs w:val="25"/>
        </w:rPr>
      </w:pPr>
      <w:r>
        <w:rPr>
          <w:rFonts w:ascii="Arial"/>
          <w:sz w:val="25"/>
          <w:szCs w:val="25"/>
          <w:rtl w:val="0"/>
          <w:lang w:val="en-US"/>
        </w:rPr>
        <w:t xml:space="preserve">Fuel reduction and forest restoration projects appear to be one of the only, if not the only, category of GGRF funded projects that could possibly also qualify for offsets if carried out on private lands. </w:t>
      </w:r>
      <w:r>
        <w:rPr>
          <w:rFonts w:hAnsi="Arial" w:hint="default"/>
          <w:sz w:val="25"/>
          <w:szCs w:val="25"/>
          <w:rtl w:val="0"/>
          <w:lang w:val="en-US"/>
        </w:rPr>
        <w:t xml:space="preserve">  </w:t>
      </w:r>
      <w:r>
        <w:rPr>
          <w:rFonts w:ascii="Arial"/>
          <w:sz w:val="25"/>
          <w:szCs w:val="25"/>
          <w:rtl w:val="0"/>
          <w:lang w:val="en-US"/>
        </w:rPr>
        <w:t>There may be a temptation to apply the full suite of requirements from the ARB</w:t>
      </w:r>
      <w:r>
        <w:rPr>
          <w:rFonts w:hAnsi="Arial" w:hint="default"/>
          <w:sz w:val="25"/>
          <w:szCs w:val="25"/>
          <w:rtl w:val="0"/>
          <w:lang w:val="en-US"/>
        </w:rPr>
        <w:t>’</w:t>
      </w:r>
      <w:r>
        <w:rPr>
          <w:rFonts w:ascii="Arial"/>
          <w:sz w:val="25"/>
          <w:szCs w:val="25"/>
          <w:rtl w:val="0"/>
          <w:lang w:val="en-US"/>
        </w:rPr>
        <w:t>s Compliance Forest Offset Protocol (perhaps under an Expenditure Record approved by the ARB)</w:t>
      </w:r>
      <w:r>
        <w:rPr>
          <w:rFonts w:hAnsi="Arial" w:hint="default"/>
          <w:sz w:val="25"/>
          <w:szCs w:val="25"/>
          <w:rtl w:val="0"/>
          <w:lang w:val="en-US"/>
        </w:rPr>
        <w:t> </w:t>
      </w:r>
      <w:r>
        <w:rPr>
          <w:rFonts w:ascii="Arial"/>
          <w:sz w:val="25"/>
          <w:szCs w:val="25"/>
          <w:rtl w:val="0"/>
          <w:lang w:val="en-US"/>
        </w:rPr>
        <w:t xml:space="preserve">to an assessment of GHG reductions from fuel reduction projects. </w:t>
      </w:r>
      <w:r>
        <w:rPr>
          <w:rFonts w:hAnsi="Arial" w:hint="default"/>
          <w:sz w:val="25"/>
          <w:szCs w:val="25"/>
          <w:rtl w:val="0"/>
          <w:lang w:val="en-US"/>
        </w:rPr>
        <w:t xml:space="preserve">  </w:t>
      </w:r>
      <w:r>
        <w:rPr>
          <w:rFonts w:ascii="Arial"/>
          <w:sz w:val="25"/>
          <w:szCs w:val="25"/>
          <w:rtl w:val="0"/>
          <w:lang w:val="en-US"/>
        </w:rPr>
        <w:t>This would be incorrect and will also unnecessarily delay needed fuel reduction projects.</w:t>
      </w:r>
      <w:r>
        <w:rPr>
          <w:rFonts w:hAnsi="Arial" w:hint="default"/>
          <w:sz w:val="25"/>
          <w:szCs w:val="25"/>
          <w:rtl w:val="0"/>
          <w:lang w:val="en-US"/>
        </w:rPr>
        <w:t> </w:t>
      </w:r>
    </w:p>
    <w:p>
      <w:pPr>
        <w:pStyle w:val="Body A"/>
        <w:rPr>
          <w:rFonts w:ascii="Arial" w:cs="Arial" w:hAnsi="Arial" w:eastAsia="Arial"/>
          <w:sz w:val="25"/>
          <w:szCs w:val="25"/>
        </w:rPr>
      </w:pPr>
    </w:p>
    <w:p>
      <w:pPr>
        <w:pStyle w:val="Body A"/>
        <w:rPr>
          <w:rFonts w:ascii="Arial" w:cs="Arial" w:hAnsi="Arial" w:eastAsia="Arial"/>
          <w:sz w:val="25"/>
          <w:szCs w:val="25"/>
        </w:rPr>
      </w:pPr>
      <w:r>
        <w:rPr>
          <w:rFonts w:ascii="Arial"/>
          <w:sz w:val="25"/>
          <w:szCs w:val="25"/>
          <w:rtl w:val="0"/>
          <w:lang w:val="en-US"/>
        </w:rPr>
        <w:t>First</w:t>
      </w:r>
      <w:r>
        <w:rPr>
          <w:rFonts w:ascii="Arial"/>
          <w:sz w:val="25"/>
          <w:szCs w:val="25"/>
          <w:u w:val="single"/>
          <w:rtl w:val="0"/>
          <w:lang w:val="en-US"/>
        </w:rPr>
        <w:t>, offsets may not be created on National Forests under the ARB Forest Offset Protocol</w:t>
      </w:r>
      <w:r>
        <w:rPr>
          <w:rFonts w:ascii="Arial"/>
          <w:sz w:val="25"/>
          <w:szCs w:val="25"/>
          <w:rtl w:val="0"/>
        </w:rPr>
        <w:t>.</w:t>
      </w:r>
      <w:r>
        <w:rPr>
          <w:rFonts w:hAnsi="Arial" w:hint="default"/>
          <w:sz w:val="25"/>
          <w:szCs w:val="25"/>
          <w:rtl w:val="0"/>
          <w:lang w:val="en-US"/>
        </w:rPr>
        <w:t xml:space="preserve">  </w:t>
      </w:r>
      <w:r>
        <w:rPr>
          <w:rFonts w:ascii="Arial"/>
          <w:sz w:val="25"/>
          <w:szCs w:val="25"/>
          <w:rtl w:val="0"/>
          <w:lang w:val="en-US"/>
        </w:rPr>
        <w:t>So no one is seeking to sell reductions that occur as a result of ecological thinning and forest restoration on National Forest lands.</w:t>
      </w:r>
      <w:r>
        <w:rPr>
          <w:rFonts w:hAnsi="Arial" w:hint="default"/>
          <w:sz w:val="25"/>
          <w:szCs w:val="25"/>
          <w:rtl w:val="0"/>
          <w:lang w:val="en-US"/>
        </w:rPr>
        <w:t> </w:t>
      </w:r>
    </w:p>
    <w:p>
      <w:pPr>
        <w:pStyle w:val="Body A"/>
        <w:rPr>
          <w:rFonts w:ascii="Arial" w:cs="Arial" w:hAnsi="Arial" w:eastAsia="Arial"/>
          <w:sz w:val="25"/>
          <w:szCs w:val="25"/>
        </w:rPr>
      </w:pPr>
    </w:p>
    <w:p>
      <w:pPr>
        <w:pStyle w:val="Body A"/>
        <w:rPr>
          <w:rFonts w:ascii="Arial" w:cs="Arial" w:hAnsi="Arial" w:eastAsia="Arial"/>
          <w:sz w:val="25"/>
          <w:szCs w:val="25"/>
        </w:rPr>
      </w:pPr>
      <w:r>
        <w:rPr>
          <w:rFonts w:ascii="Arial"/>
          <w:sz w:val="25"/>
          <w:szCs w:val="25"/>
          <w:rtl w:val="0"/>
          <w:lang w:val="en-US"/>
        </w:rPr>
        <w:t>Second, the Forest Offset Protocol has thus far been used to show reductions in long term emissions and increased sequestration on private forest lands primarily as a result of lengthening harvest schedules and committing the land to forestry use.</w:t>
      </w:r>
      <w:r>
        <w:rPr>
          <w:rFonts w:hAnsi="Arial" w:hint="default"/>
          <w:sz w:val="25"/>
          <w:szCs w:val="25"/>
          <w:rtl w:val="0"/>
          <w:lang w:val="en-US"/>
        </w:rPr>
        <w:t xml:space="preserve">  </w:t>
      </w:r>
      <w:r>
        <w:rPr>
          <w:rFonts w:ascii="Arial"/>
          <w:sz w:val="25"/>
          <w:szCs w:val="25"/>
          <w:rtl w:val="0"/>
          <w:lang w:val="en-US"/>
        </w:rPr>
        <w:t>It does not include a calculation of reduced fire related emissions.</w:t>
      </w:r>
      <w:r>
        <w:rPr>
          <w:rFonts w:hAnsi="Arial" w:hint="default"/>
          <w:sz w:val="25"/>
          <w:szCs w:val="25"/>
          <w:rtl w:val="0"/>
          <w:lang w:val="en-US"/>
        </w:rPr>
        <w:t xml:space="preserve">  </w:t>
      </w:r>
      <w:r>
        <w:rPr>
          <w:rFonts w:ascii="Arial"/>
          <w:sz w:val="25"/>
          <w:szCs w:val="25"/>
          <w:rtl w:val="0"/>
          <w:lang w:val="en-US"/>
        </w:rPr>
        <w:t xml:space="preserve">In fact, it assumes that there will be no such emissions on the area covered by the offset. </w:t>
      </w:r>
      <w:r>
        <w:rPr>
          <w:rFonts w:hAnsi="Arial" w:hint="default"/>
          <w:sz w:val="25"/>
          <w:szCs w:val="25"/>
          <w:rtl w:val="0"/>
          <w:lang w:val="en-US"/>
        </w:rPr>
        <w:t xml:space="preserve">  </w:t>
      </w:r>
      <w:r>
        <w:rPr>
          <w:rFonts w:ascii="Arial"/>
          <w:sz w:val="25"/>
          <w:szCs w:val="25"/>
          <w:rtl w:val="0"/>
          <w:lang w:val="en-US"/>
        </w:rPr>
        <w:t xml:space="preserve">A fire is regarded as a </w:t>
      </w:r>
      <w:r>
        <w:rPr>
          <w:rFonts w:hAnsi="Arial" w:hint="default"/>
          <w:sz w:val="25"/>
          <w:szCs w:val="25"/>
          <w:rtl w:val="0"/>
          <w:lang w:val="en-US"/>
        </w:rPr>
        <w:t>“</w:t>
      </w:r>
      <w:r>
        <w:rPr>
          <w:rFonts w:ascii="Arial"/>
          <w:sz w:val="25"/>
          <w:szCs w:val="25"/>
          <w:rtl w:val="0"/>
        </w:rPr>
        <w:t>reversal</w:t>
      </w:r>
      <w:r>
        <w:rPr>
          <w:rFonts w:hAnsi="Arial" w:hint="default"/>
          <w:sz w:val="25"/>
          <w:szCs w:val="25"/>
          <w:rtl w:val="0"/>
          <w:lang w:val="en-US"/>
        </w:rPr>
        <w:t xml:space="preserve">” </w:t>
      </w:r>
      <w:r>
        <w:rPr>
          <w:rFonts w:ascii="Arial"/>
          <w:sz w:val="25"/>
          <w:szCs w:val="25"/>
          <w:rtl w:val="0"/>
          <w:lang w:val="en-US"/>
        </w:rPr>
        <w:t xml:space="preserve">which eliminates the value of the offset. </w:t>
      </w:r>
      <w:r>
        <w:rPr>
          <w:rFonts w:hAnsi="Arial" w:hint="default"/>
          <w:sz w:val="25"/>
          <w:szCs w:val="25"/>
          <w:rtl w:val="0"/>
          <w:lang w:val="en-US"/>
        </w:rPr>
        <w:t> </w:t>
      </w:r>
    </w:p>
    <w:p>
      <w:pPr>
        <w:pStyle w:val="Body A"/>
        <w:rPr>
          <w:rFonts w:ascii="Arial" w:cs="Arial" w:hAnsi="Arial" w:eastAsia="Arial"/>
          <w:sz w:val="25"/>
          <w:szCs w:val="25"/>
        </w:rPr>
      </w:pPr>
    </w:p>
    <w:p>
      <w:pPr>
        <w:pStyle w:val="Body A"/>
        <w:rPr>
          <w:rFonts w:ascii="Arial" w:cs="Arial" w:hAnsi="Arial" w:eastAsia="Arial"/>
          <w:sz w:val="25"/>
          <w:szCs w:val="25"/>
        </w:rPr>
      </w:pPr>
      <w:r>
        <w:rPr>
          <w:rFonts w:ascii="Arial"/>
          <w:sz w:val="25"/>
          <w:szCs w:val="25"/>
          <w:rtl w:val="0"/>
          <w:lang w:val="en-US"/>
        </w:rPr>
        <w:t>As noted in the ARB</w:t>
      </w:r>
      <w:r>
        <w:rPr>
          <w:rFonts w:hAnsi="Arial" w:hint="default"/>
          <w:sz w:val="25"/>
          <w:szCs w:val="25"/>
          <w:rtl w:val="0"/>
          <w:lang w:val="en-US"/>
        </w:rPr>
        <w:t>’</w:t>
      </w:r>
      <w:r>
        <w:rPr>
          <w:rFonts w:ascii="Arial"/>
          <w:sz w:val="25"/>
          <w:szCs w:val="25"/>
          <w:rtl w:val="0"/>
          <w:lang w:val="en-US"/>
        </w:rPr>
        <w:t>s Scoping Plan Update quoted above, thinning may temporarily reduce carbon stocks in order to reduce fire risk, but ultimately will increase forest biomass and carbon storage.</w:t>
      </w:r>
      <w:r>
        <w:rPr>
          <w:rFonts w:hAnsi="Arial" w:hint="default"/>
          <w:sz w:val="25"/>
          <w:szCs w:val="25"/>
          <w:rtl w:val="0"/>
          <w:lang w:val="en-US"/>
        </w:rPr>
        <w:t xml:space="preserve">  </w:t>
      </w:r>
      <w:r>
        <w:rPr>
          <w:rFonts w:ascii="Arial"/>
          <w:sz w:val="25"/>
          <w:szCs w:val="25"/>
          <w:rtl w:val="0"/>
          <w:lang w:val="en-US"/>
        </w:rPr>
        <w:t>This may or may not occur during a ten year period as may be required under the Forest Protocol.</w:t>
      </w:r>
      <w:r>
        <w:rPr>
          <w:rFonts w:hAnsi="Arial" w:hint="default"/>
          <w:sz w:val="25"/>
          <w:szCs w:val="25"/>
          <w:rtl w:val="0"/>
          <w:lang w:val="en-US"/>
        </w:rPr>
        <w:t xml:space="preserve">  </w:t>
      </w:r>
      <w:r>
        <w:rPr>
          <w:rFonts w:ascii="Arial"/>
          <w:sz w:val="25"/>
          <w:szCs w:val="25"/>
          <w:rtl w:val="0"/>
          <w:lang w:val="en-US"/>
        </w:rPr>
        <w:t>Clearly, the Forest Protocol</w:t>
      </w:r>
      <w:r>
        <w:rPr>
          <w:rFonts w:hAnsi="Arial" w:hint="default"/>
          <w:sz w:val="25"/>
          <w:szCs w:val="25"/>
          <w:rtl w:val="0"/>
          <w:lang w:val="en-US"/>
        </w:rPr>
        <w:t xml:space="preserve">  </w:t>
      </w:r>
      <w:r>
        <w:rPr>
          <w:rFonts w:ascii="Arial"/>
          <w:sz w:val="25"/>
          <w:szCs w:val="25"/>
          <w:rtl w:val="0"/>
          <w:lang w:val="en-US"/>
        </w:rPr>
        <w:t xml:space="preserve">is not designed to apply to fuel reduction projects on National Forests. </w:t>
      </w:r>
      <w:r>
        <w:rPr>
          <w:rFonts w:hAnsi="Arial" w:hint="default"/>
          <w:sz w:val="25"/>
          <w:szCs w:val="25"/>
          <w:rtl w:val="0"/>
          <w:lang w:val="en-US"/>
        </w:rPr>
        <w:t> </w:t>
      </w:r>
    </w:p>
    <w:p>
      <w:pPr>
        <w:pStyle w:val="Body A"/>
        <w:rPr>
          <w:rFonts w:ascii="Arial" w:cs="Arial" w:hAnsi="Arial" w:eastAsia="Arial"/>
          <w:sz w:val="25"/>
          <w:szCs w:val="25"/>
        </w:rPr>
      </w:pPr>
    </w:p>
    <w:p>
      <w:pPr>
        <w:pStyle w:val="Body A"/>
        <w:rPr>
          <w:rFonts w:ascii="Arial" w:cs="Arial" w:hAnsi="Arial" w:eastAsia="Arial"/>
          <w:sz w:val="25"/>
          <w:szCs w:val="25"/>
        </w:rPr>
      </w:pPr>
      <w:r>
        <w:rPr>
          <w:rFonts w:ascii="Arial"/>
          <w:sz w:val="25"/>
          <w:szCs w:val="25"/>
          <w:rtl w:val="0"/>
          <w:lang w:val="en-US"/>
        </w:rPr>
        <w:t>Third, and most importantly, the statutory requirement for GGRF investments to serve the purposes of AB32 does not require quantification to the same extent as for an offset that will be used to satisfy the requirement for purchase of allowances under cap and trade</w:t>
      </w:r>
      <w:r>
        <w:rPr>
          <w:rFonts w:ascii="Arial"/>
          <w:sz w:val="25"/>
          <w:szCs w:val="25"/>
          <w:shd w:val="clear" w:color="auto" w:fill="fefefe"/>
          <w:rtl w:val="0"/>
        </w:rPr>
        <w:t>.</w:t>
      </w:r>
      <w:r>
        <w:rPr>
          <w:rFonts w:hAnsi="Arial" w:hint="default"/>
          <w:sz w:val="25"/>
          <w:szCs w:val="25"/>
          <w:shd w:val="clear" w:color="auto" w:fill="fefefe"/>
          <w:rtl w:val="0"/>
          <w:lang w:val="en-US"/>
        </w:rPr>
        <w:t xml:space="preserve">  </w:t>
      </w:r>
      <w:r>
        <w:rPr>
          <w:rFonts w:ascii="Arial"/>
          <w:sz w:val="25"/>
          <w:szCs w:val="25"/>
          <w:shd w:val="clear" w:color="auto" w:fill="fefefe"/>
          <w:rtl w:val="0"/>
          <w:lang w:val="en-US"/>
        </w:rPr>
        <w:t xml:space="preserve">For offsets the standard is </w:t>
      </w:r>
      <w:r>
        <w:rPr>
          <w:rFonts w:hAnsi="Arial" w:hint="default"/>
          <w:sz w:val="25"/>
          <w:szCs w:val="25"/>
          <w:shd w:val="clear" w:color="auto" w:fill="fefefe"/>
          <w:rtl w:val="0"/>
          <w:lang w:val="en-US"/>
        </w:rPr>
        <w:t>“</w:t>
      </w:r>
      <w:r>
        <w:rPr>
          <w:rFonts w:ascii="Arial"/>
          <w:sz w:val="25"/>
          <w:szCs w:val="25"/>
          <w:shd w:val="clear" w:color="auto" w:fill="fefefe"/>
          <w:rtl w:val="0"/>
          <w:lang w:val="en-US"/>
        </w:rPr>
        <w:t>real, permanent, quantifiable, verifiable, and enforceable</w:t>
      </w:r>
      <w:r>
        <w:rPr>
          <w:rFonts w:hAnsi="Arial" w:hint="default"/>
          <w:sz w:val="25"/>
          <w:szCs w:val="25"/>
          <w:shd w:val="clear" w:color="auto" w:fill="fefefe"/>
          <w:rtl w:val="0"/>
          <w:lang w:val="en-US"/>
        </w:rPr>
        <w:t>”</w:t>
      </w:r>
      <w:r>
        <w:rPr>
          <w:rFonts w:ascii="Arial"/>
          <w:sz w:val="25"/>
          <w:szCs w:val="25"/>
          <w:shd w:val="clear" w:color="auto" w:fill="fefefe"/>
          <w:rtl w:val="0"/>
        </w:rPr>
        <w:t xml:space="preserve">.  </w:t>
      </w:r>
      <w:r>
        <w:rPr>
          <w:rFonts w:ascii="Arial"/>
          <w:sz w:val="25"/>
          <w:szCs w:val="25"/>
          <w:u w:val="single"/>
          <w:shd w:val="clear" w:color="auto" w:fill="fefefe"/>
          <w:rtl w:val="0"/>
          <w:lang w:val="en-US"/>
        </w:rPr>
        <w:t>This standard of proof is not being applied to any other category of GGRF investments</w:t>
      </w:r>
      <w:r>
        <w:rPr>
          <w:rFonts w:ascii="Arial"/>
          <w:sz w:val="25"/>
          <w:szCs w:val="25"/>
          <w:shd w:val="clear" w:color="auto" w:fill="fefefe"/>
          <w:rtl w:val="0"/>
        </w:rPr>
        <w:t>.</w:t>
      </w:r>
      <w:r>
        <w:rPr>
          <w:rFonts w:hAnsi="Arial" w:hint="default"/>
          <w:sz w:val="25"/>
          <w:szCs w:val="25"/>
          <w:shd w:val="clear" w:color="auto" w:fill="fefefe"/>
          <w:rtl w:val="0"/>
          <w:lang w:val="en-US"/>
        </w:rPr>
        <w:t xml:space="preserve">  </w:t>
      </w:r>
      <w:r>
        <w:rPr>
          <w:rFonts w:ascii="Arial"/>
          <w:sz w:val="25"/>
          <w:szCs w:val="25"/>
          <w:shd w:val="clear" w:color="auto" w:fill="fefefe"/>
          <w:rtl w:val="0"/>
          <w:lang w:val="en-US"/>
        </w:rPr>
        <w:t xml:space="preserve">It should not be applied to fuel reduction investments.  As noted in the Funding Guidelines (p. 15-16) the applicable statutes merely require that expenditures from the GGRF </w:t>
      </w:r>
      <w:r>
        <w:rPr>
          <w:rFonts w:hAnsi="Arial" w:hint="default"/>
          <w:sz w:val="25"/>
          <w:szCs w:val="25"/>
          <w:shd w:val="clear" w:color="auto" w:fill="fefefe"/>
          <w:rtl w:val="0"/>
          <w:lang w:val="en-US"/>
        </w:rPr>
        <w:t>“</w:t>
      </w:r>
      <w:r>
        <w:rPr>
          <w:rFonts w:ascii="Arial"/>
          <w:sz w:val="25"/>
          <w:szCs w:val="25"/>
          <w:shd w:val="clear" w:color="auto" w:fill="fefefe"/>
          <w:rtl w:val="0"/>
        </w:rPr>
        <w:t>facilitate</w:t>
      </w:r>
      <w:r>
        <w:rPr>
          <w:rFonts w:hAnsi="Arial" w:hint="default"/>
          <w:sz w:val="25"/>
          <w:szCs w:val="25"/>
          <w:shd w:val="clear" w:color="auto" w:fill="fefefe"/>
          <w:rtl w:val="0"/>
          <w:lang w:val="en-US"/>
        </w:rPr>
        <w:t xml:space="preserve">” </w:t>
      </w:r>
      <w:r>
        <w:rPr>
          <w:rFonts w:ascii="Arial"/>
          <w:sz w:val="25"/>
          <w:szCs w:val="25"/>
          <w:shd w:val="clear" w:color="auto" w:fill="fefefe"/>
          <w:rtl w:val="0"/>
        </w:rPr>
        <w:t xml:space="preserve">or </w:t>
      </w:r>
      <w:r>
        <w:rPr>
          <w:rFonts w:hAnsi="Arial" w:hint="default"/>
          <w:sz w:val="25"/>
          <w:szCs w:val="25"/>
          <w:shd w:val="clear" w:color="auto" w:fill="fefefe"/>
          <w:rtl w:val="0"/>
          <w:lang w:val="en-US"/>
        </w:rPr>
        <w:t>“</w:t>
      </w:r>
      <w:r>
        <w:rPr>
          <w:rFonts w:ascii="Arial"/>
          <w:sz w:val="25"/>
          <w:szCs w:val="25"/>
          <w:shd w:val="clear" w:color="auto" w:fill="fefefe"/>
          <w:rtl w:val="0"/>
          <w:lang w:val="en-US"/>
        </w:rPr>
        <w:t>contribute</w:t>
      </w:r>
      <w:r>
        <w:rPr>
          <w:rFonts w:hAnsi="Arial" w:hint="default"/>
          <w:sz w:val="25"/>
          <w:szCs w:val="25"/>
          <w:shd w:val="clear" w:color="auto" w:fill="fefefe"/>
          <w:rtl w:val="0"/>
          <w:lang w:val="en-US"/>
        </w:rPr>
        <w:t xml:space="preserve">” </w:t>
      </w:r>
      <w:r>
        <w:rPr>
          <w:rFonts w:ascii="Arial"/>
          <w:sz w:val="25"/>
          <w:szCs w:val="25"/>
          <w:shd w:val="clear" w:color="auto" w:fill="fefefe"/>
          <w:rtl w:val="0"/>
          <w:lang w:val="en-US"/>
        </w:rPr>
        <w:t>to reductions.  Ecological thinning and forest restoration projects clearly accomplish this purpose</w:t>
      </w:r>
      <w:r>
        <w:rPr>
          <w:rFonts w:ascii="Arial"/>
          <w:sz w:val="25"/>
          <w:szCs w:val="25"/>
          <w:shd w:val="clear" w:color="auto" w:fill="c0c0c0"/>
          <w:rtl w:val="0"/>
        </w:rPr>
        <w:t>.</w:t>
      </w:r>
    </w:p>
    <w:p>
      <w:pPr>
        <w:pStyle w:val="Body A"/>
        <w:rPr>
          <w:rFonts w:ascii="Arial" w:cs="Arial" w:hAnsi="Arial" w:eastAsia="Arial"/>
          <w:sz w:val="25"/>
          <w:szCs w:val="25"/>
        </w:rPr>
      </w:pPr>
    </w:p>
    <w:p>
      <w:pPr>
        <w:pStyle w:val="Body A"/>
        <w:rPr>
          <w:rFonts w:ascii="Arial" w:cs="Arial" w:hAnsi="Arial" w:eastAsia="Arial"/>
          <w:sz w:val="25"/>
          <w:szCs w:val="25"/>
        </w:rPr>
      </w:pPr>
    </w:p>
    <w:p>
      <w:pPr>
        <w:pStyle w:val="Body A"/>
        <w:rPr>
          <w:rFonts w:ascii="Arial" w:cs="Arial" w:hAnsi="Arial" w:eastAsia="Arial"/>
          <w:sz w:val="25"/>
          <w:szCs w:val="25"/>
        </w:rPr>
      </w:pPr>
    </w:p>
    <w:p>
      <w:pPr>
        <w:pStyle w:val="Body A"/>
        <w:rPr>
          <w:rFonts w:ascii="Arial" w:cs="Arial" w:hAnsi="Arial" w:eastAsia="Arial"/>
          <w:sz w:val="25"/>
          <w:szCs w:val="25"/>
        </w:rPr>
      </w:pPr>
    </w:p>
    <w:p>
      <w:pPr>
        <w:pStyle w:val="Body A"/>
        <w:rPr>
          <w:rFonts w:ascii="Arial" w:cs="Arial" w:hAnsi="Arial" w:eastAsia="Arial"/>
          <w:b w:val="1"/>
          <w:bCs w:val="1"/>
          <w:sz w:val="25"/>
          <w:szCs w:val="25"/>
        </w:rPr>
      </w:pPr>
      <w:r>
        <w:rPr>
          <w:rFonts w:ascii="Arial"/>
          <w:b w:val="1"/>
          <w:bCs w:val="1"/>
          <w:sz w:val="25"/>
          <w:szCs w:val="25"/>
          <w:rtl w:val="0"/>
          <w:lang w:val="en-US"/>
        </w:rPr>
        <w:t>3.</w:t>
        <w:tab/>
        <w:t>Revise the ARB</w:t>
      </w:r>
      <w:r>
        <w:rPr>
          <w:rFonts w:hAnsi="Arial" w:hint="default"/>
          <w:b w:val="1"/>
          <w:bCs w:val="1"/>
          <w:sz w:val="25"/>
          <w:szCs w:val="25"/>
          <w:rtl w:val="0"/>
          <w:lang w:val="en-US"/>
        </w:rPr>
        <w:t>’</w:t>
      </w:r>
      <w:r>
        <w:rPr>
          <w:rFonts w:ascii="Arial"/>
          <w:b w:val="1"/>
          <w:bCs w:val="1"/>
          <w:sz w:val="25"/>
          <w:szCs w:val="25"/>
          <w:rtl w:val="0"/>
          <w:lang w:val="en-US"/>
        </w:rPr>
        <w:t xml:space="preserve">s requirements as to disadvantaged communities to include rural forested communities that currently do not necessarily qualify. </w:t>
      </w:r>
      <w:r>
        <w:rPr>
          <w:rFonts w:hAnsi="Arial" w:hint="default"/>
          <w:b w:val="1"/>
          <w:bCs w:val="1"/>
          <w:sz w:val="25"/>
          <w:szCs w:val="25"/>
          <w:rtl w:val="0"/>
          <w:lang w:val="en-US"/>
        </w:rPr>
        <w:t xml:space="preserve">  </w:t>
      </w:r>
      <w:r>
        <w:rPr>
          <w:rFonts w:ascii="Arial"/>
          <w:b w:val="1"/>
          <w:bCs w:val="1"/>
          <w:sz w:val="25"/>
          <w:szCs w:val="25"/>
          <w:rtl w:val="0"/>
          <w:lang w:val="en-US"/>
        </w:rPr>
        <w:t>Assure that applications do not require submittal of detailed information concerning effects on and benefits to disadvantaged communities if they do not claim such direct effects benefits under existing identification criteri</w:t>
      </w:r>
      <w:r>
        <w:rPr>
          <w:rFonts w:ascii="Arial"/>
          <w:b w:val="1"/>
          <w:bCs w:val="1"/>
          <w:sz w:val="25"/>
          <w:szCs w:val="25"/>
          <w:shd w:val="clear" w:color="auto" w:fill="fefefe"/>
          <w:rtl w:val="0"/>
        </w:rPr>
        <w:t>a</w:t>
      </w:r>
      <w:r>
        <w:rPr>
          <w:rFonts w:ascii="Arial"/>
          <w:sz w:val="25"/>
          <w:szCs w:val="25"/>
          <w:shd w:val="clear" w:color="auto" w:fill="fefefe"/>
          <w:rtl w:val="0"/>
        </w:rPr>
        <w:t xml:space="preserve">.  </w:t>
      </w:r>
      <w:r>
        <w:rPr>
          <w:rFonts w:ascii="Arial"/>
          <w:b w:val="1"/>
          <w:bCs w:val="1"/>
          <w:sz w:val="25"/>
          <w:szCs w:val="25"/>
          <w:shd w:val="clear" w:color="auto" w:fill="fefefe"/>
          <w:rtl w:val="0"/>
          <w:lang w:val="en-US"/>
        </w:rPr>
        <w:t>Add fuel reduction and biomass utilization projects to Table 2.A-6, Volume 2, page 2A-13.</w:t>
      </w:r>
    </w:p>
    <w:p>
      <w:pPr>
        <w:pStyle w:val="Body A"/>
        <w:rPr>
          <w:rFonts w:ascii="Arial" w:cs="Arial" w:hAnsi="Arial" w:eastAsia="Arial"/>
          <w:sz w:val="25"/>
          <w:szCs w:val="25"/>
        </w:rPr>
      </w:pPr>
    </w:p>
    <w:p>
      <w:pPr>
        <w:pStyle w:val="Body A"/>
        <w:rPr>
          <w:rFonts w:ascii="Arial" w:cs="Arial" w:hAnsi="Arial" w:eastAsia="Arial"/>
          <w:sz w:val="25"/>
          <w:szCs w:val="25"/>
        </w:rPr>
      </w:pPr>
      <w:r>
        <w:rPr>
          <w:rFonts w:ascii="Arial"/>
          <w:sz w:val="25"/>
          <w:szCs w:val="25"/>
          <w:rtl w:val="0"/>
          <w:lang w:val="en-US"/>
        </w:rPr>
        <w:t>As has been pointed out in recent testimony at the ARB workshop on the Funding Guidelines on August 3rd by representatives of the Rural County Representatives of</w:t>
      </w:r>
      <w:r>
        <w:rPr>
          <w:rFonts w:hAnsi="Arial" w:hint="default"/>
          <w:sz w:val="25"/>
          <w:szCs w:val="25"/>
          <w:rtl w:val="0"/>
          <w:lang w:val="en-US"/>
        </w:rPr>
        <w:t xml:space="preserve">  </w:t>
      </w:r>
      <w:r>
        <w:rPr>
          <w:rFonts w:ascii="Arial"/>
          <w:sz w:val="25"/>
          <w:szCs w:val="25"/>
          <w:rtl w:val="0"/>
          <w:lang w:val="en-US"/>
        </w:rPr>
        <w:t xml:space="preserve">California and on August 5th by the Jonathon Kusel of the Sierra Institute for Community and the Environment, the CalEnviroScreen tool currently employed by ARB to identify disadvantaged communities largely excludes low income rural communities. .Numerous communities in the region adjacent to the Stanislaus National Forest and other regions of the Sierra Nevada forests are disadvantaged yet rate low on the CalEnviroScreen analysis. </w:t>
      </w:r>
      <w:r>
        <w:rPr>
          <w:rFonts w:hAnsi="Arial" w:hint="default"/>
          <w:sz w:val="25"/>
          <w:szCs w:val="25"/>
          <w:rtl w:val="0"/>
          <w:lang w:val="en-US"/>
        </w:rPr>
        <w:t> </w:t>
      </w:r>
      <w:r>
        <w:rPr>
          <w:rFonts w:ascii="Arial"/>
          <w:sz w:val="25"/>
          <w:szCs w:val="25"/>
          <w:rtl w:val="0"/>
          <w:lang w:val="en-US"/>
        </w:rPr>
        <w:t>YSS recommends that either the screening tool be revised</w:t>
      </w:r>
      <w:r>
        <w:rPr>
          <w:rFonts w:hAnsi="Arial" w:hint="default"/>
          <w:sz w:val="25"/>
          <w:szCs w:val="25"/>
          <w:rtl w:val="0"/>
          <w:lang w:val="en-US"/>
        </w:rPr>
        <w:t> </w:t>
      </w:r>
      <w:r>
        <w:rPr>
          <w:rFonts w:ascii="Arial"/>
          <w:sz w:val="25"/>
          <w:szCs w:val="25"/>
          <w:rtl w:val="0"/>
          <w:lang w:val="en-US"/>
        </w:rPr>
        <w:t>to better address rural community conditions or that a separate screen be developed for rural areas.</w:t>
      </w:r>
      <w:r>
        <w:rPr>
          <w:rFonts w:hAnsi="Arial" w:hint="default"/>
          <w:sz w:val="25"/>
          <w:szCs w:val="25"/>
          <w:rtl w:val="0"/>
          <w:lang w:val="en-US"/>
        </w:rPr>
        <w:t xml:space="preserve">  </w:t>
      </w:r>
      <w:r>
        <w:rPr>
          <w:rFonts w:ascii="Arial"/>
          <w:sz w:val="25"/>
          <w:szCs w:val="25"/>
          <w:rtl w:val="0"/>
          <w:lang w:val="en-US"/>
        </w:rPr>
        <w:t>The present system is skewed to overweight urban related factors as demonstrated by the map of disadvantaged areas published by ARB.</w:t>
      </w:r>
      <w:r>
        <w:rPr>
          <w:rFonts w:hAnsi="Arial" w:hint="default"/>
          <w:sz w:val="25"/>
          <w:szCs w:val="25"/>
          <w:rtl w:val="0"/>
          <w:lang w:val="en-US"/>
        </w:rPr>
        <w:t xml:space="preserve">  </w:t>
      </w:r>
      <w:r>
        <w:rPr>
          <w:rFonts w:ascii="Arial"/>
          <w:sz w:val="25"/>
          <w:szCs w:val="25"/>
          <w:rtl w:val="0"/>
          <w:lang w:val="en-US"/>
        </w:rPr>
        <w:t>We also note that fuel reduction projects may provide employment opportunities for persons in Central Valley disadvantaged communities.</w:t>
      </w:r>
    </w:p>
    <w:p>
      <w:pPr>
        <w:pStyle w:val="Body A"/>
        <w:rPr>
          <w:rFonts w:ascii="Arial" w:cs="Arial" w:hAnsi="Arial" w:eastAsia="Arial"/>
          <w:sz w:val="25"/>
          <w:szCs w:val="25"/>
        </w:rPr>
      </w:pPr>
    </w:p>
    <w:p>
      <w:pPr>
        <w:pStyle w:val="Body A"/>
        <w:rPr>
          <w:rFonts w:ascii="Arial" w:cs="Arial" w:hAnsi="Arial" w:eastAsia="Arial"/>
          <w:sz w:val="25"/>
          <w:szCs w:val="25"/>
        </w:rPr>
      </w:pPr>
      <w:r>
        <w:rPr>
          <w:rFonts w:ascii="Arial"/>
          <w:sz w:val="25"/>
          <w:szCs w:val="25"/>
          <w:rtl w:val="0"/>
          <w:lang w:val="en-US"/>
        </w:rPr>
        <w:t>If no changes are made in the coming funding cycle to the identification of disadvantaged communities, the Funding Guidelines should more clearly state that application and reporting requirements relating to disadvantaged communities only apply to funding solicitations and applications that claim a benefit to</w:t>
      </w:r>
      <w:r>
        <w:rPr>
          <w:rFonts w:hAnsi="Arial" w:hint="default"/>
          <w:sz w:val="25"/>
          <w:szCs w:val="25"/>
          <w:rtl w:val="0"/>
          <w:lang w:val="en-US"/>
        </w:rPr>
        <w:t xml:space="preserve">  </w:t>
      </w:r>
      <w:r>
        <w:rPr>
          <w:rFonts w:ascii="Arial"/>
          <w:sz w:val="25"/>
          <w:szCs w:val="25"/>
          <w:rtl w:val="0"/>
          <w:lang w:val="en-US"/>
        </w:rPr>
        <w:t xml:space="preserve">such communities. </w:t>
      </w:r>
      <w:r>
        <w:rPr>
          <w:rFonts w:hAnsi="Arial" w:hint="default"/>
          <w:sz w:val="25"/>
          <w:szCs w:val="25"/>
          <w:rtl w:val="0"/>
          <w:lang w:val="en-US"/>
        </w:rPr>
        <w:t xml:space="preserve">  </w:t>
      </w:r>
      <w:r>
        <w:rPr>
          <w:rFonts w:ascii="Arial"/>
          <w:sz w:val="25"/>
          <w:szCs w:val="25"/>
          <w:rtl w:val="0"/>
          <w:lang w:val="en-US"/>
        </w:rPr>
        <w:t>Particularly with the additional requirements added by the July Supplement, funding solicitations and applications that can benefit disadvantaged communities will be significantly more onerous to prepare and implement.</w:t>
      </w:r>
      <w:r>
        <w:rPr>
          <w:rFonts w:hAnsi="Arial" w:hint="default"/>
          <w:sz w:val="25"/>
          <w:szCs w:val="25"/>
          <w:rtl w:val="0"/>
          <w:lang w:val="en-US"/>
        </w:rPr>
        <w:t xml:space="preserve">  </w:t>
      </w:r>
      <w:r>
        <w:rPr>
          <w:rFonts w:ascii="Arial"/>
          <w:sz w:val="25"/>
          <w:szCs w:val="25"/>
          <w:rtl w:val="0"/>
          <w:lang w:val="en-US"/>
        </w:rPr>
        <w:t xml:space="preserve">These requirements should clearly be required only where applicable. </w:t>
      </w:r>
      <w:r>
        <w:rPr>
          <w:rFonts w:hAnsi="Arial" w:hint="default"/>
          <w:sz w:val="25"/>
          <w:szCs w:val="25"/>
          <w:rtl w:val="0"/>
          <w:lang w:val="en-US"/>
        </w:rPr>
        <w:t> </w:t>
      </w:r>
    </w:p>
    <w:p>
      <w:pPr>
        <w:pStyle w:val="Body A"/>
        <w:rPr>
          <w:rFonts w:ascii="Arial" w:cs="Arial" w:hAnsi="Arial" w:eastAsia="Arial"/>
          <w:sz w:val="25"/>
          <w:szCs w:val="25"/>
        </w:rPr>
      </w:pPr>
    </w:p>
    <w:p>
      <w:pPr>
        <w:pStyle w:val="Body A"/>
        <w:rPr>
          <w:rFonts w:ascii="Arial" w:cs="Arial" w:hAnsi="Arial" w:eastAsia="Arial"/>
          <w:sz w:val="25"/>
          <w:szCs w:val="25"/>
        </w:rPr>
      </w:pPr>
      <w:r>
        <w:rPr>
          <w:rFonts w:ascii="Arial"/>
          <w:sz w:val="25"/>
          <w:szCs w:val="25"/>
          <w:rtl w:val="0"/>
          <w:lang w:val="en-US"/>
        </w:rPr>
        <w:t>Requirements concerning benefiting disadvantaged communities as supplemented by SB 535 are a valuable addition to the programs developed under AB32.</w:t>
      </w:r>
      <w:r>
        <w:rPr>
          <w:rFonts w:hAnsi="Arial" w:hint="default"/>
          <w:sz w:val="25"/>
          <w:szCs w:val="25"/>
          <w:rtl w:val="0"/>
          <w:lang w:val="en-US"/>
        </w:rPr>
        <w:t xml:space="preserve">    </w:t>
      </w:r>
      <w:r>
        <w:rPr>
          <w:rFonts w:ascii="Arial"/>
          <w:sz w:val="25"/>
          <w:szCs w:val="25"/>
          <w:rtl w:val="0"/>
          <w:lang w:val="en-US"/>
        </w:rPr>
        <w:t>However, we respectfully note that while there are many other valuable social, economic, and educational programs aimed at disadvantaged communities there really is only one in California directed at reducing GHG concentrations in the atmosphere.</w:t>
      </w:r>
      <w:r>
        <w:rPr>
          <w:rFonts w:hAnsi="Arial" w:hint="default"/>
          <w:sz w:val="25"/>
          <w:szCs w:val="25"/>
          <w:rtl w:val="0"/>
          <w:lang w:val="en-US"/>
        </w:rPr>
        <w:t xml:space="preserve">  </w:t>
      </w:r>
      <w:r>
        <w:rPr>
          <w:rFonts w:ascii="Arial"/>
          <w:sz w:val="25"/>
          <w:szCs w:val="25"/>
          <w:rtl w:val="0"/>
          <w:lang w:val="en-US"/>
        </w:rPr>
        <w:t>To be effective, the primary goal of AB32 remains to reduce emissions and increase sequestration of GHGs.</w:t>
      </w:r>
      <w:r>
        <w:rPr>
          <w:rFonts w:hAnsi="Arial" w:hint="default"/>
          <w:sz w:val="25"/>
          <w:szCs w:val="25"/>
          <w:rtl w:val="0"/>
          <w:lang w:val="en-US"/>
        </w:rPr>
        <w:t xml:space="preserve">  </w:t>
      </w:r>
      <w:r>
        <w:rPr>
          <w:rFonts w:ascii="Arial"/>
          <w:sz w:val="25"/>
          <w:szCs w:val="25"/>
          <w:rtl w:val="0"/>
          <w:lang w:val="en-US"/>
        </w:rPr>
        <w:t>Failure to achieve that goal will disadvantage all communities, particularly the most disadvantaged of our communities.</w:t>
      </w:r>
      <w:r>
        <w:rPr>
          <w:rFonts w:hAnsi="Arial" w:hint="default"/>
          <w:sz w:val="25"/>
          <w:szCs w:val="25"/>
          <w:rtl w:val="0"/>
          <w:lang w:val="en-US"/>
        </w:rPr>
        <w:t xml:space="preserve">  </w:t>
      </w:r>
    </w:p>
    <w:p>
      <w:pPr>
        <w:pStyle w:val="Body A"/>
        <w:rPr>
          <w:rFonts w:ascii="Arial" w:cs="Arial" w:hAnsi="Arial" w:eastAsia="Arial"/>
          <w:sz w:val="25"/>
          <w:szCs w:val="25"/>
        </w:rPr>
      </w:pPr>
    </w:p>
    <w:p>
      <w:pPr>
        <w:pStyle w:val="Body A"/>
        <w:rPr>
          <w:rFonts w:ascii="Arial" w:cs="Arial" w:hAnsi="Arial" w:eastAsia="Arial"/>
          <w:sz w:val="25"/>
          <w:szCs w:val="25"/>
          <w:shd w:val="clear" w:color="auto" w:fill="fefefe"/>
        </w:rPr>
      </w:pPr>
      <w:r>
        <w:rPr>
          <w:rFonts w:ascii="Arial"/>
          <w:sz w:val="25"/>
          <w:szCs w:val="25"/>
          <w:shd w:val="clear" w:color="auto" w:fill="fefefe"/>
          <w:rtl w:val="0"/>
          <w:lang w:val="en-US"/>
        </w:rPr>
        <w:t>A final technical point is that to the extent disadvantaged communities could be benefited by employment opportunities, fuel reduction projects should qualify.  However, the criteria for Land Preservation or Restoration in Volume 2, Appendix 2.A, Table 2.A-6, p. 2A.-13, does not include fuel reduction projects that are already eligible under CalFire funding guidelines.  Therefore, these projects should be added to the table heading.</w:t>
      </w:r>
    </w:p>
    <w:p>
      <w:pPr>
        <w:pStyle w:val="Body A"/>
        <w:rPr>
          <w:rFonts w:ascii="Arial" w:cs="Arial" w:hAnsi="Arial" w:eastAsia="Arial"/>
          <w:sz w:val="25"/>
          <w:szCs w:val="25"/>
          <w:shd w:val="clear" w:color="auto" w:fill="fefefe"/>
        </w:rPr>
      </w:pPr>
    </w:p>
    <w:p>
      <w:pPr>
        <w:pStyle w:val="Body A"/>
        <w:rPr>
          <w:rFonts w:ascii="Arial" w:cs="Arial" w:hAnsi="Arial" w:eastAsia="Arial"/>
          <w:sz w:val="25"/>
          <w:szCs w:val="25"/>
          <w:shd w:val="clear" w:color="auto" w:fill="fefefe"/>
        </w:rPr>
      </w:pPr>
    </w:p>
    <w:p>
      <w:pPr>
        <w:pStyle w:val="Body A"/>
        <w:rPr>
          <w:rFonts w:ascii="Arial" w:cs="Arial" w:hAnsi="Arial" w:eastAsia="Arial"/>
          <w:sz w:val="25"/>
          <w:szCs w:val="25"/>
          <w:shd w:val="clear" w:color="auto" w:fill="fefefe"/>
        </w:rPr>
      </w:pPr>
      <w:r>
        <w:rPr>
          <w:rFonts w:ascii="Arial"/>
          <w:sz w:val="25"/>
          <w:szCs w:val="25"/>
          <w:shd w:val="clear" w:color="auto" w:fill="fefefe"/>
          <w:rtl w:val="0"/>
          <w:lang w:val="en-US"/>
        </w:rPr>
        <w:t>Recommendation Additional Language for the Funding Guidelines</w:t>
      </w:r>
    </w:p>
    <w:p>
      <w:pPr>
        <w:pStyle w:val="Body A"/>
        <w:rPr>
          <w:rFonts w:ascii="Arial" w:cs="Arial" w:hAnsi="Arial" w:eastAsia="Arial"/>
          <w:sz w:val="25"/>
          <w:szCs w:val="25"/>
          <w:shd w:val="clear" w:color="auto" w:fill="fefefe"/>
        </w:rPr>
      </w:pPr>
    </w:p>
    <w:p>
      <w:pPr>
        <w:pStyle w:val="Body A"/>
        <w:rPr>
          <w:rFonts w:ascii="Arial" w:cs="Arial" w:hAnsi="Arial" w:eastAsia="Arial"/>
          <w:sz w:val="25"/>
          <w:szCs w:val="25"/>
          <w:shd w:val="clear" w:color="auto" w:fill="fefefe"/>
        </w:rPr>
      </w:pPr>
      <w:r>
        <w:rPr>
          <w:rFonts w:ascii="Arial"/>
          <w:sz w:val="25"/>
          <w:szCs w:val="25"/>
          <w:shd w:val="clear" w:color="auto" w:fill="fefefe"/>
          <w:rtl w:val="0"/>
          <w:lang w:val="en-US"/>
        </w:rPr>
        <w:t>To address the concerns we have set forth above, YSS recommends the following language be added to the Funding Guidelines:</w:t>
      </w:r>
    </w:p>
    <w:p>
      <w:pPr>
        <w:pStyle w:val="Body A"/>
        <w:rPr>
          <w:rFonts w:ascii="Arial" w:cs="Arial" w:hAnsi="Arial" w:eastAsia="Arial"/>
          <w:sz w:val="25"/>
          <w:szCs w:val="25"/>
          <w:shd w:val="clear" w:color="auto" w:fill="fefefe"/>
        </w:rPr>
      </w:pPr>
    </w:p>
    <w:p>
      <w:pPr>
        <w:pStyle w:val="Body A"/>
        <w:spacing w:after="200"/>
        <w:rPr>
          <w:rFonts w:ascii="Arial" w:cs="Arial" w:hAnsi="Arial" w:eastAsia="Arial"/>
          <w:sz w:val="25"/>
          <w:szCs w:val="25"/>
          <w:shd w:val="clear" w:color="auto" w:fill="fefefe"/>
        </w:rPr>
      </w:pPr>
      <w:r>
        <w:rPr>
          <w:rFonts w:ascii="Arial"/>
          <w:sz w:val="25"/>
          <w:szCs w:val="25"/>
          <w:shd w:val="clear" w:color="auto" w:fill="fefefe"/>
          <w:rtl w:val="0"/>
          <w:lang w:val="en-US"/>
        </w:rPr>
        <w:t xml:space="preserve">Page 17, Volume 1 of Draft Funding Guidelines, prior to section heading </w:t>
      </w:r>
      <w:r>
        <w:rPr>
          <w:rFonts w:hAnsi="Arial" w:hint="default"/>
          <w:sz w:val="25"/>
          <w:szCs w:val="25"/>
          <w:shd w:val="clear" w:color="auto" w:fill="fefefe"/>
          <w:rtl w:val="0"/>
          <w:lang w:val="en-US"/>
        </w:rPr>
        <w:t>“</w:t>
      </w:r>
      <w:r>
        <w:rPr>
          <w:rFonts w:ascii="Arial"/>
          <w:sz w:val="25"/>
          <w:szCs w:val="25"/>
          <w:shd w:val="clear" w:color="auto" w:fill="fefefe"/>
          <w:rtl w:val="0"/>
          <w:lang w:val="en-US"/>
        </w:rPr>
        <w:t>Initial Process</w:t>
      </w:r>
      <w:r>
        <w:rPr>
          <w:rFonts w:hAnsi="Arial" w:hint="default"/>
          <w:sz w:val="25"/>
          <w:szCs w:val="25"/>
          <w:shd w:val="clear" w:color="auto" w:fill="fefefe"/>
          <w:rtl w:val="0"/>
          <w:lang w:val="en-US"/>
        </w:rPr>
        <w:t xml:space="preserve">” </w:t>
      </w:r>
      <w:r>
        <w:rPr>
          <w:rFonts w:ascii="Arial"/>
          <w:sz w:val="25"/>
          <w:szCs w:val="25"/>
          <w:shd w:val="clear" w:color="auto" w:fill="fefefe"/>
          <w:rtl w:val="0"/>
          <w:lang w:val="en-US"/>
        </w:rPr>
        <w:t>add the following:</w:t>
      </w:r>
    </w:p>
    <w:p>
      <w:pPr>
        <w:pStyle w:val="Body A"/>
        <w:spacing w:after="200"/>
        <w:rPr>
          <w:rFonts w:ascii="Arial" w:cs="Arial" w:hAnsi="Arial" w:eastAsia="Arial"/>
          <w:i w:val="1"/>
          <w:iCs w:val="1"/>
          <w:sz w:val="25"/>
          <w:szCs w:val="25"/>
          <w:shd w:val="clear" w:color="auto" w:fill="fefefe"/>
        </w:rPr>
      </w:pPr>
      <w:r>
        <w:rPr>
          <w:rFonts w:ascii="Arial"/>
          <w:i w:val="1"/>
          <w:iCs w:val="1"/>
          <w:sz w:val="25"/>
          <w:szCs w:val="25"/>
          <w:shd w:val="clear" w:color="auto" w:fill="fefefe"/>
          <w:rtl w:val="0"/>
          <w:lang w:val="en-US"/>
        </w:rPr>
        <w:t>Statutory requirements for Climate Investment projects utilizing GGRF funds are to further the purposes of AB32 and facilitate or contribute to reductions.     There are many practical limitations to quantification of emissions because of the diverse and complex activities which may affect emissions.   Reduction calculations also require reasonable predictions of future human and natural system behaviors and events.  Therefore, quantification of reductions is necessarily subject to a rule of reason such that at the time of funding projects there is a clear reduction associated with the project and a reasonable quantification, based upon currently available data, of GHG reductions.      Reductions related to Climate Investment projects are not subject to the requirements of  approved ARB Offset protocols provided that no offsets are sought from forecasted reductions.</w:t>
      </w:r>
    </w:p>
    <w:p>
      <w:pPr>
        <w:pStyle w:val="Body A"/>
        <w:spacing w:after="200"/>
        <w:rPr>
          <w:rFonts w:ascii="Arial" w:cs="Arial" w:hAnsi="Arial" w:eastAsia="Arial"/>
          <w:sz w:val="25"/>
          <w:szCs w:val="25"/>
          <w:shd w:val="clear" w:color="auto" w:fill="fefefe"/>
        </w:rPr>
      </w:pPr>
      <w:r>
        <w:rPr>
          <w:rFonts w:ascii="Arial"/>
          <w:sz w:val="25"/>
          <w:szCs w:val="25"/>
          <w:shd w:val="clear" w:color="auto" w:fill="fefefe"/>
          <w:rtl w:val="0"/>
          <w:lang w:val="en-US"/>
        </w:rPr>
        <w:t>Page 5, Volume 2 of Draft Funding Guidelines add the following additional paragraph:</w:t>
      </w:r>
    </w:p>
    <w:p>
      <w:pPr>
        <w:pStyle w:val="Default"/>
        <w:pBdr>
          <w:top w:val="nil"/>
          <w:left w:val="nil"/>
          <w:bottom w:val="nil"/>
          <w:right w:val="nil"/>
        </w:pBdr>
        <w:bidi w:val="0"/>
        <w:ind w:left="0" w:right="0" w:firstLine="0"/>
        <w:jc w:val="left"/>
        <w:rPr>
          <w:rFonts w:ascii="Univers LT Std 55" w:cs="Univers LT Std 55" w:hAnsi="Univers LT Std 55" w:eastAsia="Univers LT Std 55"/>
          <w:i w:val="1"/>
          <w:iCs w:val="1"/>
          <w:sz w:val="25"/>
          <w:szCs w:val="25"/>
          <w:u w:color="000000"/>
          <w:shd w:val="clear" w:color="auto" w:fill="fefefe"/>
          <w:rtl w:val="0"/>
          <w:lang w:val="en-US"/>
        </w:rPr>
      </w:pPr>
      <w:r>
        <w:rPr>
          <w:rFonts w:ascii="Univers LT Std 55" w:cs="Univers LT Std 55" w:hAnsi="Univers LT Std 55" w:eastAsia="Univers LT Std 55"/>
          <w:i w:val="1"/>
          <w:iCs w:val="1"/>
          <w:sz w:val="25"/>
          <w:szCs w:val="25"/>
          <w:u w:color="000000"/>
          <w:shd w:val="clear" w:color="auto" w:fill="fefefe"/>
          <w:rtl w:val="0"/>
          <w:lang w:val="en-US"/>
        </w:rPr>
        <w:t>Concerns have been raised that CalEnviroScreen may not adequately identify disadvantaged rural communities. Such communities may also meet elements of the SB535 critieria, such as areas with concentrations of people that are of low income, high unemployment, low levels of homeownership, high rent burden, sensitive populations, or low levels of educational attainment.  ARB will be further evaluating means of either adding additional criteria to CalEnviroScreen or developing other means to more fully consider the status and needs of rural communities.</w:t>
      </w:r>
    </w:p>
    <w:p>
      <w:pPr>
        <w:pStyle w:val="Default"/>
        <w:pBdr>
          <w:top w:val="nil"/>
          <w:left w:val="nil"/>
          <w:bottom w:val="nil"/>
          <w:right w:val="nil"/>
        </w:pBdr>
        <w:bidi w:val="0"/>
        <w:ind w:left="0" w:right="0" w:firstLine="0"/>
        <w:jc w:val="left"/>
        <w:rPr>
          <w:rFonts w:ascii="Arial" w:cs="Arial" w:hAnsi="Arial" w:eastAsia="Arial"/>
          <w:sz w:val="25"/>
          <w:szCs w:val="25"/>
          <w:u w:color="000000"/>
          <w:shd w:val="clear" w:color="auto" w:fill="fefefe"/>
          <w:rtl w:val="0"/>
          <w:lang w:val="en-US"/>
        </w:rPr>
      </w:pPr>
    </w:p>
    <w:p>
      <w:pPr>
        <w:pStyle w:val="Default"/>
        <w:pBdr>
          <w:top w:val="nil"/>
          <w:left w:val="nil"/>
          <w:bottom w:val="nil"/>
          <w:right w:val="nil"/>
        </w:pBdr>
        <w:bidi w:val="0"/>
        <w:ind w:left="0" w:right="0" w:firstLine="0"/>
        <w:jc w:val="left"/>
        <w:rPr>
          <w:rFonts w:ascii="Univers LT Std 55" w:cs="Univers LT Std 55" w:hAnsi="Univers LT Std 55" w:eastAsia="Univers LT Std 55"/>
          <w:sz w:val="25"/>
          <w:szCs w:val="25"/>
          <w:u w:color="000000"/>
          <w:shd w:val="clear" w:color="auto" w:fill="fefefe"/>
          <w:rtl w:val="0"/>
          <w:lang w:val="en-US"/>
        </w:rPr>
      </w:pPr>
      <w:r>
        <w:rPr>
          <w:rFonts w:ascii="Univers LT Std 55" w:cs="Univers LT Std 55" w:hAnsi="Univers LT Std 55" w:eastAsia="Univers LT Std 55"/>
          <w:sz w:val="25"/>
          <w:szCs w:val="25"/>
          <w:u w:color="000000"/>
          <w:shd w:val="clear" w:color="auto" w:fill="fefefe"/>
          <w:rtl w:val="0"/>
          <w:lang w:val="en-US"/>
        </w:rPr>
        <w:t xml:space="preserve"> </w:t>
      </w:r>
    </w:p>
    <w:p>
      <w:pPr>
        <w:pStyle w:val="Default"/>
        <w:pBdr>
          <w:top w:val="nil"/>
          <w:left w:val="nil"/>
          <w:bottom w:val="nil"/>
          <w:right w:val="nil"/>
        </w:pBdr>
        <w:bidi w:val="0"/>
        <w:ind w:left="0" w:right="0" w:firstLine="0"/>
        <w:jc w:val="left"/>
        <w:rPr>
          <w:rFonts w:ascii="Univers LT Std 55" w:cs="Univers LT Std 55" w:hAnsi="Univers LT Std 55" w:eastAsia="Univers LT Std 55"/>
          <w:sz w:val="25"/>
          <w:szCs w:val="25"/>
          <w:u w:color="000000"/>
          <w:shd w:val="clear" w:color="auto" w:fill="fefefe"/>
          <w:rtl w:val="0"/>
          <w:lang w:val="en-US"/>
        </w:rPr>
      </w:pPr>
      <w:r>
        <w:rPr>
          <w:rFonts w:ascii="Univers LT Std 55" w:cs="Univers LT Std 55" w:hAnsi="Univers LT Std 55" w:eastAsia="Univers LT Std 55"/>
          <w:sz w:val="25"/>
          <w:szCs w:val="25"/>
          <w:u w:color="000000"/>
          <w:shd w:val="clear" w:color="auto" w:fill="fefefe"/>
          <w:rtl w:val="0"/>
          <w:lang w:val="en-US"/>
        </w:rPr>
        <w:t xml:space="preserve">Page 11 Volume 2 before heading number 2, </w:t>
      </w:r>
      <w:r>
        <w:rPr>
          <w:rFonts w:ascii="Univers LT Std 55" w:cs="Univers LT Std 55" w:hAnsi="Univers LT Std 55" w:eastAsia="Univers LT Std 55" w:hint="default"/>
          <w:sz w:val="25"/>
          <w:szCs w:val="25"/>
          <w:u w:color="000000"/>
          <w:shd w:val="clear" w:color="auto" w:fill="fefefe"/>
          <w:rtl w:val="0"/>
          <w:lang w:val="en-US"/>
        </w:rPr>
        <w:t>“</w:t>
      </w:r>
      <w:r>
        <w:rPr>
          <w:rFonts w:ascii="Univers LT Std 55" w:cs="Univers LT Std 55" w:hAnsi="Univers LT Std 55" w:eastAsia="Univers LT Std 55"/>
          <w:sz w:val="25"/>
          <w:szCs w:val="25"/>
          <w:u w:color="000000"/>
          <w:shd w:val="clear" w:color="auto" w:fill="fefefe"/>
          <w:rtl w:val="0"/>
          <w:lang w:val="en-US"/>
        </w:rPr>
        <w:t>Requirements for agencies having investments that may be located within or provide benefits to disadvantaged communities (see Appendix 2.A)</w:t>
      </w:r>
      <w:r>
        <w:rPr>
          <w:rFonts w:ascii="Univers LT Std 55" w:cs="Univers LT Std 55" w:hAnsi="Univers LT Std 55" w:eastAsia="Univers LT Std 55" w:hint="default"/>
          <w:sz w:val="25"/>
          <w:szCs w:val="25"/>
          <w:u w:color="000000"/>
          <w:shd w:val="clear" w:color="auto" w:fill="fefefe"/>
          <w:rtl w:val="0"/>
          <w:lang w:val="en-US"/>
        </w:rPr>
        <w:t>”</w:t>
      </w:r>
      <w:r>
        <w:rPr>
          <w:rFonts w:ascii="Univers LT Std 55" w:cs="Univers LT Std 55" w:hAnsi="Univers LT Std 55" w:eastAsia="Univers LT Std 55"/>
          <w:sz w:val="25"/>
          <w:szCs w:val="25"/>
          <w:u w:color="000000"/>
          <w:shd w:val="clear" w:color="auto" w:fill="fefefe"/>
          <w:rtl w:val="0"/>
          <w:lang w:val="en-US"/>
        </w:rPr>
        <w:t>:</w:t>
      </w:r>
    </w:p>
    <w:p>
      <w:pPr>
        <w:pStyle w:val="Default"/>
        <w:pBdr>
          <w:top w:val="nil"/>
          <w:left w:val="nil"/>
          <w:bottom w:val="nil"/>
          <w:right w:val="nil"/>
        </w:pBdr>
        <w:bidi w:val="0"/>
        <w:ind w:left="0" w:right="0" w:firstLine="0"/>
        <w:jc w:val="left"/>
        <w:rPr>
          <w:rFonts w:ascii="Arial" w:cs="Arial" w:hAnsi="Arial" w:eastAsia="Arial"/>
          <w:sz w:val="25"/>
          <w:szCs w:val="25"/>
          <w:u w:color="000000"/>
          <w:shd w:val="clear" w:color="auto" w:fill="fefefe"/>
          <w:rtl w:val="0"/>
          <w:lang w:val="en-US"/>
        </w:rPr>
      </w:pPr>
    </w:p>
    <w:p>
      <w:pPr>
        <w:pStyle w:val="Default"/>
        <w:pBdr>
          <w:top w:val="nil"/>
          <w:left w:val="nil"/>
          <w:bottom w:val="nil"/>
          <w:right w:val="nil"/>
        </w:pBdr>
        <w:bidi w:val="0"/>
        <w:ind w:left="0" w:right="0" w:firstLine="0"/>
        <w:jc w:val="left"/>
        <w:rPr>
          <w:rFonts w:ascii="Univers LT Std 55" w:cs="Univers LT Std 55" w:hAnsi="Univers LT Std 55" w:eastAsia="Univers LT Std 55"/>
          <w:i w:val="1"/>
          <w:iCs w:val="1"/>
          <w:sz w:val="25"/>
          <w:szCs w:val="25"/>
          <w:u w:color="000000"/>
          <w:shd w:val="clear" w:color="auto" w:fill="fefefe"/>
          <w:rtl w:val="0"/>
          <w:lang w:val="en-US"/>
        </w:rPr>
      </w:pPr>
      <w:r>
        <w:rPr>
          <w:rFonts w:ascii="Univers LT Std 55" w:cs="Univers LT Std 55" w:hAnsi="Univers LT Std 55" w:eastAsia="Univers LT Std 55"/>
          <w:i w:val="1"/>
          <w:iCs w:val="1"/>
          <w:sz w:val="25"/>
          <w:szCs w:val="25"/>
          <w:u w:color="000000"/>
          <w:shd w:val="clear" w:color="auto" w:fill="fefefe"/>
          <w:rtl w:val="0"/>
          <w:lang w:val="en-US"/>
        </w:rPr>
        <w:t>If a funding agency or an applicant for funding does not assert that the project does not significantly benefit disadvantaged communities under the currently applicable criteria, then no further information concerning benefits to disadvantaged communities need be provided.</w:t>
      </w:r>
    </w:p>
    <w:p>
      <w:pPr>
        <w:pStyle w:val="Default"/>
        <w:pBdr>
          <w:top w:val="nil"/>
          <w:left w:val="nil"/>
          <w:bottom w:val="nil"/>
          <w:right w:val="nil"/>
        </w:pBdr>
        <w:bidi w:val="0"/>
        <w:ind w:left="0" w:right="0" w:firstLine="0"/>
        <w:jc w:val="left"/>
        <w:rPr>
          <w:rFonts w:ascii="Arial" w:cs="Arial" w:hAnsi="Arial" w:eastAsia="Arial"/>
          <w:i w:val="1"/>
          <w:iCs w:val="1"/>
          <w:sz w:val="25"/>
          <w:szCs w:val="25"/>
          <w:u w:color="000000"/>
          <w:shd w:val="clear" w:color="auto" w:fill="fefefe"/>
          <w:rtl w:val="0"/>
          <w:lang w:val="en-US"/>
        </w:rPr>
      </w:pPr>
    </w:p>
    <w:p>
      <w:pPr>
        <w:pStyle w:val="Body A"/>
        <w:widowControl w:val="0"/>
        <w:spacing w:after="200"/>
        <w:rPr>
          <w:rFonts w:ascii="Arial" w:cs="Arial" w:hAnsi="Arial" w:eastAsia="Arial"/>
          <w:sz w:val="25"/>
          <w:szCs w:val="25"/>
          <w:shd w:val="clear" w:color="auto" w:fill="fefefe"/>
        </w:rPr>
      </w:pPr>
    </w:p>
    <w:p>
      <w:pPr>
        <w:pStyle w:val="Body A"/>
        <w:widowControl w:val="0"/>
        <w:spacing w:after="200"/>
        <w:rPr>
          <w:rFonts w:ascii="Arial" w:cs="Arial" w:hAnsi="Arial" w:eastAsia="Arial"/>
          <w:sz w:val="25"/>
          <w:szCs w:val="25"/>
          <w:shd w:val="clear" w:color="auto" w:fill="fefefe"/>
        </w:rPr>
      </w:pPr>
    </w:p>
    <w:p>
      <w:pPr>
        <w:pStyle w:val="Body A"/>
        <w:widowControl w:val="0"/>
        <w:spacing w:after="200"/>
        <w:rPr>
          <w:rFonts w:ascii="Arial" w:cs="Arial" w:hAnsi="Arial" w:eastAsia="Arial"/>
          <w:sz w:val="25"/>
          <w:szCs w:val="25"/>
          <w:shd w:val="clear" w:color="auto" w:fill="fefefe"/>
        </w:rPr>
      </w:pPr>
    </w:p>
    <w:p>
      <w:pPr>
        <w:pStyle w:val="Body A"/>
        <w:widowControl w:val="0"/>
        <w:spacing w:after="200"/>
        <w:rPr>
          <w:rFonts w:ascii="Arial" w:cs="Arial" w:hAnsi="Arial" w:eastAsia="Arial"/>
          <w:sz w:val="25"/>
          <w:szCs w:val="25"/>
        </w:rPr>
      </w:pPr>
    </w:p>
    <w:p>
      <w:pPr>
        <w:pStyle w:val="Body A"/>
        <w:widowControl w:val="0"/>
        <w:spacing w:after="200"/>
        <w:rPr>
          <w:rFonts w:ascii="Arial" w:cs="Arial" w:hAnsi="Arial" w:eastAsia="Arial"/>
          <w:sz w:val="25"/>
          <w:szCs w:val="25"/>
        </w:rPr>
      </w:pPr>
    </w:p>
    <w:p>
      <w:pPr>
        <w:pStyle w:val="Body A"/>
        <w:widowControl w:val="0"/>
        <w:spacing w:after="200"/>
        <w:rPr>
          <w:rFonts w:ascii="Arial" w:cs="Arial" w:hAnsi="Arial" w:eastAsia="Arial"/>
          <w:sz w:val="25"/>
          <w:szCs w:val="25"/>
        </w:rPr>
      </w:pPr>
    </w:p>
    <w:p>
      <w:pPr>
        <w:pStyle w:val="Body A"/>
        <w:widowControl w:val="0"/>
        <w:spacing w:after="200"/>
        <w:rPr>
          <w:rFonts w:ascii="Arial" w:cs="Arial" w:hAnsi="Arial" w:eastAsia="Arial"/>
          <w:sz w:val="25"/>
          <w:szCs w:val="25"/>
        </w:rPr>
      </w:pPr>
    </w:p>
    <w:p>
      <w:pPr>
        <w:pStyle w:val="Body A"/>
        <w:widowControl w:val="0"/>
        <w:spacing w:after="200"/>
        <w:rPr>
          <w:rFonts w:ascii="Arial" w:cs="Arial" w:hAnsi="Arial" w:eastAsia="Arial"/>
          <w:sz w:val="25"/>
          <w:szCs w:val="25"/>
        </w:rPr>
      </w:pPr>
      <w:r>
        <w:rPr>
          <w:rFonts w:ascii="Arial"/>
          <w:sz w:val="25"/>
          <w:szCs w:val="25"/>
          <w:shd w:val="clear" w:color="auto" w:fill="fefefe"/>
          <w:rtl w:val="0"/>
          <w:lang w:val="en-US"/>
        </w:rPr>
        <w:t>Criteria for Land Preservation or Restoration in Volume 2, Appendix 2.A, Table 2.A-6, p. 2A.-13.  Revise the first section of the Table as follows:</w:t>
      </w:r>
    </w:p>
    <w:tbl>
      <w:tblPr>
        <w:tblW w:w="10044"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044"/>
      </w:tblGrid>
      <w:tr>
        <w:tblPrEx>
          <w:shd w:val="clear" w:color="auto" w:fill="auto"/>
        </w:tblPrEx>
        <w:trPr>
          <w:trHeight w:val="2192" w:hRule="atLeast"/>
        </w:trPr>
        <w:tc>
          <w:tcPr>
            <w:tcW w:type="dxa" w:w="10044"/>
            <w:tcBorders>
              <w:top w:val="nil"/>
              <w:left w:val="nil"/>
              <w:bottom w:val="nil"/>
              <w:right w:val="nil"/>
            </w:tcBorders>
            <w:shd w:val="clear" w:color="auto" w:fill="auto"/>
            <w:tcMar>
              <w:top w:type="dxa" w:w="80"/>
              <w:left w:type="dxa" w:w="80"/>
              <w:bottom w:type="dxa" w:w="80"/>
              <w:right w:type="dxa" w:w="80"/>
            </w:tcMar>
            <w:vAlign w:val="top"/>
          </w:tcPr>
          <w:p>
            <w:pPr>
              <w:pStyle w:val="Default"/>
              <w:pBdr>
                <w:top w:val="nil"/>
                <w:left w:val="nil"/>
                <w:bottom w:val="nil"/>
                <w:right w:val="nil"/>
              </w:pBdr>
              <w:bidi w:val="0"/>
              <w:spacing w:before="40" w:after="40"/>
              <w:ind w:left="0" w:right="0" w:firstLine="0"/>
              <w:jc w:val="left"/>
              <w:rPr>
                <w:rFonts w:ascii="Univers LT Std 55" w:cs="Univers LT Std 55" w:hAnsi="Univers LT Std 55" w:eastAsia="Univers LT Std 55"/>
                <w:caps w:val="0"/>
                <w:smallCaps w:val="0"/>
                <w:strike w:val="0"/>
                <w:dstrike w:val="0"/>
                <w:outline w:val="0"/>
                <w:color w:val="000000"/>
                <w:spacing w:val="0"/>
                <w:kern w:val="0"/>
                <w:position w:val="0"/>
                <w:sz w:val="28"/>
                <w:szCs w:val="28"/>
                <w:u w:val="none" w:color="000000"/>
                <w:shd w:val="clear" w:color="auto" w:fill="c0c0c0"/>
                <w:vertAlign w:val="baseline"/>
                <w:rtl w:val="0"/>
                <w:lang w:val="en-US"/>
              </w:rPr>
            </w:pPr>
            <w:r>
              <w:rPr>
                <w:rFonts w:ascii="Univers LT Std 55" w:cs="Univers LT Std 55" w:hAnsi="Univers LT Std 55" w:eastAsia="Univers LT Std 55"/>
                <w:i w:val="1"/>
                <w:iCs w:val="1"/>
                <w:caps w:val="0"/>
                <w:smallCaps w:val="0"/>
                <w:strike w:val="0"/>
                <w:dstrike w:val="0"/>
                <w:outline w:val="0"/>
                <w:color w:val="000000"/>
                <w:spacing w:val="0"/>
                <w:kern w:val="0"/>
                <w:position w:val="0"/>
                <w:sz w:val="28"/>
                <w:szCs w:val="28"/>
                <w:u w:val="none" w:color="000000"/>
                <w:shd w:val="clear" w:color="auto" w:fill="c0c0c0"/>
                <w:vertAlign w:val="baseline"/>
                <w:rtl w:val="0"/>
                <w:lang w:val="en-US"/>
              </w:rPr>
              <w:t xml:space="preserve">Table 2.A-6 Land Preservation or Restoration </w:t>
            </w:r>
          </w:p>
          <w:p>
            <w:pPr>
              <w:pStyle w:val="Body A"/>
              <w:spacing w:before="40" w:after="40"/>
              <w:rPr>
                <w:rFonts w:ascii="Arial" w:cs="Arial" w:hAnsi="Arial" w:eastAsia="Arial"/>
                <w:caps w:val="0"/>
                <w:smallCaps w:val="0"/>
                <w:strike w:val="0"/>
                <w:dstrike w:val="0"/>
                <w:outline w:val="0"/>
                <w:color w:val="000000"/>
                <w:spacing w:val="0"/>
                <w:kern w:val="0"/>
                <w:position w:val="0"/>
                <w:sz w:val="23"/>
                <w:szCs w:val="23"/>
                <w:u w:val="none" w:color="000000"/>
                <w:shd w:val="clear" w:color="auto" w:fill="c0c0c0"/>
                <w:vertAlign w:val="baseline"/>
                <w:rtl w:val="0"/>
                <w:lang w:val="en-US"/>
              </w:rPr>
            </w:pPr>
          </w:p>
          <w:p>
            <w:pPr>
              <w:pStyle w:val="Body A"/>
              <w:spacing w:before="40" w:after="40"/>
              <w:rPr>
                <w:rFonts w:ascii="Arial" w:cs="Arial" w:hAnsi="Arial" w:eastAsia="Arial"/>
                <w:i w:val="1"/>
                <w:iCs w:val="1"/>
                <w:caps w:val="0"/>
                <w:smallCaps w:val="0"/>
                <w:strike w:val="0"/>
                <w:dstrike w:val="0"/>
                <w:outline w:val="0"/>
                <w:color w:val="000000"/>
                <w:spacing w:val="0"/>
                <w:kern w:val="0"/>
                <w:position w:val="0"/>
                <w:sz w:val="23"/>
                <w:szCs w:val="23"/>
                <w:u w:val="none" w:color="000000"/>
                <w:shd w:val="clear" w:color="auto" w:fill="c0c0c0"/>
                <w:vertAlign w:val="baseline"/>
                <w:rtl w:val="0"/>
                <w:lang w:val="en-US"/>
              </w:rPr>
            </w:pPr>
          </w:p>
          <w:p>
            <w:pPr>
              <w:pStyle w:val="Body A"/>
              <w:spacing w:before="40" w:after="40"/>
            </w:pPr>
            <w:r>
              <w:rPr>
                <w:rFonts w:ascii="Arial"/>
                <w:i w:val="1"/>
                <w:iCs w:val="1"/>
                <w:caps w:val="0"/>
                <w:smallCaps w:val="0"/>
                <w:strike w:val="0"/>
                <w:dstrike w:val="0"/>
                <w:outline w:val="0"/>
                <w:color w:val="000000"/>
                <w:spacing w:val="0"/>
                <w:kern w:val="0"/>
                <w:position w:val="0"/>
                <w:sz w:val="23"/>
                <w:szCs w:val="23"/>
                <w:u w:val="none" w:color="000000"/>
                <w:shd w:val="clear" w:color="auto" w:fill="c0c0c0"/>
                <w:vertAlign w:val="baseline"/>
                <w:rtl w:val="0"/>
                <w:lang w:val="en-US"/>
              </w:rPr>
              <w:t xml:space="preserve">Projects will achieve net GHG reductions through sequestration or by protecting natural lands from GHG-intensive development (e.g., agricultural land conservation easements, wetland restoration, forest conservation easements) </w:t>
            </w:r>
            <w:r>
              <w:rPr>
                <w:rFonts w:ascii="Arial"/>
                <w:i w:val="1"/>
                <w:iCs w:val="1"/>
                <w:caps w:val="0"/>
                <w:smallCaps w:val="0"/>
                <w:strike w:val="0"/>
                <w:dstrike w:val="0"/>
                <w:outline w:val="0"/>
                <w:color w:val="000000"/>
                <w:spacing w:val="0"/>
                <w:kern w:val="0"/>
                <w:position w:val="0"/>
                <w:sz w:val="23"/>
                <w:szCs w:val="23"/>
                <w:u w:val="single" w:color="000000"/>
                <w:shd w:val="clear" w:color="auto" w:fill="c0c0c0"/>
                <w:vertAlign w:val="baseline"/>
                <w:rtl w:val="0"/>
                <w:lang w:val="en-US"/>
              </w:rPr>
              <w:t>or by reducing forest fuels and increasing biomass utilization</w:t>
            </w:r>
            <w:r>
              <w:rPr>
                <w:rFonts w:ascii="Arial"/>
                <w:i w:val="1"/>
                <w:iCs w:val="1"/>
                <w:caps w:val="0"/>
                <w:smallCaps w:val="0"/>
                <w:strike w:val="0"/>
                <w:dstrike w:val="0"/>
                <w:outline w:val="0"/>
                <w:color w:val="000000"/>
                <w:spacing w:val="0"/>
                <w:kern w:val="0"/>
                <w:position w:val="0"/>
                <w:sz w:val="23"/>
                <w:szCs w:val="23"/>
                <w:u w:val="single" w:color="000000"/>
                <w:vertAlign w:val="baseline"/>
                <w:rtl w:val="0"/>
                <w:lang w:val="en-US"/>
              </w:rPr>
              <w:t xml:space="preserve"> </w:t>
            </w:r>
          </w:p>
        </w:tc>
      </w:tr>
    </w:tbl>
    <w:p>
      <w:pPr>
        <w:pStyle w:val="Body A"/>
        <w:widowControl w:val="0"/>
        <w:spacing w:after="200"/>
        <w:rPr>
          <w:rFonts w:ascii="Arial" w:cs="Arial" w:hAnsi="Arial" w:eastAsia="Arial"/>
          <w:i w:val="1"/>
          <w:iCs w:val="1"/>
          <w:sz w:val="25"/>
          <w:szCs w:val="25"/>
          <w:shd w:val="clear" w:color="auto" w:fill="fefefe"/>
        </w:rPr>
      </w:pPr>
    </w:p>
    <w:p>
      <w:pPr>
        <w:pStyle w:val="Body A"/>
        <w:widowControl w:val="0"/>
        <w:spacing w:after="200"/>
        <w:rPr>
          <w:rFonts w:ascii="Arial" w:cs="Arial" w:hAnsi="Arial" w:eastAsia="Arial"/>
          <w:i w:val="1"/>
          <w:iCs w:val="1"/>
          <w:sz w:val="25"/>
          <w:szCs w:val="25"/>
          <w:shd w:val="clear" w:color="auto" w:fill="c0c0c0"/>
        </w:rPr>
      </w:pPr>
    </w:p>
    <w:p>
      <w:pPr>
        <w:pStyle w:val="Body A"/>
        <w:rPr>
          <w:rFonts w:ascii="Arial" w:cs="Arial" w:hAnsi="Arial" w:eastAsia="Arial"/>
          <w:sz w:val="25"/>
          <w:szCs w:val="25"/>
        </w:rPr>
      </w:pPr>
      <w:r>
        <w:rPr>
          <w:rFonts w:ascii="Arial"/>
          <w:sz w:val="25"/>
          <w:szCs w:val="25"/>
          <w:rtl w:val="0"/>
          <w:lang w:val="en-US"/>
        </w:rPr>
        <w:t>Thank you for your consideration of our comments on the Funding Guidelines.</w:t>
      </w:r>
      <w:r>
        <w:rPr>
          <w:rFonts w:hAnsi="Arial" w:hint="default"/>
          <w:sz w:val="25"/>
          <w:szCs w:val="25"/>
          <w:rtl w:val="0"/>
          <w:lang w:val="en-US"/>
        </w:rPr>
        <w:t xml:space="preserve">  </w:t>
      </w:r>
      <w:r>
        <w:rPr>
          <w:rFonts w:ascii="Arial"/>
          <w:sz w:val="25"/>
          <w:szCs w:val="25"/>
          <w:rtl w:val="0"/>
          <w:lang w:val="en-US"/>
        </w:rPr>
        <w:t>YSS will continue to participate in the process to implement the Climate Investment Program. Please contact John Amodio, -YSS AB 32 Working Group Coordinator, [(916) 764-7575] should you have any questions concerning these comments.</w:t>
      </w:r>
      <w:r>
        <w:rPr>
          <w:rFonts w:hAnsi="Arial" w:hint="default"/>
          <w:sz w:val="25"/>
          <w:szCs w:val="25"/>
          <w:rtl w:val="0"/>
          <w:lang w:val="en-US"/>
        </w:rPr>
        <w:t> </w:t>
      </w:r>
    </w:p>
    <w:p>
      <w:pPr>
        <w:pStyle w:val="Body A"/>
        <w:rPr>
          <w:rFonts w:ascii="Arial" w:cs="Arial" w:hAnsi="Arial" w:eastAsia="Arial"/>
          <w:sz w:val="25"/>
          <w:szCs w:val="25"/>
        </w:rPr>
      </w:pPr>
    </w:p>
    <w:p>
      <w:pPr>
        <w:pStyle w:val="Body A"/>
        <w:rPr>
          <w:rFonts w:ascii="Arial" w:cs="Arial" w:hAnsi="Arial" w:eastAsia="Arial"/>
          <w:sz w:val="25"/>
          <w:szCs w:val="25"/>
        </w:rPr>
      </w:pPr>
    </w:p>
    <w:p>
      <w:pPr>
        <w:pStyle w:val="Body A"/>
        <w:rPr>
          <w:rFonts w:ascii="Arial" w:cs="Arial" w:hAnsi="Arial" w:eastAsia="Arial"/>
          <w:sz w:val="25"/>
          <w:szCs w:val="25"/>
        </w:rPr>
      </w:pPr>
      <w:r>
        <w:rPr>
          <w:rFonts w:ascii="Arial"/>
          <w:sz w:val="25"/>
          <w:szCs w:val="25"/>
          <w:rtl w:val="0"/>
          <w:lang w:val="en-US"/>
        </w:rPr>
        <w:t>Sincerely,</w:t>
      </w:r>
    </w:p>
    <w:p>
      <w:pPr>
        <w:pStyle w:val="Body"/>
        <w:rPr>
          <w:sz w:val="25"/>
          <w:szCs w:val="25"/>
        </w:rPr>
      </w:pPr>
      <w:r>
        <w:rPr>
          <w:sz w:val="25"/>
          <w:szCs w:val="25"/>
          <w:rtl w:val="0"/>
        </w:rPr>
        <w:t xml:space="preserve">         </w:t>
      </w:r>
    </w:p>
    <w:p>
      <w:pPr>
        <w:pStyle w:val="Body"/>
        <w:rPr>
          <w:sz w:val="25"/>
          <w:szCs w:val="25"/>
        </w:rPr>
      </w:pPr>
      <w:r>
        <w:rPr>
          <w:sz w:val="25"/>
          <w:szCs w:val="25"/>
        </w:rPr>
        <mc:AlternateContent>
          <mc:Choice Requires="wpg">
            <w:drawing>
              <wp:anchor distT="152400" distB="152400" distL="152400" distR="152400" simplePos="0" relativeHeight="251660288" behindDoc="0" locked="0" layoutInCell="1" allowOverlap="1">
                <wp:simplePos x="0" y="0"/>
                <wp:positionH relativeFrom="column">
                  <wp:posOffset>2446492</wp:posOffset>
                </wp:positionH>
                <wp:positionV relativeFrom="line">
                  <wp:posOffset>37273</wp:posOffset>
                </wp:positionV>
                <wp:extent cx="1041400" cy="621666"/>
                <wp:effectExtent l="0" t="0" r="0" b="0"/>
                <wp:wrapThrough wrapText="bothSides" distL="152400" distR="152400">
                  <wp:wrapPolygon edited="1">
                    <wp:start x="0" y="0"/>
                    <wp:lineTo x="21600" y="0"/>
                    <wp:lineTo x="21600" y="21600"/>
                    <wp:lineTo x="0" y="21600"/>
                    <wp:lineTo x="0" y="0"/>
                  </wp:wrapPolygon>
                </wp:wrapThrough>
                <wp:docPr id="1073741850" name="officeArt object"/>
                <wp:cNvGraphicFramePr/>
                <a:graphic xmlns:a="http://schemas.openxmlformats.org/drawingml/2006/main">
                  <a:graphicData uri="http://schemas.microsoft.com/office/word/2010/wordprocessingGroup">
                    <wpg:wgp>
                      <wpg:cNvGrpSpPr/>
                      <wpg:grpSpPr>
                        <a:xfrm>
                          <a:off x="0" y="0"/>
                          <a:ext cx="1041400" cy="621666"/>
                          <a:chOff x="0" y="0"/>
                          <a:chExt cx="1041400" cy="621665"/>
                        </a:xfrm>
                      </wpg:grpSpPr>
                      <wps:wsp>
                        <wps:cNvPr id="1073741848" name="Shape 1073741848"/>
                        <wps:cNvSpPr/>
                        <wps:spPr>
                          <a:xfrm>
                            <a:off x="0" y="0"/>
                            <a:ext cx="1041400" cy="621666"/>
                          </a:xfrm>
                          <a:prstGeom prst="rect">
                            <a:avLst/>
                          </a:prstGeom>
                          <a:blipFill rotWithShape="1">
                            <a:blip r:embed="rId4"/>
                            <a:srcRect l="0" t="0" r="0" b="0"/>
                            <a:tile tx="0" ty="0" sx="100000" sy="100000" flip="none" algn="tl"/>
                          </a:blipFill>
                          <a:ln w="12700" cap="flat">
                            <a:noFill/>
                            <a:miter lim="400000"/>
                          </a:ln>
                          <a:effectLst/>
                        </wps:spPr>
                        <wps:bodyPr/>
                      </wps:wsp>
                      <pic:pic xmlns:pic="http://schemas.openxmlformats.org/drawingml/2006/picture">
                        <pic:nvPicPr>
                          <pic:cNvPr id="1073741849" name="image1.png"/>
                          <pic:cNvPicPr/>
                        </pic:nvPicPr>
                        <pic:blipFill>
                          <a:blip r:embed="rId5">
                            <a:extLst/>
                          </a:blip>
                          <a:stretch>
                            <a:fillRect/>
                          </a:stretch>
                        </pic:blipFill>
                        <pic:spPr>
                          <a:xfrm>
                            <a:off x="0" y="0"/>
                            <a:ext cx="1041400" cy="621666"/>
                          </a:xfrm>
                          <a:prstGeom prst="rect">
                            <a:avLst/>
                          </a:prstGeom>
                          <a:ln w="12700" cap="flat">
                            <a:noFill/>
                            <a:miter lim="400000"/>
                          </a:ln>
                          <a:effectLst/>
                        </pic:spPr>
                      </pic:pic>
                    </wpg:wgp>
                  </a:graphicData>
                </a:graphic>
              </wp:anchor>
            </w:drawing>
          </mc:Choice>
          <mc:Fallback>
            <w:pict>
              <v:group id="_x0000_s1049" style="visibility:visible;position:absolute;margin-left:192.6pt;margin-top:2.9pt;width:82.0pt;height:49.0pt;z-index:251660288;mso-position-horizontal:absolute;mso-position-horizontal-relative:text;mso-position-vertical:absolute;mso-position-vertical-relative:line;mso-wrap-distance-left:12.0pt;mso-wrap-distance-top:12.0pt;mso-wrap-distance-right:12.0pt;mso-wrap-distance-bottom:12.0pt;" coordorigin="0,0" coordsize="1041400,621665">
                <w10:wrap type="through" side="bothSides" anchorx="text"/>
                <v:rect id="_x0000_s1050" style="position:absolute;left:0;top:0;width:1041400;height:621665;">
                  <v:fill r:id="rId4" o:title="image1.jpg" rotate="t" type="tile"/>
                  <v:stroke on="f" weight="1.0pt" dashstyle="solid" endcap="flat" miterlimit="400.0%" joinstyle="miter" linestyle="single" startarrow="none" startarrowwidth="medium" startarrowlength="medium" endarrow="none" endarrowwidth="medium" endarrowlength="medium"/>
                </v:rect>
                <v:shape id="_x0000_s1051" type="#_x0000_t75" style="position:absolute;left:0;top:0;width:1041400;height:621665;">
                  <v:imagedata r:id="rId5" o:title="image1.png"/>
                </v:shape>
              </v:group>
            </w:pict>
          </mc:Fallback>
        </mc:AlternateContent>
      </w:r>
      <w:r>
        <w:rPr>
          <w:sz w:val="25"/>
          <w:szCs w:val="25"/>
          <w:rtl w:val="0"/>
        </w:rPr>
        <w:t xml:space="preserve">     </w:t>
      </w:r>
      <w:r>
        <w:rPr>
          <w:sz w:val="25"/>
          <w:szCs w:val="25"/>
        </w:rPr>
        <w:drawing>
          <wp:inline distT="0" distB="0" distL="0" distR="0">
            <wp:extent cx="942975" cy="381000"/>
            <wp:effectExtent l="0" t="0" r="0" b="0"/>
            <wp:docPr id="1073741851" name="officeArt object"/>
            <wp:cNvGraphicFramePr/>
            <a:graphic xmlns:a="http://schemas.openxmlformats.org/drawingml/2006/main">
              <a:graphicData uri="http://schemas.openxmlformats.org/drawingml/2006/picture">
                <pic:pic xmlns:pic="http://schemas.openxmlformats.org/drawingml/2006/picture">
                  <pic:nvPicPr>
                    <pic:cNvPr id="1073741851" name="image3.jpg"/>
                    <pic:cNvPicPr/>
                  </pic:nvPicPr>
                  <pic:blipFill>
                    <a:blip r:embed="rId6">
                      <a:extLst/>
                    </a:blip>
                    <a:stretch>
                      <a:fillRect/>
                    </a:stretch>
                  </pic:blipFill>
                  <pic:spPr>
                    <a:xfrm>
                      <a:off x="0" y="0"/>
                      <a:ext cx="942975" cy="381000"/>
                    </a:xfrm>
                    <a:prstGeom prst="rect">
                      <a:avLst/>
                    </a:prstGeom>
                    <a:ln w="12700" cap="flat">
                      <a:noFill/>
                      <a:miter lim="400000"/>
                    </a:ln>
                    <a:effectLst/>
                  </pic:spPr>
                </pic:pic>
              </a:graphicData>
            </a:graphic>
          </wp:inline>
        </w:drawing>
      </w:r>
      <w:r>
        <w:rPr>
          <w:sz w:val="25"/>
          <w:szCs w:val="25"/>
          <w:rtl w:val="0"/>
        </w:rPr>
        <w:tab/>
        <w:t xml:space="preserve">   </w:t>
        <w:tab/>
        <w:tab/>
        <w:tab/>
        <w:tab/>
        <w:tab/>
        <w:tab/>
      </w:r>
    </w:p>
    <w:p>
      <w:pPr>
        <w:pStyle w:val="Body"/>
        <w:rPr>
          <w:sz w:val="25"/>
          <w:szCs w:val="25"/>
        </w:rPr>
      </w:pPr>
      <w:r>
        <w:rPr>
          <w:sz w:val="25"/>
          <w:szCs w:val="25"/>
          <w:rtl w:val="0"/>
        </w:rPr>
        <w:t xml:space="preserve">                                                           </w:t>
        <w:tab/>
      </w:r>
    </w:p>
    <w:p>
      <w:pPr>
        <w:pStyle w:val="Body"/>
        <w:rPr>
          <w:sz w:val="25"/>
          <w:szCs w:val="25"/>
        </w:rPr>
      </w:pPr>
      <w:r>
        <w:rPr>
          <w:sz w:val="25"/>
          <w:szCs w:val="25"/>
          <w:rtl w:val="0"/>
          <w:lang w:val="en-US"/>
        </w:rPr>
        <w:t>Mike Albrecht, Co-Chair</w:t>
        <w:tab/>
        <w:tab/>
        <w:t xml:space="preserve">     John Buckley, Co-Chair </w:t>
      </w:r>
    </w:p>
    <w:p>
      <w:pPr>
        <w:pStyle w:val="Body A"/>
        <w:rPr>
          <w:rFonts w:ascii="Arial" w:cs="Arial" w:hAnsi="Arial" w:eastAsia="Arial"/>
          <w:sz w:val="25"/>
          <w:szCs w:val="25"/>
        </w:rPr>
      </w:pPr>
      <w:r>
        <w:rPr>
          <w:rFonts w:ascii="Arial"/>
          <w:sz w:val="25"/>
          <w:szCs w:val="25"/>
          <w:rtl w:val="0"/>
          <w:lang w:val="en-US"/>
        </w:rPr>
        <w:t>Yosemite Stanislaus Solutions                Yosemite Stanislaus Solutions</w:t>
      </w:r>
    </w:p>
    <w:p>
      <w:pPr>
        <w:pStyle w:val="Body A"/>
        <w:rPr>
          <w:rFonts w:ascii="Arial" w:cs="Arial" w:hAnsi="Arial" w:eastAsia="Arial"/>
          <w:sz w:val="25"/>
          <w:szCs w:val="25"/>
        </w:rPr>
      </w:pPr>
    </w:p>
    <w:p>
      <w:pPr>
        <w:pStyle w:val="Body A"/>
        <w:rPr>
          <w:rFonts w:ascii="Arial" w:cs="Arial" w:hAnsi="Arial" w:eastAsia="Arial"/>
          <w:sz w:val="25"/>
          <w:szCs w:val="25"/>
        </w:rPr>
      </w:pPr>
      <w:r>
        <w:rPr>
          <w:rFonts w:ascii="Arial"/>
          <w:sz w:val="25"/>
          <w:szCs w:val="25"/>
          <w:rtl w:val="0"/>
        </w:rPr>
        <w:t xml:space="preserve">Cc: </w:t>
      </w:r>
      <w:r>
        <w:rPr>
          <w:rFonts w:hAnsi="Arial" w:hint="default"/>
          <w:sz w:val="25"/>
          <w:szCs w:val="25"/>
          <w:rtl w:val="0"/>
          <w:lang w:val="en-US"/>
        </w:rPr>
        <w:t xml:space="preserve">  </w:t>
      </w:r>
      <w:r>
        <w:rPr>
          <w:rFonts w:ascii="Arial" w:cs="Arial" w:hAnsi="Arial" w:eastAsia="Arial"/>
          <w:sz w:val="25"/>
          <w:szCs w:val="25"/>
          <w:rtl w:val="0"/>
          <w:lang w:val="de-DE"/>
        </w:rPr>
        <w:tab/>
        <w:t>Cliff Rechtschaffen, Senior Advisor, Governor Brown</w:t>
      </w:r>
    </w:p>
    <w:p>
      <w:pPr>
        <w:pStyle w:val="Body A"/>
        <w:rPr>
          <w:rFonts w:ascii="Arial" w:cs="Arial" w:hAnsi="Arial" w:eastAsia="Arial"/>
          <w:sz w:val="25"/>
          <w:szCs w:val="25"/>
        </w:rPr>
      </w:pPr>
      <w:r>
        <w:rPr>
          <w:rFonts w:ascii="Arial" w:cs="Arial" w:hAnsi="Arial" w:eastAsia="Arial"/>
          <w:sz w:val="25"/>
          <w:szCs w:val="25"/>
          <w:rtl w:val="0"/>
          <w:lang w:val="en-US"/>
        </w:rPr>
        <w:tab/>
        <w:t>John Laird, Secretary, California</w:t>
      </w:r>
      <w:r>
        <w:rPr>
          <w:rFonts w:hAnsi="Arial" w:hint="default"/>
          <w:sz w:val="25"/>
          <w:szCs w:val="25"/>
          <w:rtl w:val="0"/>
          <w:lang w:val="en-US"/>
        </w:rPr>
        <w:t xml:space="preserve">  </w:t>
      </w:r>
      <w:r>
        <w:rPr>
          <w:rFonts w:ascii="Arial"/>
          <w:sz w:val="25"/>
          <w:szCs w:val="25"/>
          <w:rtl w:val="0"/>
          <w:lang w:val="en-US"/>
        </w:rPr>
        <w:t>Natural Resources Agency</w:t>
      </w:r>
    </w:p>
    <w:p>
      <w:pPr>
        <w:pStyle w:val="Body A"/>
        <w:rPr>
          <w:rFonts w:ascii="Arial" w:cs="Arial" w:hAnsi="Arial" w:eastAsia="Arial"/>
          <w:sz w:val="25"/>
          <w:szCs w:val="25"/>
        </w:rPr>
      </w:pPr>
      <w:r>
        <w:rPr>
          <w:rFonts w:ascii="Arial" w:cs="Arial" w:hAnsi="Arial" w:eastAsia="Arial"/>
          <w:sz w:val="25"/>
          <w:szCs w:val="25"/>
          <w:rtl w:val="0"/>
          <w:lang w:val="en-US"/>
        </w:rPr>
        <w:tab/>
        <w:t>Ken Pimlott, Director, CAL FIRE</w:t>
      </w:r>
    </w:p>
    <w:p>
      <w:pPr>
        <w:pStyle w:val="Body A"/>
        <w:ind w:firstLine="720"/>
        <w:rPr>
          <w:rFonts w:ascii="Arial" w:cs="Arial" w:hAnsi="Arial" w:eastAsia="Arial"/>
          <w:sz w:val="25"/>
          <w:szCs w:val="25"/>
        </w:rPr>
      </w:pPr>
      <w:r>
        <w:rPr>
          <w:rFonts w:ascii="Arial"/>
          <w:sz w:val="25"/>
          <w:szCs w:val="25"/>
          <w:rtl w:val="0"/>
        </w:rPr>
        <w:t>Ashley Conrad, Deputy Secretary, CalEPA</w:t>
      </w:r>
    </w:p>
    <w:p>
      <w:pPr>
        <w:pStyle w:val="Body A"/>
        <w:ind w:firstLine="720"/>
        <w:rPr>
          <w:rFonts w:ascii="Arial" w:cs="Arial" w:hAnsi="Arial" w:eastAsia="Arial"/>
          <w:sz w:val="25"/>
          <w:szCs w:val="25"/>
        </w:rPr>
      </w:pPr>
      <w:r>
        <w:rPr>
          <w:rFonts w:ascii="Arial"/>
          <w:sz w:val="25"/>
          <w:szCs w:val="25"/>
          <w:rtl w:val="0"/>
          <w:lang w:val="de-DE"/>
        </w:rPr>
        <w:t>Eddie Chang,</w:t>
      </w:r>
      <w:r>
        <w:rPr>
          <w:rFonts w:hAnsi="Arial" w:hint="default"/>
          <w:sz w:val="25"/>
          <w:szCs w:val="25"/>
          <w:rtl w:val="0"/>
          <w:lang w:val="en-US"/>
        </w:rPr>
        <w:t xml:space="preserve">  </w:t>
      </w:r>
      <w:r>
        <w:rPr>
          <w:rFonts w:ascii="Arial"/>
          <w:sz w:val="25"/>
          <w:szCs w:val="25"/>
          <w:rtl w:val="0"/>
          <w:lang w:val="en-US"/>
        </w:rPr>
        <w:t>Deputy Executive Office, ARB</w:t>
      </w:r>
    </w:p>
    <w:p>
      <w:pPr>
        <w:pStyle w:val="Body A"/>
        <w:rPr>
          <w:rFonts w:ascii="Arial" w:cs="Arial" w:hAnsi="Arial" w:eastAsia="Arial"/>
          <w:sz w:val="25"/>
          <w:szCs w:val="25"/>
        </w:rPr>
      </w:pPr>
      <w:r>
        <w:rPr>
          <w:rFonts w:ascii="Arial" w:cs="Arial" w:hAnsi="Arial" w:eastAsia="Arial"/>
          <w:sz w:val="25"/>
          <w:szCs w:val="25"/>
          <w:rtl w:val="0"/>
          <w:lang w:val="en-US"/>
        </w:rPr>
        <w:tab/>
        <w:t>Russ Henly, Assistant Secretary, California Natural Resources Agency</w:t>
      </w:r>
    </w:p>
    <w:p>
      <w:pPr>
        <w:pStyle w:val="Body A"/>
        <w:ind w:left="720" w:firstLine="0"/>
        <w:rPr>
          <w:rFonts w:ascii="Arial" w:cs="Arial" w:hAnsi="Arial" w:eastAsia="Arial"/>
          <w:sz w:val="25"/>
          <w:szCs w:val="25"/>
        </w:rPr>
      </w:pPr>
      <w:r>
        <w:rPr>
          <w:rFonts w:ascii="Arial"/>
          <w:sz w:val="25"/>
          <w:szCs w:val="25"/>
          <w:rtl w:val="0"/>
          <w:lang w:val="en-US"/>
        </w:rPr>
        <w:t>Tony Mediati, Program Manager, Vegetation Management Program, CAL FIRE</w:t>
      </w:r>
    </w:p>
    <w:p>
      <w:pPr>
        <w:pStyle w:val="Body A"/>
        <w:rPr>
          <w:rFonts w:ascii="Arial" w:cs="Arial" w:hAnsi="Arial" w:eastAsia="Arial"/>
          <w:sz w:val="25"/>
          <w:szCs w:val="25"/>
        </w:rPr>
      </w:pPr>
      <w:r>
        <w:rPr>
          <w:rFonts w:ascii="Arial"/>
          <w:sz w:val="25"/>
          <w:szCs w:val="25"/>
          <w:rtl w:val="0"/>
          <w:lang w:val="en-US"/>
        </w:rPr>
        <w:t xml:space="preserve"> </w:t>
      </w:r>
    </w:p>
    <w:p>
      <w:pPr>
        <w:pStyle w:val="Body"/>
        <w:rPr>
          <w:sz w:val="25"/>
          <w:szCs w:val="25"/>
        </w:rPr>
      </w:pPr>
    </w:p>
    <w:p>
      <w:pPr>
        <w:pStyle w:val="Body"/>
        <w:jc w:val="center"/>
        <w:rPr>
          <w:rFonts w:ascii="Aparajita" w:cs="Aparajita" w:hAnsi="Aparajita" w:eastAsia="Aparajita"/>
          <w:i w:val="1"/>
          <w:iCs w:val="1"/>
          <w:color w:val="0d0d0d"/>
          <w:sz w:val="25"/>
          <w:szCs w:val="25"/>
          <w:u w:color="0d0d0d"/>
        </w:rPr>
      </w:pPr>
      <w:r>
        <w:rPr>
          <w:rFonts w:ascii="Aparajita" w:cs="Aparajita" w:hAnsi="Aparajita" w:eastAsia="Aparajita"/>
          <w:i w:val="1"/>
          <w:iCs w:val="1"/>
          <w:color w:val="0d0d0d"/>
          <w:sz w:val="25"/>
          <w:szCs w:val="25"/>
          <w:u w:color="0d0d0d"/>
          <w:rtl w:val="0"/>
          <w:lang w:val="en-US"/>
        </w:rPr>
        <w:t>15900 Granite Park Way, Sonora, CA  95370</w:t>
      </w:r>
    </w:p>
    <w:sectPr>
      <w:headerReference w:type="default" r:id="rId7"/>
      <w:footerReference w:type="default" r:id="rId8"/>
      <w:pgSz w:w="12240" w:h="15840" w:orient="portrait"/>
      <w:pgMar w:top="576" w:right="1440" w:bottom="288"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Perpetua Titling MT">
    <w:charset w:val="00"/>
    <w:family w:val="roman"/>
    <w:pitch w:val="default"/>
  </w:font>
  <w:font w:name="Calibri">
    <w:charset w:val="00"/>
    <w:family w:val="roman"/>
    <w:pitch w:val="default"/>
  </w:font>
  <w:font w:name="Univers LT Std 55">
    <w:charset w:val="00"/>
    <w:family w:val="roman"/>
    <w:pitch w:val="default"/>
  </w:font>
  <w:font w:name="Aparajit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933"/>
          <w:tab w:val="clear" w:pos="0"/>
        </w:tabs>
        <w:ind w:left="933" w:hanging="360"/>
      </w:pPr>
      <w:rPr>
        <w:rFonts w:ascii="Arial" w:cs="Arial" w:hAnsi="Arial" w:eastAsia="Arial"/>
        <w:b w:val="0"/>
        <w:bCs w:val="0"/>
        <w:i w:val="0"/>
        <w:iCs w:val="0"/>
        <w:kern w:val="0"/>
        <w:position w:val="0"/>
        <w:sz w:val="25"/>
        <w:szCs w:val="25"/>
      </w:rPr>
    </w:lvl>
    <w:lvl w:ilvl="1">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2">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3">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4">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5">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6">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7">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8">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abstractNum>
  <w:abstractNum w:abstractNumId="1">
    <w:multiLevelType w:val="multilevel"/>
    <w:lvl w:ilvl="0">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1">
      <w:start w:val="1"/>
      <w:numFmt w:val="bullet"/>
      <w:suff w:val="tab"/>
      <w:lvlText w:val="o"/>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2">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3">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4">
      <w:start w:val="1"/>
      <w:numFmt w:val="bullet"/>
      <w:suff w:val="tab"/>
      <w:lvlText w:val="o"/>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5">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6">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7">
      <w:start w:val="1"/>
      <w:numFmt w:val="bullet"/>
      <w:suff w:val="tab"/>
      <w:lvlText w:val="o"/>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8">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abstractNum>
  <w:abstractNum w:abstractNumId="2">
    <w:multiLevelType w:val="multilevel"/>
    <w:styleLink w:val="List 0"/>
    <w:lvl w:ilvl="0">
      <w:start w:val="0"/>
      <w:numFmt w:val="bullet"/>
      <w:suff w:val="tab"/>
      <w:lvlText w:val="•"/>
      <w:lvlJc w:val="left"/>
      <w:pPr>
        <w:tabs>
          <w:tab w:val="num" w:pos="933"/>
          <w:tab w:val="clear" w:pos="0"/>
        </w:tabs>
        <w:ind w:left="933" w:hanging="360"/>
      </w:pPr>
      <w:rPr>
        <w:rFonts w:ascii="Arial" w:cs="Arial" w:hAnsi="Arial" w:eastAsia="Arial"/>
        <w:b w:val="0"/>
        <w:bCs w:val="0"/>
        <w:i w:val="0"/>
        <w:iCs w:val="0"/>
        <w:kern w:val="0"/>
        <w:position w:val="0"/>
        <w:sz w:val="25"/>
        <w:szCs w:val="25"/>
      </w:rPr>
    </w:lvl>
    <w:lvl w:ilvl="1">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2">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3">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4">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5">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6">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7">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8">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abstractNum>
  <w:abstractNum w:abstractNumId="3">
    <w:multiLevelType w:val="multilevel"/>
    <w:lvl w:ilvl="0">
      <w:start w:val="1"/>
      <w:numFmt w:val="bullet"/>
      <w:suff w:val="tab"/>
      <w:lvlText w:val="•"/>
      <w:lvlJc w:val="left"/>
      <w:pPr>
        <w:tabs>
          <w:tab w:val="num" w:pos="933"/>
          <w:tab w:val="clear" w:pos="0"/>
        </w:tabs>
        <w:ind w:left="933" w:hanging="360"/>
      </w:pPr>
      <w:rPr>
        <w:rFonts w:ascii="Arial" w:cs="Arial" w:hAnsi="Arial" w:eastAsia="Arial"/>
        <w:b w:val="0"/>
        <w:bCs w:val="0"/>
        <w:i w:val="0"/>
        <w:iCs w:val="0"/>
        <w:kern w:val="0"/>
        <w:position w:val="0"/>
        <w:sz w:val="25"/>
        <w:szCs w:val="25"/>
      </w:rPr>
    </w:lvl>
    <w:lvl w:ilvl="1">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2">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3">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4">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5">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6">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7">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8">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abstractNum>
  <w:abstractNum w:abstractNumId="4">
    <w:multiLevelType w:val="multilevel"/>
    <w:lvl w:ilvl="0">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1">
      <w:start w:val="1"/>
      <w:numFmt w:val="bullet"/>
      <w:suff w:val="tab"/>
      <w:lvlText w:val="o"/>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2">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3">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4">
      <w:start w:val="1"/>
      <w:numFmt w:val="bullet"/>
      <w:suff w:val="tab"/>
      <w:lvlText w:val="o"/>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5">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6">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7">
      <w:start w:val="1"/>
      <w:numFmt w:val="bullet"/>
      <w:suff w:val="tab"/>
      <w:lvlText w:val="o"/>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8">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abstractNum>
  <w:abstractNum w:abstractNumId="5">
    <w:multiLevelType w:val="multilevel"/>
    <w:styleLink w:val="List 1"/>
    <w:lvl w:ilvl="0">
      <w:start w:val="0"/>
      <w:numFmt w:val="bullet"/>
      <w:suff w:val="tab"/>
      <w:lvlText w:val="•"/>
      <w:lvlJc w:val="left"/>
      <w:pPr>
        <w:tabs>
          <w:tab w:val="num" w:pos="933"/>
          <w:tab w:val="clear" w:pos="0"/>
        </w:tabs>
        <w:ind w:left="933" w:hanging="360"/>
      </w:pPr>
      <w:rPr>
        <w:rFonts w:ascii="Arial" w:cs="Arial" w:hAnsi="Arial" w:eastAsia="Arial"/>
        <w:b w:val="0"/>
        <w:bCs w:val="0"/>
        <w:i w:val="0"/>
        <w:iCs w:val="0"/>
        <w:kern w:val="0"/>
        <w:position w:val="0"/>
        <w:sz w:val="25"/>
        <w:szCs w:val="25"/>
      </w:rPr>
    </w:lvl>
    <w:lvl w:ilvl="1">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2">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3">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4">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5">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6">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7">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8">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abstractNum>
  <w:abstractNum w:abstractNumId="6">
    <w:multiLevelType w:val="multilevel"/>
    <w:lvl w:ilvl="0">
      <w:start w:val="1"/>
      <w:numFmt w:val="bullet"/>
      <w:suff w:val="tab"/>
      <w:lvlText w:val="•"/>
      <w:lvlJc w:val="left"/>
      <w:pPr>
        <w:tabs>
          <w:tab w:val="num" w:pos="933"/>
          <w:tab w:val="clear" w:pos="0"/>
        </w:tabs>
        <w:ind w:left="933" w:hanging="360"/>
      </w:pPr>
      <w:rPr>
        <w:rFonts w:ascii="Arial" w:cs="Arial" w:hAnsi="Arial" w:eastAsia="Arial"/>
        <w:b w:val="0"/>
        <w:bCs w:val="0"/>
        <w:i w:val="0"/>
        <w:iCs w:val="0"/>
        <w:kern w:val="0"/>
        <w:position w:val="0"/>
        <w:sz w:val="25"/>
        <w:szCs w:val="25"/>
      </w:rPr>
    </w:lvl>
    <w:lvl w:ilvl="1">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2">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3">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4">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5">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6">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7">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8">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abstractNum>
  <w:abstractNum w:abstractNumId="7">
    <w:multiLevelType w:val="multilevel"/>
    <w:lvl w:ilvl="0">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1">
      <w:start w:val="1"/>
      <w:numFmt w:val="bullet"/>
      <w:suff w:val="tab"/>
      <w:lvlText w:val="o"/>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2">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3">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4">
      <w:start w:val="1"/>
      <w:numFmt w:val="bullet"/>
      <w:suff w:val="tab"/>
      <w:lvlText w:val="o"/>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5">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6">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7">
      <w:start w:val="1"/>
      <w:numFmt w:val="bullet"/>
      <w:suff w:val="tab"/>
      <w:lvlText w:val="o"/>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8">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abstractNum>
  <w:abstractNum w:abstractNumId="8">
    <w:multiLevelType w:val="multilevel"/>
    <w:styleLink w:val="List 2"/>
    <w:lvl w:ilvl="0">
      <w:start w:val="0"/>
      <w:numFmt w:val="bullet"/>
      <w:suff w:val="tab"/>
      <w:lvlText w:val="•"/>
      <w:lvlJc w:val="left"/>
      <w:pPr>
        <w:tabs>
          <w:tab w:val="num" w:pos="933"/>
          <w:tab w:val="clear" w:pos="0"/>
        </w:tabs>
        <w:ind w:left="933" w:hanging="360"/>
      </w:pPr>
      <w:rPr>
        <w:rFonts w:ascii="Arial" w:cs="Arial" w:hAnsi="Arial" w:eastAsia="Arial"/>
        <w:b w:val="0"/>
        <w:bCs w:val="0"/>
        <w:i w:val="0"/>
        <w:iCs w:val="0"/>
        <w:kern w:val="0"/>
        <w:position w:val="0"/>
        <w:sz w:val="25"/>
        <w:szCs w:val="25"/>
      </w:rPr>
    </w:lvl>
    <w:lvl w:ilvl="1">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2">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3">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4">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5">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6">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7">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8">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abstractNum>
  <w:abstractNum w:abstractNumId="9">
    <w:multiLevelType w:val="multilevel"/>
    <w:lvl w:ilvl="0">
      <w:start w:val="1"/>
      <w:numFmt w:val="bullet"/>
      <w:suff w:val="tab"/>
      <w:lvlText w:val="•"/>
      <w:lvlJc w:val="left"/>
      <w:pPr>
        <w:tabs>
          <w:tab w:val="num" w:pos="933"/>
          <w:tab w:val="clear" w:pos="0"/>
        </w:tabs>
        <w:ind w:left="933" w:hanging="360"/>
      </w:pPr>
      <w:rPr>
        <w:rFonts w:ascii="Arial" w:cs="Arial" w:hAnsi="Arial" w:eastAsia="Arial"/>
        <w:b w:val="0"/>
        <w:bCs w:val="0"/>
        <w:i w:val="0"/>
        <w:iCs w:val="0"/>
        <w:kern w:val="0"/>
        <w:position w:val="0"/>
        <w:sz w:val="25"/>
        <w:szCs w:val="25"/>
      </w:rPr>
    </w:lvl>
    <w:lvl w:ilvl="1">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2">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3">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4">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5">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6">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7">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8">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abstractNum>
  <w:abstractNum w:abstractNumId="10">
    <w:multiLevelType w:val="multilevel"/>
    <w:lvl w:ilvl="0">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1">
      <w:start w:val="1"/>
      <w:numFmt w:val="bullet"/>
      <w:suff w:val="tab"/>
      <w:lvlText w:val="o"/>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2">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3">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4">
      <w:start w:val="1"/>
      <w:numFmt w:val="bullet"/>
      <w:suff w:val="tab"/>
      <w:lvlText w:val="o"/>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5">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6">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7">
      <w:start w:val="1"/>
      <w:numFmt w:val="bullet"/>
      <w:suff w:val="tab"/>
      <w:lvlText w:val="o"/>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8">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abstractNum>
  <w:abstractNum w:abstractNumId="11">
    <w:multiLevelType w:val="multilevel"/>
    <w:styleLink w:val="List 3"/>
    <w:lvl w:ilvl="0">
      <w:start w:val="0"/>
      <w:numFmt w:val="bullet"/>
      <w:suff w:val="tab"/>
      <w:lvlText w:val="•"/>
      <w:lvlJc w:val="left"/>
      <w:pPr>
        <w:tabs>
          <w:tab w:val="num" w:pos="933"/>
          <w:tab w:val="clear" w:pos="0"/>
        </w:tabs>
        <w:ind w:left="933" w:hanging="360"/>
      </w:pPr>
      <w:rPr>
        <w:rFonts w:ascii="Arial" w:cs="Arial" w:hAnsi="Arial" w:eastAsia="Arial"/>
        <w:b w:val="0"/>
        <w:bCs w:val="0"/>
        <w:i w:val="0"/>
        <w:iCs w:val="0"/>
        <w:kern w:val="0"/>
        <w:position w:val="0"/>
        <w:sz w:val="25"/>
        <w:szCs w:val="25"/>
      </w:rPr>
    </w:lvl>
    <w:lvl w:ilvl="1">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2">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3">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4">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5">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6">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7">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8">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abstractNum>
  <w:abstractNum w:abstractNumId="12">
    <w:multiLevelType w:val="multilevel"/>
    <w:lvl w:ilvl="0">
      <w:start w:val="1"/>
      <w:numFmt w:val="bullet"/>
      <w:suff w:val="tab"/>
      <w:lvlText w:val="•"/>
      <w:lvlJc w:val="left"/>
      <w:pPr>
        <w:tabs>
          <w:tab w:val="num" w:pos="933"/>
          <w:tab w:val="clear" w:pos="0"/>
        </w:tabs>
        <w:ind w:left="933" w:hanging="360"/>
      </w:pPr>
      <w:rPr>
        <w:rFonts w:ascii="Arial" w:cs="Arial" w:hAnsi="Arial" w:eastAsia="Arial"/>
        <w:b w:val="0"/>
        <w:bCs w:val="0"/>
        <w:i w:val="0"/>
        <w:iCs w:val="0"/>
        <w:kern w:val="0"/>
        <w:position w:val="0"/>
        <w:sz w:val="25"/>
        <w:szCs w:val="25"/>
      </w:rPr>
    </w:lvl>
    <w:lvl w:ilvl="1">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2">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3">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4">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5">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6">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7">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8">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abstractNum>
  <w:abstractNum w:abstractNumId="13">
    <w:multiLevelType w:val="multilevel"/>
    <w:lvl w:ilvl="0">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1">
      <w:start w:val="1"/>
      <w:numFmt w:val="bullet"/>
      <w:suff w:val="tab"/>
      <w:lvlText w:val="o"/>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2">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3">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4">
      <w:start w:val="1"/>
      <w:numFmt w:val="bullet"/>
      <w:suff w:val="tab"/>
      <w:lvlText w:val="o"/>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5">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6">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7">
      <w:start w:val="1"/>
      <w:numFmt w:val="bullet"/>
      <w:suff w:val="tab"/>
      <w:lvlText w:val="o"/>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8">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abstractNum>
  <w:abstractNum w:abstractNumId="14">
    <w:multiLevelType w:val="multilevel"/>
    <w:styleLink w:val="List 4"/>
    <w:lvl w:ilvl="0">
      <w:start w:val="0"/>
      <w:numFmt w:val="bullet"/>
      <w:suff w:val="tab"/>
      <w:lvlText w:val="•"/>
      <w:lvlJc w:val="left"/>
      <w:pPr>
        <w:tabs>
          <w:tab w:val="num" w:pos="933"/>
          <w:tab w:val="clear" w:pos="0"/>
        </w:tabs>
        <w:ind w:left="933" w:hanging="360"/>
      </w:pPr>
      <w:rPr>
        <w:rFonts w:ascii="Arial" w:cs="Arial" w:hAnsi="Arial" w:eastAsia="Arial"/>
        <w:b w:val="0"/>
        <w:bCs w:val="0"/>
        <w:i w:val="0"/>
        <w:iCs w:val="0"/>
        <w:kern w:val="0"/>
        <w:position w:val="0"/>
        <w:sz w:val="25"/>
        <w:szCs w:val="25"/>
      </w:rPr>
    </w:lvl>
    <w:lvl w:ilvl="1">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2">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3">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4">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5">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6">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7">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8">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abstractNum>
  <w:abstractNum w:abstractNumId="15">
    <w:multiLevelType w:val="multilevel"/>
    <w:lvl w:ilvl="0">
      <w:start w:val="1"/>
      <w:numFmt w:val="bullet"/>
      <w:suff w:val="tab"/>
      <w:lvlText w:val="•"/>
      <w:lvlJc w:val="left"/>
      <w:pPr>
        <w:tabs>
          <w:tab w:val="num" w:pos="933"/>
          <w:tab w:val="clear" w:pos="0"/>
        </w:tabs>
        <w:ind w:left="933" w:hanging="360"/>
      </w:pPr>
      <w:rPr>
        <w:rFonts w:ascii="Arial" w:cs="Arial" w:hAnsi="Arial" w:eastAsia="Arial"/>
        <w:b w:val="0"/>
        <w:bCs w:val="0"/>
        <w:i w:val="0"/>
        <w:iCs w:val="0"/>
        <w:kern w:val="0"/>
        <w:position w:val="0"/>
        <w:sz w:val="25"/>
        <w:szCs w:val="25"/>
      </w:rPr>
    </w:lvl>
    <w:lvl w:ilvl="1">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2">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3">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4">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5">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6">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7">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8">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abstractNum>
  <w:abstractNum w:abstractNumId="16">
    <w:multiLevelType w:val="multilevel"/>
    <w:lvl w:ilvl="0">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1">
      <w:start w:val="1"/>
      <w:numFmt w:val="bullet"/>
      <w:suff w:val="tab"/>
      <w:lvlText w:val="o"/>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2">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3">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4">
      <w:start w:val="1"/>
      <w:numFmt w:val="bullet"/>
      <w:suff w:val="tab"/>
      <w:lvlText w:val="o"/>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5">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6">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7">
      <w:start w:val="1"/>
      <w:numFmt w:val="bullet"/>
      <w:suff w:val="tab"/>
      <w:lvlText w:val="o"/>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lvl w:ilvl="8">
      <w:start w:val="1"/>
      <w:numFmt w:val="bullet"/>
      <w:suff w:val="tab"/>
      <w:lvlText w:val="▪"/>
      <w:lvlJc w:val="left"/>
      <w:pPr>
        <w:tabs>
          <w:tab w:val="num" w:pos="158"/>
          <w:tab w:val="clear" w:pos="0"/>
        </w:tabs>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rtl w:val="0"/>
        <w:lang w:val="en-US"/>
      </w:rPr>
    </w:lvl>
  </w:abstractNum>
  <w:abstractNum w:abstractNumId="17">
    <w:multiLevelType w:val="multilevel"/>
    <w:styleLink w:val="List 5"/>
    <w:lvl w:ilvl="0">
      <w:start w:val="0"/>
      <w:numFmt w:val="bullet"/>
      <w:suff w:val="tab"/>
      <w:lvlText w:val="•"/>
      <w:lvlJc w:val="left"/>
      <w:pPr>
        <w:tabs>
          <w:tab w:val="num" w:pos="933"/>
          <w:tab w:val="clear" w:pos="0"/>
        </w:tabs>
        <w:ind w:left="933" w:hanging="360"/>
      </w:pPr>
      <w:rPr>
        <w:rFonts w:ascii="Arial" w:cs="Arial" w:hAnsi="Arial" w:eastAsia="Arial"/>
        <w:b w:val="0"/>
        <w:bCs w:val="0"/>
        <w:i w:val="0"/>
        <w:iCs w:val="0"/>
        <w:kern w:val="0"/>
        <w:position w:val="0"/>
        <w:sz w:val="25"/>
        <w:szCs w:val="25"/>
      </w:rPr>
    </w:lvl>
    <w:lvl w:ilvl="1">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2">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3">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4">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5">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6">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lvl w:ilvl="7">
      <w:start w:val="1"/>
      <w:numFmt w:val="bullet"/>
      <w:suff w:val="tab"/>
      <w:lvlText w:val="o"/>
      <w:lvlJc w:val="left"/>
      <w:pPr>
        <w:tabs>
          <w:tab w:val="num" w:pos="121"/>
          <w:tab w:val="clear" w:pos="0"/>
        </w:tabs>
      </w:pPr>
      <w:rPr>
        <w:rFonts w:ascii="Arial" w:cs="Arial" w:hAnsi="Arial" w:eastAsia="Arial"/>
        <w:b w:val="0"/>
        <w:bCs w:val="0"/>
        <w:i w:val="0"/>
        <w:iCs w:val="0"/>
        <w:kern w:val="0"/>
        <w:position w:val="0"/>
        <w:sz w:val="25"/>
        <w:szCs w:val="25"/>
      </w:rPr>
    </w:lvl>
    <w:lvl w:ilvl="8">
      <w:start w:val="1"/>
      <w:numFmt w:val="bullet"/>
      <w:suff w:val="tab"/>
      <w:lvlText w:val="▪"/>
      <w:lvlJc w:val="left"/>
      <w:pPr>
        <w:tabs>
          <w:tab w:val="num" w:pos="121"/>
          <w:tab w:val="clear" w:pos="0"/>
        </w:tabs>
      </w:pPr>
      <w:rPr>
        <w:rFonts w:ascii="Arial" w:cs="Arial" w:hAnsi="Arial" w:eastAsia="Arial"/>
        <w:b w:val="0"/>
        <w:bCs w:val="0"/>
        <w:i w:val="0"/>
        <w:iCs w:val="0"/>
        <w:kern w:val="0"/>
        <w:position w:val="0"/>
        <w:sz w:val="25"/>
        <w:szCs w:val="25"/>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Unicode MS" w:eastAsia="Arial Unicode MS"/>
      <w:b w:val="0"/>
      <w:bCs w:val="0"/>
      <w:i w:val="0"/>
      <w:iCs w:val="0"/>
      <w:caps w:val="0"/>
      <w:smallCaps w:val="0"/>
      <w:strike w:val="0"/>
      <w:dstrike w:val="0"/>
      <w:outline w:val="0"/>
      <w:color w:val="000000"/>
      <w:spacing w:val="0"/>
      <w:kern w:val="28"/>
      <w:position w:val="0"/>
      <w:sz w:val="20"/>
      <w:szCs w:val="20"/>
      <w:u w:val="none" w:color="000000"/>
      <w:vertAlign w:val="baseline"/>
    </w:rPr>
  </w:style>
  <w:style w:type="paragraph" w:styleId="Address 2">
    <w:name w:val="Address 2"/>
    <w:next w:val="Body"/>
    <w:pPr>
      <w:keepNext w:val="0"/>
      <w:keepLines w:val="0"/>
      <w:pageBreakBefore w:val="0"/>
      <w:widowControl w:val="1"/>
      <w:shd w:val="clear" w:color="auto" w:fill="auto"/>
      <w:suppressAutoHyphens w:val="0"/>
      <w:bidi w:val="0"/>
      <w:spacing w:before="0" w:after="120" w:line="240" w:lineRule="auto"/>
      <w:ind w:left="0" w:right="0" w:firstLine="0"/>
      <w:jc w:val="center"/>
      <w:outlineLvl w:val="9"/>
    </w:pPr>
    <w:rPr>
      <w:rFonts w:ascii="Arial" w:cs="Arial Unicode MS" w:hAnsi="Arial Unicode MS" w:eastAsia="Arial Unicode MS"/>
      <w:b w:val="1"/>
      <w:bCs w:val="1"/>
      <w:i w:val="0"/>
      <w:iCs w:val="0"/>
      <w:caps w:val="0"/>
      <w:smallCaps w:val="0"/>
      <w:strike w:val="0"/>
      <w:dstrike w:val="0"/>
      <w:outline w:val="0"/>
      <w:color w:val="000000"/>
      <w:spacing w:val="20"/>
      <w:kern w:val="28"/>
      <w:position w:val="0"/>
      <w:sz w:val="20"/>
      <w:szCs w:val="20"/>
      <w:u w:val="none" w:color="000000"/>
      <w:vertAlign w:val="baseline"/>
      <w:lang w:val="en-US"/>
    </w:rPr>
  </w:style>
  <w:style w:type="paragraph" w:styleId="Address 1">
    <w:name w:val="Address 1"/>
    <w:next w:val="Body"/>
    <w:pPr>
      <w:keepNext w:val="0"/>
      <w:keepLines w:val="0"/>
      <w:pageBreakBefore w:val="0"/>
      <w:widowControl w:val="1"/>
      <w:shd w:val="clear" w:color="auto" w:fill="auto"/>
      <w:tabs>
        <w:tab w:val="left" w:pos="2340"/>
      </w:tabs>
      <w:suppressAutoHyphens w:val="0"/>
      <w:bidi w:val="0"/>
      <w:spacing w:before="0" w:after="0" w:line="240" w:lineRule="auto"/>
      <w:ind w:left="0" w:right="0" w:firstLine="0"/>
      <w:jc w:val="center"/>
      <w:outlineLvl w:val="9"/>
    </w:pPr>
    <w:rPr>
      <w:rFonts w:ascii="Arial" w:cs="Arial" w:hAnsi="Arial" w:eastAsia="Arial"/>
      <w:b w:val="0"/>
      <w:bCs w:val="0"/>
      <w:i w:val="0"/>
      <w:iCs w:val="0"/>
      <w:caps w:val="0"/>
      <w:smallCaps w:val="0"/>
      <w:strike w:val="0"/>
      <w:dstrike w:val="0"/>
      <w:outline w:val="0"/>
      <w:color w:val="000000"/>
      <w:spacing w:val="0"/>
      <w:kern w:val="0"/>
      <w:position w:val="0"/>
      <w:sz w:val="18"/>
      <w:szCs w:val="18"/>
      <w:u w:val="none" w:color="000000"/>
      <w:vertAlign w:val="baseline"/>
      <w:lang w:val="en-US"/>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5">
    <w:name w:val="heading 5"/>
    <w:next w:val="Body"/>
    <w:pPr>
      <w:keepNext w:val="0"/>
      <w:keepLines w:val="0"/>
      <w:pageBreakBefore w:val="0"/>
      <w:widowControl w:val="1"/>
      <w:shd w:val="clear" w:color="auto" w:fill="auto"/>
      <w:suppressAutoHyphens w:val="0"/>
      <w:bidi w:val="0"/>
      <w:spacing w:before="240" w:after="60" w:line="240" w:lineRule="auto"/>
      <w:ind w:left="0" w:right="0" w:firstLine="0"/>
      <w:jc w:val="left"/>
      <w:outlineLvl w:val="4"/>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 w:type="numbering" w:styleId="List 2">
    <w:name w:val="List 2"/>
    <w:basedOn w:val="Imported Style 3"/>
    <w:next w:val="List 2"/>
    <w:pPr>
      <w:numPr>
        <w:numId w:val="7"/>
      </w:numPr>
    </w:pPr>
  </w:style>
  <w:style w:type="numbering" w:styleId="Imported Style 3">
    <w:name w:val="Imported Style 3"/>
    <w:next w:val="Imported Style 3"/>
    <w:pPr>
      <w:numPr>
        <w:numId w:val="8"/>
      </w:numPr>
    </w:pPr>
  </w:style>
  <w:style w:type="numbering" w:styleId="List 3">
    <w:name w:val="List 3"/>
    <w:basedOn w:val="Imported Style 4"/>
    <w:next w:val="List 3"/>
    <w:pPr>
      <w:numPr>
        <w:numId w:val="10"/>
      </w:numPr>
    </w:pPr>
  </w:style>
  <w:style w:type="numbering" w:styleId="Imported Style 4">
    <w:name w:val="Imported Style 4"/>
    <w:next w:val="Imported Style 4"/>
    <w:pPr>
      <w:numPr>
        <w:numId w:val="11"/>
      </w:numPr>
    </w:pPr>
  </w:style>
  <w:style w:type="numbering" w:styleId="List 4">
    <w:name w:val="List 4"/>
    <w:basedOn w:val="Imported Style 5"/>
    <w:next w:val="List 4"/>
    <w:pPr>
      <w:numPr>
        <w:numId w:val="13"/>
      </w:numPr>
    </w:pPr>
  </w:style>
  <w:style w:type="numbering" w:styleId="Imported Style 5">
    <w:name w:val="Imported Style 5"/>
    <w:next w:val="Imported Style 5"/>
    <w:pPr>
      <w:numPr>
        <w:numId w:val="14"/>
      </w:numPr>
    </w:pPr>
  </w:style>
  <w:style w:type="numbering" w:styleId="List 5">
    <w:name w:val="List 5"/>
    <w:basedOn w:val="Imported Style 6"/>
    <w:next w:val="List 5"/>
    <w:pPr>
      <w:numPr>
        <w:numId w:val="16"/>
      </w:numPr>
    </w:pPr>
  </w:style>
  <w:style w:type="numbering" w:styleId="Imported Style 6">
    <w:name w:val="Imported Style 6"/>
    <w:next w:val="Imported Style 6"/>
    <w:pPr>
      <w:numPr>
        <w:numId w:val="17"/>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