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70E08" w14:textId="77777777" w:rsidR="003A5794" w:rsidRDefault="007440E3" w:rsidP="007440E3">
      <w:pPr>
        <w:spacing w:after="0" w:line="240" w:lineRule="auto"/>
        <w:rPr>
          <w:rFonts w:ascii="Times New Roman" w:hAnsi="Times New Roman" w:cs="Times New Roman"/>
        </w:rPr>
      </w:pPr>
      <w:r>
        <w:rPr>
          <w:rFonts w:ascii="Times New Roman" w:hAnsi="Times New Roman" w:cs="Times New Roman"/>
        </w:rPr>
        <w:t>California Air Resources Board</w:t>
      </w:r>
    </w:p>
    <w:p w14:paraId="39B222BF" w14:textId="77777777" w:rsidR="00810A62" w:rsidRDefault="00810A62" w:rsidP="007440E3">
      <w:pPr>
        <w:spacing w:after="0" w:line="240" w:lineRule="auto"/>
        <w:rPr>
          <w:rFonts w:ascii="Times New Roman" w:hAnsi="Times New Roman" w:cs="Times New Roman"/>
        </w:rPr>
      </w:pPr>
      <w:r w:rsidRPr="00810A62">
        <w:rPr>
          <w:rFonts w:ascii="Times New Roman" w:hAnsi="Times New Roman" w:cs="Times New Roman"/>
        </w:rPr>
        <w:t>1001 I St #2828</w:t>
      </w:r>
    </w:p>
    <w:p w14:paraId="01EBCB10" w14:textId="77777777" w:rsidR="00810A62" w:rsidRDefault="00810A62" w:rsidP="007440E3">
      <w:pPr>
        <w:spacing w:after="0" w:line="240" w:lineRule="auto"/>
        <w:rPr>
          <w:rFonts w:ascii="Times New Roman" w:hAnsi="Times New Roman" w:cs="Times New Roman"/>
        </w:rPr>
      </w:pPr>
      <w:r w:rsidRPr="00810A62">
        <w:rPr>
          <w:rFonts w:ascii="Times New Roman" w:hAnsi="Times New Roman" w:cs="Times New Roman"/>
        </w:rPr>
        <w:t>Sacramento, CA 95814</w:t>
      </w:r>
    </w:p>
    <w:p w14:paraId="4DD9D7D7" w14:textId="77777777" w:rsidR="007440E3" w:rsidRDefault="007440E3" w:rsidP="007440E3">
      <w:pPr>
        <w:spacing w:after="0" w:line="240" w:lineRule="auto"/>
        <w:rPr>
          <w:rFonts w:ascii="Times New Roman" w:hAnsi="Times New Roman" w:cs="Times New Roman"/>
        </w:rPr>
      </w:pPr>
    </w:p>
    <w:p w14:paraId="393A2155" w14:textId="77777777" w:rsidR="007440E3" w:rsidRDefault="007440E3" w:rsidP="007440E3">
      <w:pPr>
        <w:spacing w:after="0" w:line="240" w:lineRule="auto"/>
        <w:rPr>
          <w:rFonts w:ascii="Times New Roman" w:hAnsi="Times New Roman" w:cs="Times New Roman"/>
        </w:rPr>
      </w:pPr>
      <w:r>
        <w:rPr>
          <w:rFonts w:ascii="Times New Roman" w:hAnsi="Times New Roman" w:cs="Times New Roman"/>
        </w:rPr>
        <w:t>December 9, 2019</w:t>
      </w:r>
    </w:p>
    <w:p w14:paraId="061D9CA3" w14:textId="77777777" w:rsidR="007440E3" w:rsidRDefault="007440E3" w:rsidP="007440E3">
      <w:pPr>
        <w:spacing w:after="0" w:line="240" w:lineRule="auto"/>
        <w:rPr>
          <w:rFonts w:ascii="Times New Roman" w:hAnsi="Times New Roman" w:cs="Times New Roman"/>
        </w:rPr>
      </w:pPr>
    </w:p>
    <w:p w14:paraId="390EDC20" w14:textId="77777777" w:rsidR="007440E3" w:rsidRDefault="007440E3" w:rsidP="007440E3">
      <w:pPr>
        <w:spacing w:after="0" w:line="240" w:lineRule="auto"/>
        <w:rPr>
          <w:rFonts w:ascii="Times New Roman" w:hAnsi="Times New Roman" w:cs="Times New Roman"/>
        </w:rPr>
      </w:pPr>
      <w:r>
        <w:rPr>
          <w:rFonts w:ascii="Times New Roman" w:hAnsi="Times New Roman" w:cs="Times New Roman"/>
        </w:rPr>
        <w:t xml:space="preserve">Re: </w:t>
      </w:r>
      <w:r w:rsidR="007577AD">
        <w:rPr>
          <w:rFonts w:ascii="Times New Roman" w:hAnsi="Times New Roman" w:cs="Times New Roman"/>
        </w:rPr>
        <w:t>Advanced Clean Trucks Regulation</w:t>
      </w:r>
    </w:p>
    <w:p w14:paraId="0A1F9956" w14:textId="77777777" w:rsidR="007440E3" w:rsidRDefault="007440E3" w:rsidP="007440E3">
      <w:pPr>
        <w:spacing w:after="0" w:line="240" w:lineRule="auto"/>
        <w:rPr>
          <w:rFonts w:ascii="Times New Roman" w:hAnsi="Times New Roman" w:cs="Times New Roman"/>
        </w:rPr>
      </w:pPr>
    </w:p>
    <w:p w14:paraId="794A2652" w14:textId="77777777" w:rsidR="007440E3" w:rsidRDefault="007440E3" w:rsidP="007440E3">
      <w:pPr>
        <w:spacing w:after="0" w:line="240" w:lineRule="auto"/>
        <w:rPr>
          <w:rFonts w:ascii="Times New Roman" w:hAnsi="Times New Roman" w:cs="Times New Roman"/>
        </w:rPr>
      </w:pPr>
      <w:r>
        <w:rPr>
          <w:rFonts w:ascii="Times New Roman" w:hAnsi="Times New Roman" w:cs="Times New Roman"/>
        </w:rPr>
        <w:t>To the California Air Resources Board:</w:t>
      </w:r>
    </w:p>
    <w:p w14:paraId="2CAD0CD4" w14:textId="77777777" w:rsidR="007440E3" w:rsidRDefault="007440E3" w:rsidP="007440E3">
      <w:pPr>
        <w:spacing w:after="0" w:line="240" w:lineRule="auto"/>
        <w:rPr>
          <w:rFonts w:ascii="Times New Roman" w:hAnsi="Times New Roman" w:cs="Times New Roman"/>
        </w:rPr>
      </w:pPr>
    </w:p>
    <w:p w14:paraId="05D1F05E" w14:textId="75716003" w:rsidR="007440E3" w:rsidRDefault="007577AD" w:rsidP="007440E3">
      <w:pPr>
        <w:spacing w:after="0" w:line="240" w:lineRule="auto"/>
        <w:rPr>
          <w:rFonts w:ascii="Times New Roman" w:hAnsi="Times New Roman" w:cs="Times New Roman"/>
        </w:rPr>
      </w:pPr>
      <w:r>
        <w:rPr>
          <w:rFonts w:ascii="Times New Roman" w:hAnsi="Times New Roman" w:cs="Times New Roman"/>
        </w:rPr>
        <w:t xml:space="preserve">Thank you for considering the “Advanced Clean Trucks Regulation”, which is a first step towards increasing electric trucks in California while improving the health of Californians. </w:t>
      </w:r>
      <w:r w:rsidR="005E7C61">
        <w:rPr>
          <w:rFonts w:ascii="Times New Roman" w:hAnsi="Times New Roman" w:cs="Times New Roman"/>
        </w:rPr>
        <w:t>As</w:t>
      </w:r>
      <w:r w:rsidR="007440E3">
        <w:rPr>
          <w:rFonts w:ascii="Times New Roman" w:hAnsi="Times New Roman" w:cs="Times New Roman"/>
        </w:rPr>
        <w:t xml:space="preserve"> a researcher and doctoral student at the George Washington University Milken Institute School of Public Health</w:t>
      </w:r>
      <w:r w:rsidR="00392B08">
        <w:rPr>
          <w:rFonts w:ascii="Times New Roman" w:hAnsi="Times New Roman" w:cs="Times New Roman"/>
        </w:rPr>
        <w:t xml:space="preserve">, </w:t>
      </w:r>
      <w:r w:rsidR="007440E3">
        <w:rPr>
          <w:rFonts w:ascii="Times New Roman" w:hAnsi="Times New Roman" w:cs="Times New Roman"/>
        </w:rPr>
        <w:t xml:space="preserve">my research focuses on quantifying the health impacts of air pollution. Air pollution </w:t>
      </w:r>
      <w:r w:rsidR="00F437FC">
        <w:rPr>
          <w:rFonts w:ascii="Times New Roman" w:hAnsi="Times New Roman" w:cs="Times New Roman"/>
        </w:rPr>
        <w:t>is</w:t>
      </w:r>
      <w:r w:rsidR="007440E3">
        <w:rPr>
          <w:rFonts w:ascii="Times New Roman" w:hAnsi="Times New Roman" w:cs="Times New Roman"/>
        </w:rPr>
        <w:t xml:space="preserve"> known to adversely affect human health, with </w:t>
      </w:r>
      <w:r w:rsidR="00A37352">
        <w:rPr>
          <w:rFonts w:ascii="Times New Roman" w:hAnsi="Times New Roman" w:cs="Times New Roman"/>
        </w:rPr>
        <w:t xml:space="preserve">between </w:t>
      </w:r>
      <w:r w:rsidR="005E7C61" w:rsidRPr="00345A36">
        <w:rPr>
          <w:rFonts w:ascii="Times New Roman" w:hAnsi="Times New Roman" w:cs="Times New Roman"/>
        </w:rPr>
        <w:t>58,600 and 12</w:t>
      </w:r>
      <w:r w:rsidR="005E7C61">
        <w:rPr>
          <w:rFonts w:ascii="Times New Roman" w:hAnsi="Times New Roman" w:cs="Times New Roman"/>
        </w:rPr>
        <w:t>0</w:t>
      </w:r>
      <w:r w:rsidR="005E7C61" w:rsidRPr="00345A36">
        <w:rPr>
          <w:rFonts w:ascii="Times New Roman" w:hAnsi="Times New Roman" w:cs="Times New Roman"/>
        </w:rPr>
        <w:t>,000</w:t>
      </w:r>
      <w:r w:rsidR="007440E3">
        <w:rPr>
          <w:rFonts w:ascii="Times New Roman" w:hAnsi="Times New Roman" w:cs="Times New Roman"/>
        </w:rPr>
        <w:t xml:space="preserve"> deaths attributed to fine particulate matter (</w:t>
      </w:r>
      <w:r w:rsidR="00B53680">
        <w:rPr>
          <w:rFonts w:ascii="Times New Roman" w:hAnsi="Times New Roman" w:cs="Times New Roman"/>
        </w:rPr>
        <w:t>PM</w:t>
      </w:r>
      <w:r w:rsidR="00B53680" w:rsidRPr="00392B08">
        <w:rPr>
          <w:rFonts w:ascii="Times New Roman" w:hAnsi="Times New Roman" w:cs="Times New Roman"/>
          <w:vertAlign w:val="subscript"/>
        </w:rPr>
        <w:t>2.5</w:t>
      </w:r>
      <w:r w:rsidR="007440E3">
        <w:rPr>
          <w:rFonts w:ascii="Times New Roman" w:hAnsi="Times New Roman" w:cs="Times New Roman"/>
        </w:rPr>
        <w:t>) in the United States</w:t>
      </w:r>
      <w:r w:rsidR="005E7C61">
        <w:rPr>
          <w:rStyle w:val="FootnoteReference"/>
          <w:rFonts w:ascii="Times New Roman" w:hAnsi="Times New Roman" w:cs="Times New Roman"/>
        </w:rPr>
        <w:footnoteReference w:id="1"/>
      </w:r>
      <w:r w:rsidR="005E7C61" w:rsidRPr="005E7C61">
        <w:rPr>
          <w:rFonts w:ascii="Times New Roman" w:hAnsi="Times New Roman" w:cs="Times New Roman"/>
          <w:vertAlign w:val="superscript"/>
        </w:rPr>
        <w:t>,</w:t>
      </w:r>
      <w:r w:rsidR="005E7C61">
        <w:rPr>
          <w:rStyle w:val="FootnoteReference"/>
          <w:rFonts w:ascii="Times New Roman" w:hAnsi="Times New Roman" w:cs="Times New Roman"/>
        </w:rPr>
        <w:footnoteReference w:id="2"/>
      </w:r>
      <w:r w:rsidR="007440E3">
        <w:rPr>
          <w:rFonts w:ascii="Times New Roman" w:hAnsi="Times New Roman" w:cs="Times New Roman"/>
        </w:rPr>
        <w:t xml:space="preserve">. We are now able to estimate the health impacts of air pollution at the city level, and my current work </w:t>
      </w:r>
      <w:r w:rsidR="00A37352">
        <w:rPr>
          <w:rFonts w:ascii="Times New Roman" w:hAnsi="Times New Roman" w:cs="Times New Roman"/>
        </w:rPr>
        <w:t>aim</w:t>
      </w:r>
      <w:r w:rsidR="007440E3">
        <w:rPr>
          <w:rFonts w:ascii="Times New Roman" w:hAnsi="Times New Roman" w:cs="Times New Roman"/>
        </w:rPr>
        <w:t xml:space="preserve">s to quantifying the health burden of air pollution in the Bay area, with a focus on the environmental justice neighborhoods of West and Downtown Oakland. </w:t>
      </w:r>
    </w:p>
    <w:p w14:paraId="61FF0756" w14:textId="77777777" w:rsidR="007577AD" w:rsidRDefault="007577AD" w:rsidP="007440E3">
      <w:pPr>
        <w:spacing w:after="0" w:line="240" w:lineRule="auto"/>
        <w:rPr>
          <w:rFonts w:ascii="Times New Roman" w:hAnsi="Times New Roman" w:cs="Times New Roman"/>
        </w:rPr>
      </w:pPr>
    </w:p>
    <w:p w14:paraId="0FC94922" w14:textId="0B5BFBB2" w:rsidR="00A37352" w:rsidRDefault="007440E3" w:rsidP="007440E3">
      <w:pPr>
        <w:spacing w:after="0" w:line="240" w:lineRule="auto"/>
        <w:rPr>
          <w:rFonts w:ascii="Times New Roman" w:hAnsi="Times New Roman" w:cs="Times New Roman"/>
        </w:rPr>
      </w:pPr>
      <w:r>
        <w:rPr>
          <w:rFonts w:ascii="Times New Roman" w:hAnsi="Times New Roman" w:cs="Times New Roman"/>
        </w:rPr>
        <w:t xml:space="preserve">Our initial estimates show that </w:t>
      </w:r>
      <w:r w:rsidR="005E7C61">
        <w:rPr>
          <w:rFonts w:ascii="Times New Roman" w:hAnsi="Times New Roman" w:cs="Times New Roman"/>
        </w:rPr>
        <w:t>an average of 1-5</w:t>
      </w:r>
      <w:r>
        <w:rPr>
          <w:rFonts w:ascii="Times New Roman" w:hAnsi="Times New Roman" w:cs="Times New Roman"/>
        </w:rPr>
        <w:t xml:space="preserve">% of </w:t>
      </w:r>
      <w:r w:rsidR="005E7C61">
        <w:rPr>
          <w:rFonts w:ascii="Times New Roman" w:hAnsi="Times New Roman" w:cs="Times New Roman"/>
        </w:rPr>
        <w:t xml:space="preserve">all </w:t>
      </w:r>
      <w:r>
        <w:rPr>
          <w:rFonts w:ascii="Times New Roman" w:hAnsi="Times New Roman" w:cs="Times New Roman"/>
        </w:rPr>
        <w:t>deaths in the Bay area may be attributable to nitrogen dioxide (</w:t>
      </w:r>
      <w:r w:rsidR="00392B08">
        <w:rPr>
          <w:rFonts w:ascii="Times New Roman" w:hAnsi="Times New Roman" w:cs="Times New Roman"/>
        </w:rPr>
        <w:t>NO</w:t>
      </w:r>
      <w:r w:rsidR="00392B08" w:rsidRPr="00392B08">
        <w:rPr>
          <w:rFonts w:ascii="Times New Roman" w:hAnsi="Times New Roman" w:cs="Times New Roman"/>
          <w:vertAlign w:val="subscript"/>
        </w:rPr>
        <w:t>2</w:t>
      </w:r>
      <w:r>
        <w:rPr>
          <w:rFonts w:ascii="Times New Roman" w:hAnsi="Times New Roman" w:cs="Times New Roman"/>
        </w:rPr>
        <w:t>) exposure</w:t>
      </w:r>
      <w:r w:rsidR="005E7C61">
        <w:rPr>
          <w:rFonts w:ascii="Times New Roman" w:hAnsi="Times New Roman" w:cs="Times New Roman"/>
        </w:rPr>
        <w:t xml:space="preserve"> and an average 2-4%</w:t>
      </w:r>
      <w:r w:rsidR="00F437FC">
        <w:rPr>
          <w:rFonts w:ascii="Times New Roman" w:hAnsi="Times New Roman" w:cs="Times New Roman"/>
        </w:rPr>
        <w:t xml:space="preserve"> for exposure to</w:t>
      </w:r>
      <w:r w:rsidR="005E7C61">
        <w:rPr>
          <w:rFonts w:ascii="Times New Roman" w:hAnsi="Times New Roman" w:cs="Times New Roman"/>
        </w:rPr>
        <w:t xml:space="preserve"> </w:t>
      </w:r>
      <w:r w:rsidR="00B53680">
        <w:rPr>
          <w:rFonts w:ascii="Times New Roman" w:hAnsi="Times New Roman" w:cs="Times New Roman"/>
        </w:rPr>
        <w:t>PM</w:t>
      </w:r>
      <w:r w:rsidR="00B53680" w:rsidRPr="00392B08">
        <w:rPr>
          <w:rFonts w:ascii="Times New Roman" w:hAnsi="Times New Roman" w:cs="Times New Roman"/>
          <w:vertAlign w:val="subscript"/>
        </w:rPr>
        <w:t>2.5</w:t>
      </w:r>
      <w:r w:rsidR="00A37352">
        <w:rPr>
          <w:rFonts w:ascii="Times New Roman" w:hAnsi="Times New Roman" w:cs="Times New Roman"/>
        </w:rPr>
        <w:t xml:space="preserve">. In </w:t>
      </w:r>
      <w:r w:rsidR="005E7C61">
        <w:rPr>
          <w:rFonts w:ascii="Times New Roman" w:hAnsi="Times New Roman" w:cs="Times New Roman"/>
        </w:rPr>
        <w:t>areas of high pollutant concentrations</w:t>
      </w:r>
      <w:r w:rsidR="00A37352">
        <w:rPr>
          <w:rFonts w:ascii="Times New Roman" w:hAnsi="Times New Roman" w:cs="Times New Roman"/>
        </w:rPr>
        <w:t>, particularly near large roadways in the Bay area</w:t>
      </w:r>
      <w:r w:rsidR="005E7C61">
        <w:rPr>
          <w:rFonts w:ascii="Times New Roman" w:hAnsi="Times New Roman" w:cs="Times New Roman"/>
        </w:rPr>
        <w:t xml:space="preserve">, this can range from 5-10% for </w:t>
      </w:r>
      <w:r w:rsidR="00392B08">
        <w:rPr>
          <w:rFonts w:ascii="Times New Roman" w:hAnsi="Times New Roman" w:cs="Times New Roman"/>
        </w:rPr>
        <w:t>NO</w:t>
      </w:r>
      <w:r w:rsidR="00392B08" w:rsidRPr="00392B08">
        <w:rPr>
          <w:rFonts w:ascii="Times New Roman" w:hAnsi="Times New Roman" w:cs="Times New Roman"/>
          <w:vertAlign w:val="subscript"/>
        </w:rPr>
        <w:t>2</w:t>
      </w:r>
      <w:r w:rsidR="005E7C61">
        <w:rPr>
          <w:rFonts w:ascii="Times New Roman" w:hAnsi="Times New Roman" w:cs="Times New Roman"/>
        </w:rPr>
        <w:t xml:space="preserve"> and 4-22% of all deaths for </w:t>
      </w:r>
      <w:r w:rsidR="00B53680">
        <w:rPr>
          <w:rFonts w:ascii="Times New Roman" w:hAnsi="Times New Roman" w:cs="Times New Roman"/>
        </w:rPr>
        <w:t>PM</w:t>
      </w:r>
      <w:r w:rsidR="00B53680" w:rsidRPr="00392B08">
        <w:rPr>
          <w:rFonts w:ascii="Times New Roman" w:hAnsi="Times New Roman" w:cs="Times New Roman"/>
          <w:vertAlign w:val="subscript"/>
        </w:rPr>
        <w:t>2.5</w:t>
      </w:r>
      <w:r>
        <w:rPr>
          <w:rFonts w:ascii="Times New Roman" w:hAnsi="Times New Roman" w:cs="Times New Roman"/>
        </w:rPr>
        <w:t xml:space="preserve">. Previous work by our group has demonstrated the large health impact of </w:t>
      </w:r>
      <w:r w:rsidR="00392B08">
        <w:rPr>
          <w:rFonts w:ascii="Times New Roman" w:hAnsi="Times New Roman" w:cs="Times New Roman"/>
        </w:rPr>
        <w:t>NO</w:t>
      </w:r>
      <w:r w:rsidR="00392B08" w:rsidRPr="00392B08">
        <w:rPr>
          <w:rFonts w:ascii="Times New Roman" w:hAnsi="Times New Roman" w:cs="Times New Roman"/>
          <w:vertAlign w:val="subscript"/>
        </w:rPr>
        <w:t>2</w:t>
      </w:r>
      <w:r>
        <w:rPr>
          <w:rFonts w:ascii="Times New Roman" w:hAnsi="Times New Roman" w:cs="Times New Roman"/>
        </w:rPr>
        <w:t xml:space="preserve"> on the development of pediatric asthma</w:t>
      </w:r>
      <w:r w:rsidR="005E7C61">
        <w:rPr>
          <w:rStyle w:val="FootnoteReference"/>
          <w:rFonts w:ascii="Times New Roman" w:hAnsi="Times New Roman" w:cs="Times New Roman"/>
        </w:rPr>
        <w:footnoteReference w:id="3"/>
      </w:r>
      <w:r>
        <w:rPr>
          <w:rFonts w:ascii="Times New Roman" w:hAnsi="Times New Roman" w:cs="Times New Roman"/>
        </w:rPr>
        <w:t>. Pediatric asthma is higher in the city of Oakland as compared to other areas of California</w:t>
      </w:r>
      <w:r w:rsidR="00A37352">
        <w:rPr>
          <w:rStyle w:val="FootnoteReference"/>
          <w:rFonts w:ascii="Times New Roman" w:hAnsi="Times New Roman" w:cs="Times New Roman"/>
        </w:rPr>
        <w:footnoteReference w:id="4"/>
      </w:r>
      <w:r w:rsidR="005E7C61">
        <w:rPr>
          <w:rFonts w:ascii="Times New Roman" w:hAnsi="Times New Roman" w:cs="Times New Roman"/>
        </w:rPr>
        <w:t xml:space="preserve">, </w:t>
      </w:r>
      <w:r>
        <w:rPr>
          <w:rFonts w:ascii="Times New Roman" w:hAnsi="Times New Roman" w:cs="Times New Roman"/>
        </w:rPr>
        <w:t xml:space="preserve">and our initial estimates estimate that </w:t>
      </w:r>
      <w:r w:rsidR="00B53680">
        <w:rPr>
          <w:rFonts w:ascii="Times New Roman" w:hAnsi="Times New Roman" w:cs="Times New Roman"/>
        </w:rPr>
        <w:t>an average of 17-46</w:t>
      </w:r>
      <w:r>
        <w:rPr>
          <w:rFonts w:ascii="Times New Roman" w:hAnsi="Times New Roman" w:cs="Times New Roman"/>
        </w:rPr>
        <w:t xml:space="preserve">% of the cases within Oakland may be attributable to </w:t>
      </w:r>
      <w:r w:rsidR="00392B08">
        <w:rPr>
          <w:rFonts w:ascii="Times New Roman" w:hAnsi="Times New Roman" w:cs="Times New Roman"/>
        </w:rPr>
        <w:t>NO</w:t>
      </w:r>
      <w:r w:rsidR="00392B08" w:rsidRPr="00392B08">
        <w:rPr>
          <w:rFonts w:ascii="Times New Roman" w:hAnsi="Times New Roman" w:cs="Times New Roman"/>
          <w:vertAlign w:val="subscript"/>
        </w:rPr>
        <w:t>2</w:t>
      </w:r>
      <w:r>
        <w:rPr>
          <w:rFonts w:ascii="Times New Roman" w:hAnsi="Times New Roman" w:cs="Times New Roman"/>
        </w:rPr>
        <w:t xml:space="preserve"> exposure.</w:t>
      </w:r>
      <w:r w:rsidR="00810A62">
        <w:rPr>
          <w:rFonts w:ascii="Times New Roman" w:hAnsi="Times New Roman" w:cs="Times New Roman"/>
        </w:rPr>
        <w:t xml:space="preserve"> </w:t>
      </w:r>
    </w:p>
    <w:p w14:paraId="38075D7E" w14:textId="77777777" w:rsidR="00A37352" w:rsidRDefault="00A37352" w:rsidP="007440E3">
      <w:pPr>
        <w:spacing w:after="0" w:line="240" w:lineRule="auto"/>
        <w:rPr>
          <w:rFonts w:ascii="Times New Roman" w:hAnsi="Times New Roman" w:cs="Times New Roman"/>
        </w:rPr>
      </w:pPr>
    </w:p>
    <w:p w14:paraId="0D9A70D6" w14:textId="64580ECC" w:rsidR="007440E3" w:rsidRDefault="00810A62" w:rsidP="007440E3">
      <w:pPr>
        <w:spacing w:after="0" w:line="240" w:lineRule="auto"/>
        <w:rPr>
          <w:rFonts w:ascii="Times New Roman" w:hAnsi="Times New Roman" w:cs="Times New Roman"/>
        </w:rPr>
      </w:pPr>
      <w:r>
        <w:rPr>
          <w:rFonts w:ascii="Times New Roman" w:hAnsi="Times New Roman" w:cs="Times New Roman"/>
        </w:rPr>
        <w:t>These health impacts are unnecessary, preventable</w:t>
      </w:r>
      <w:r w:rsidR="00A37352">
        <w:rPr>
          <w:rFonts w:ascii="Times New Roman" w:hAnsi="Times New Roman" w:cs="Times New Roman"/>
        </w:rPr>
        <w:t>,</w:t>
      </w:r>
      <w:r>
        <w:rPr>
          <w:rFonts w:ascii="Times New Roman" w:hAnsi="Times New Roman" w:cs="Times New Roman"/>
        </w:rPr>
        <w:t xml:space="preserve"> and avoidable. Our initial results show that </w:t>
      </w:r>
      <w:r w:rsidR="00B53680">
        <w:rPr>
          <w:rFonts w:ascii="Times New Roman" w:hAnsi="Times New Roman" w:cs="Times New Roman"/>
        </w:rPr>
        <w:t>37</w:t>
      </w:r>
      <w:r>
        <w:rPr>
          <w:rFonts w:ascii="Times New Roman" w:hAnsi="Times New Roman" w:cs="Times New Roman"/>
        </w:rPr>
        <w:t>% of</w:t>
      </w:r>
      <w:r w:rsidR="00B53680">
        <w:rPr>
          <w:rFonts w:ascii="Times New Roman" w:hAnsi="Times New Roman" w:cs="Times New Roman"/>
        </w:rPr>
        <w:t xml:space="preserve"> PM</w:t>
      </w:r>
      <w:r w:rsidR="00B53680" w:rsidRPr="00392B08">
        <w:rPr>
          <w:rFonts w:ascii="Times New Roman" w:hAnsi="Times New Roman" w:cs="Times New Roman"/>
          <w:vertAlign w:val="subscript"/>
        </w:rPr>
        <w:t>2.5</w:t>
      </w:r>
      <w:r w:rsidR="00B53680">
        <w:rPr>
          <w:rFonts w:ascii="Times New Roman" w:hAnsi="Times New Roman" w:cs="Times New Roman"/>
        </w:rPr>
        <w:t>-attributable</w:t>
      </w:r>
      <w:r>
        <w:rPr>
          <w:rFonts w:ascii="Times New Roman" w:hAnsi="Times New Roman" w:cs="Times New Roman"/>
        </w:rPr>
        <w:t xml:space="preserve"> deaths and </w:t>
      </w:r>
      <w:r w:rsidR="00B53680">
        <w:rPr>
          <w:rFonts w:ascii="Times New Roman" w:hAnsi="Times New Roman" w:cs="Times New Roman"/>
        </w:rPr>
        <w:t>36</w:t>
      </w:r>
      <w:r>
        <w:rPr>
          <w:rFonts w:ascii="Times New Roman" w:hAnsi="Times New Roman" w:cs="Times New Roman"/>
        </w:rPr>
        <w:t xml:space="preserve">% of new </w:t>
      </w:r>
      <w:r w:rsidR="00B53680">
        <w:rPr>
          <w:rFonts w:ascii="Times New Roman" w:hAnsi="Times New Roman" w:cs="Times New Roman"/>
        </w:rPr>
        <w:t>PM</w:t>
      </w:r>
      <w:r w:rsidR="00B53680" w:rsidRPr="00392B08">
        <w:rPr>
          <w:rFonts w:ascii="Times New Roman" w:hAnsi="Times New Roman" w:cs="Times New Roman"/>
          <w:vertAlign w:val="subscript"/>
        </w:rPr>
        <w:t>2.5</w:t>
      </w:r>
      <w:r w:rsidR="00B53680">
        <w:rPr>
          <w:rFonts w:ascii="Times New Roman" w:hAnsi="Times New Roman" w:cs="Times New Roman"/>
        </w:rPr>
        <w:t xml:space="preserve">-attributable </w:t>
      </w:r>
      <w:r>
        <w:rPr>
          <w:rFonts w:ascii="Times New Roman" w:hAnsi="Times New Roman" w:cs="Times New Roman"/>
        </w:rPr>
        <w:t xml:space="preserve">asthma cases could be avoided if concentrations in the Bay area are reduced to average concentrations, and with an additional </w:t>
      </w:r>
      <w:r w:rsidR="00B53680">
        <w:rPr>
          <w:rFonts w:ascii="Times New Roman" w:hAnsi="Times New Roman" w:cs="Times New Roman"/>
        </w:rPr>
        <w:t>95</w:t>
      </w:r>
      <w:r>
        <w:rPr>
          <w:rFonts w:ascii="Times New Roman" w:hAnsi="Times New Roman" w:cs="Times New Roman"/>
        </w:rPr>
        <w:t xml:space="preserve">% of </w:t>
      </w:r>
      <w:r w:rsidR="00B53680">
        <w:rPr>
          <w:rFonts w:ascii="Times New Roman" w:hAnsi="Times New Roman" w:cs="Times New Roman"/>
        </w:rPr>
        <w:t>PM</w:t>
      </w:r>
      <w:r w:rsidR="00B53680" w:rsidRPr="00392B08">
        <w:rPr>
          <w:rFonts w:ascii="Times New Roman" w:hAnsi="Times New Roman" w:cs="Times New Roman"/>
          <w:vertAlign w:val="subscript"/>
        </w:rPr>
        <w:t>2.5</w:t>
      </w:r>
      <w:r w:rsidR="00B53680">
        <w:rPr>
          <w:rFonts w:ascii="Times New Roman" w:hAnsi="Times New Roman" w:cs="Times New Roman"/>
        </w:rPr>
        <w:t xml:space="preserve">-attributable </w:t>
      </w:r>
      <w:r>
        <w:rPr>
          <w:rFonts w:ascii="Times New Roman" w:hAnsi="Times New Roman" w:cs="Times New Roman"/>
        </w:rPr>
        <w:t xml:space="preserve">deaths and </w:t>
      </w:r>
      <w:r w:rsidR="00B53680">
        <w:rPr>
          <w:rFonts w:ascii="Times New Roman" w:hAnsi="Times New Roman" w:cs="Times New Roman"/>
        </w:rPr>
        <w:t>95</w:t>
      </w:r>
      <w:r>
        <w:rPr>
          <w:rFonts w:ascii="Times New Roman" w:hAnsi="Times New Roman" w:cs="Times New Roman"/>
        </w:rPr>
        <w:t xml:space="preserve">% of </w:t>
      </w:r>
      <w:r w:rsidR="00B53680">
        <w:rPr>
          <w:rFonts w:ascii="Times New Roman" w:hAnsi="Times New Roman" w:cs="Times New Roman"/>
        </w:rPr>
        <w:t xml:space="preserve">attributable </w:t>
      </w:r>
      <w:r>
        <w:rPr>
          <w:rFonts w:ascii="Times New Roman" w:hAnsi="Times New Roman" w:cs="Times New Roman"/>
        </w:rPr>
        <w:t xml:space="preserve">asthma cases avoided if concentrations were to be reduced to minimum concentrations. </w:t>
      </w:r>
      <w:r w:rsidR="00A37352">
        <w:rPr>
          <w:rFonts w:ascii="Times New Roman" w:hAnsi="Times New Roman" w:cs="Times New Roman"/>
        </w:rPr>
        <w:t>Although we present the results for PM</w:t>
      </w:r>
      <w:r w:rsidR="00A37352" w:rsidRPr="00392B08">
        <w:rPr>
          <w:rFonts w:ascii="Times New Roman" w:hAnsi="Times New Roman" w:cs="Times New Roman"/>
          <w:vertAlign w:val="subscript"/>
        </w:rPr>
        <w:t>2.5</w:t>
      </w:r>
      <w:r w:rsidR="00A37352">
        <w:rPr>
          <w:rFonts w:ascii="Times New Roman" w:hAnsi="Times New Roman" w:cs="Times New Roman"/>
          <w:vertAlign w:val="subscript"/>
        </w:rPr>
        <w:t xml:space="preserve"> </w:t>
      </w:r>
      <w:r w:rsidR="00A37352">
        <w:rPr>
          <w:rFonts w:ascii="Times New Roman" w:hAnsi="Times New Roman" w:cs="Times New Roman"/>
        </w:rPr>
        <w:t>and NO</w:t>
      </w:r>
      <w:r w:rsidR="00A37352" w:rsidRPr="00392B08">
        <w:rPr>
          <w:rFonts w:ascii="Times New Roman" w:hAnsi="Times New Roman" w:cs="Times New Roman"/>
          <w:vertAlign w:val="subscript"/>
        </w:rPr>
        <w:t>2</w:t>
      </w:r>
      <w:r w:rsidR="00A37352">
        <w:rPr>
          <w:rFonts w:ascii="Times New Roman" w:hAnsi="Times New Roman" w:cs="Times New Roman"/>
        </w:rPr>
        <w:t xml:space="preserve"> separately, the estimates for both pollutants may overlap</w:t>
      </w:r>
      <w:r w:rsidR="00456D6D">
        <w:rPr>
          <w:rFonts w:ascii="Times New Roman" w:hAnsi="Times New Roman" w:cs="Times New Roman"/>
        </w:rPr>
        <w:t>,</w:t>
      </w:r>
      <w:r w:rsidR="00A37352">
        <w:rPr>
          <w:rFonts w:ascii="Times New Roman" w:hAnsi="Times New Roman" w:cs="Times New Roman"/>
        </w:rPr>
        <w:t xml:space="preserve"> </w:t>
      </w:r>
      <w:r w:rsidR="00F437FC">
        <w:rPr>
          <w:rFonts w:ascii="Times New Roman" w:hAnsi="Times New Roman" w:cs="Times New Roman"/>
        </w:rPr>
        <w:t>as a result of our</w:t>
      </w:r>
      <w:r w:rsidR="00A37352">
        <w:rPr>
          <w:rFonts w:ascii="Times New Roman" w:hAnsi="Times New Roman" w:cs="Times New Roman"/>
        </w:rPr>
        <w:t xml:space="preserve"> use of single-pollutant epidemiologically-derived concentration response functions. </w:t>
      </w:r>
      <w:r>
        <w:rPr>
          <w:rFonts w:ascii="Times New Roman" w:hAnsi="Times New Roman" w:cs="Times New Roman"/>
        </w:rPr>
        <w:t xml:space="preserve">The benefits to the health of Californians </w:t>
      </w:r>
      <w:r w:rsidR="00A37352">
        <w:rPr>
          <w:rFonts w:ascii="Times New Roman" w:hAnsi="Times New Roman" w:cs="Times New Roman"/>
        </w:rPr>
        <w:t>are</w:t>
      </w:r>
      <w:r>
        <w:rPr>
          <w:rFonts w:ascii="Times New Roman" w:hAnsi="Times New Roman" w:cs="Times New Roman"/>
        </w:rPr>
        <w:t xml:space="preserve"> likely much larger than what we have estimated here, as these estimates are only for the Bay area, though the truck electrification rule would have benefits in areas that are known to have </w:t>
      </w:r>
      <w:r w:rsidR="00F437FC">
        <w:rPr>
          <w:rFonts w:ascii="Times New Roman" w:hAnsi="Times New Roman" w:cs="Times New Roman"/>
        </w:rPr>
        <w:t xml:space="preserve">even </w:t>
      </w:r>
      <w:r>
        <w:rPr>
          <w:rFonts w:ascii="Times New Roman" w:hAnsi="Times New Roman" w:cs="Times New Roman"/>
        </w:rPr>
        <w:t>high</w:t>
      </w:r>
      <w:r w:rsidR="00F437FC">
        <w:rPr>
          <w:rFonts w:ascii="Times New Roman" w:hAnsi="Times New Roman" w:cs="Times New Roman"/>
        </w:rPr>
        <w:t>er</w:t>
      </w:r>
      <w:r>
        <w:rPr>
          <w:rFonts w:ascii="Times New Roman" w:hAnsi="Times New Roman" w:cs="Times New Roman"/>
        </w:rPr>
        <w:t xml:space="preserve"> levels of air pollution, such as the Los Angeles area</w:t>
      </w:r>
    </w:p>
    <w:p w14:paraId="78E76ED9" w14:textId="77777777" w:rsidR="007577AD" w:rsidRDefault="007577AD" w:rsidP="007440E3">
      <w:pPr>
        <w:spacing w:after="0" w:line="240" w:lineRule="auto"/>
        <w:rPr>
          <w:rFonts w:ascii="Times New Roman" w:hAnsi="Times New Roman" w:cs="Times New Roman"/>
        </w:rPr>
      </w:pPr>
    </w:p>
    <w:p w14:paraId="61946202" w14:textId="56C9C682" w:rsidR="007440E3" w:rsidRDefault="00392B08" w:rsidP="007440E3">
      <w:pPr>
        <w:spacing w:after="0" w:line="240" w:lineRule="auto"/>
        <w:rPr>
          <w:rFonts w:ascii="Times New Roman" w:hAnsi="Times New Roman" w:cs="Times New Roman"/>
        </w:rPr>
      </w:pPr>
      <w:r>
        <w:rPr>
          <w:rFonts w:ascii="Times New Roman" w:hAnsi="Times New Roman" w:cs="Times New Roman"/>
        </w:rPr>
        <w:t xml:space="preserve">Reviewing </w:t>
      </w:r>
      <w:r w:rsidR="00F437FC">
        <w:rPr>
          <w:rFonts w:ascii="Times New Roman" w:hAnsi="Times New Roman" w:cs="Times New Roman"/>
        </w:rPr>
        <w:t xml:space="preserve">health burden </w:t>
      </w:r>
      <w:r>
        <w:rPr>
          <w:rFonts w:ascii="Times New Roman" w:hAnsi="Times New Roman" w:cs="Times New Roman"/>
        </w:rPr>
        <w:t>estimates in the</w:t>
      </w:r>
      <w:r w:rsidR="007577AD">
        <w:rPr>
          <w:rFonts w:ascii="Times New Roman" w:hAnsi="Times New Roman" w:cs="Times New Roman"/>
        </w:rPr>
        <w:t xml:space="preserve"> Standardized Regulatory Impact Assessment (SRIA)</w:t>
      </w:r>
      <w:r>
        <w:rPr>
          <w:rFonts w:ascii="Times New Roman" w:hAnsi="Times New Roman" w:cs="Times New Roman"/>
        </w:rPr>
        <w:t xml:space="preserve">, </w:t>
      </w:r>
      <w:r w:rsidR="00A37352">
        <w:rPr>
          <w:rFonts w:ascii="Times New Roman" w:hAnsi="Times New Roman" w:cs="Times New Roman"/>
        </w:rPr>
        <w:t xml:space="preserve">it </w:t>
      </w:r>
      <w:r w:rsidR="00F437FC">
        <w:rPr>
          <w:rFonts w:ascii="Times New Roman" w:hAnsi="Times New Roman" w:cs="Times New Roman"/>
        </w:rPr>
        <w:t>is possible that the</w:t>
      </w:r>
      <w:r>
        <w:rPr>
          <w:rFonts w:ascii="Times New Roman" w:hAnsi="Times New Roman" w:cs="Times New Roman"/>
        </w:rPr>
        <w:t xml:space="preserve"> SRIA </w:t>
      </w:r>
      <w:r w:rsidR="00A37352">
        <w:rPr>
          <w:rFonts w:ascii="Times New Roman" w:hAnsi="Times New Roman" w:cs="Times New Roman"/>
        </w:rPr>
        <w:t xml:space="preserve">does not fully quantify </w:t>
      </w:r>
      <w:r w:rsidR="007577AD">
        <w:rPr>
          <w:rFonts w:ascii="Times New Roman" w:hAnsi="Times New Roman" w:cs="Times New Roman"/>
        </w:rPr>
        <w:t xml:space="preserve">the health impacts of air pollution. In its health impact </w:t>
      </w:r>
      <w:r w:rsidR="007577AD">
        <w:rPr>
          <w:rFonts w:ascii="Times New Roman" w:hAnsi="Times New Roman" w:cs="Times New Roman"/>
        </w:rPr>
        <w:lastRenderedPageBreak/>
        <w:t xml:space="preserve">function, CARB utilized CDC Wonder County-level baseline incidence rates. Our work </w:t>
      </w:r>
      <w:r>
        <w:rPr>
          <w:rFonts w:ascii="Times New Roman" w:hAnsi="Times New Roman" w:cs="Times New Roman"/>
        </w:rPr>
        <w:t>has found</w:t>
      </w:r>
      <w:r w:rsidR="007577AD">
        <w:rPr>
          <w:rFonts w:ascii="Times New Roman" w:hAnsi="Times New Roman" w:cs="Times New Roman"/>
        </w:rPr>
        <w:t xml:space="preserve"> that use of hig</w:t>
      </w:r>
      <w:r w:rsidR="00A37352">
        <w:rPr>
          <w:rFonts w:ascii="Times New Roman" w:hAnsi="Times New Roman" w:cs="Times New Roman"/>
        </w:rPr>
        <w:t xml:space="preserve">hly </w:t>
      </w:r>
      <w:r w:rsidR="007577AD">
        <w:rPr>
          <w:rFonts w:ascii="Times New Roman" w:hAnsi="Times New Roman" w:cs="Times New Roman"/>
        </w:rPr>
        <w:t xml:space="preserve">resolved baseline disease rates, such as census block group (CBG) baseline disease rates, </w:t>
      </w:r>
      <w:r w:rsidR="00A37352">
        <w:rPr>
          <w:rFonts w:ascii="Times New Roman" w:hAnsi="Times New Roman" w:cs="Times New Roman"/>
        </w:rPr>
        <w:t>generates</w:t>
      </w:r>
      <w:r w:rsidR="007577AD">
        <w:rPr>
          <w:rFonts w:ascii="Times New Roman" w:hAnsi="Times New Roman" w:cs="Times New Roman"/>
        </w:rPr>
        <w:t xml:space="preserve"> estimates approximately 22% higher than </w:t>
      </w:r>
      <w:r w:rsidR="00A37352">
        <w:rPr>
          <w:rFonts w:ascii="Times New Roman" w:hAnsi="Times New Roman" w:cs="Times New Roman"/>
        </w:rPr>
        <w:t xml:space="preserve">when using </w:t>
      </w:r>
      <w:r w:rsidR="007577AD">
        <w:rPr>
          <w:rFonts w:ascii="Times New Roman" w:hAnsi="Times New Roman" w:cs="Times New Roman"/>
        </w:rPr>
        <w:t xml:space="preserve">county level disease rates. </w:t>
      </w:r>
      <w:r>
        <w:rPr>
          <w:rFonts w:ascii="Times New Roman" w:hAnsi="Times New Roman" w:cs="Times New Roman"/>
        </w:rPr>
        <w:t>Additional analyses for this regulation</w:t>
      </w:r>
      <w:r w:rsidR="00A37352">
        <w:rPr>
          <w:rFonts w:ascii="Times New Roman" w:hAnsi="Times New Roman" w:cs="Times New Roman"/>
        </w:rPr>
        <w:t>,</w:t>
      </w:r>
      <w:r>
        <w:rPr>
          <w:rFonts w:ascii="Times New Roman" w:hAnsi="Times New Roman" w:cs="Times New Roman"/>
        </w:rPr>
        <w:t xml:space="preserve"> and future </w:t>
      </w:r>
      <w:r w:rsidR="00A37352">
        <w:rPr>
          <w:rFonts w:ascii="Times New Roman" w:hAnsi="Times New Roman" w:cs="Times New Roman"/>
        </w:rPr>
        <w:t xml:space="preserve">air pollution control </w:t>
      </w:r>
      <w:r>
        <w:rPr>
          <w:rFonts w:ascii="Times New Roman" w:hAnsi="Times New Roman" w:cs="Times New Roman"/>
        </w:rPr>
        <w:t>regulations</w:t>
      </w:r>
      <w:r w:rsidR="00F437FC">
        <w:rPr>
          <w:rFonts w:ascii="Times New Roman" w:hAnsi="Times New Roman" w:cs="Times New Roman"/>
        </w:rPr>
        <w:t>,</w:t>
      </w:r>
      <w:r>
        <w:rPr>
          <w:rFonts w:ascii="Times New Roman" w:hAnsi="Times New Roman" w:cs="Times New Roman"/>
        </w:rPr>
        <w:t xml:space="preserve"> could make use of interagency </w:t>
      </w:r>
      <w:bookmarkStart w:id="0" w:name="_GoBack"/>
      <w:bookmarkEnd w:id="0"/>
      <w:r>
        <w:rPr>
          <w:rFonts w:ascii="Times New Roman" w:hAnsi="Times New Roman" w:cs="Times New Roman"/>
        </w:rPr>
        <w:t>data to</w:t>
      </w:r>
      <w:r w:rsidR="00A37352">
        <w:rPr>
          <w:rFonts w:ascii="Times New Roman" w:hAnsi="Times New Roman" w:cs="Times New Roman"/>
        </w:rPr>
        <w:t xml:space="preserve"> better</w:t>
      </w:r>
      <w:r>
        <w:rPr>
          <w:rFonts w:ascii="Times New Roman" w:hAnsi="Times New Roman" w:cs="Times New Roman"/>
        </w:rPr>
        <w:t xml:space="preserve"> assess the potential health impacts of CARB regulations.</w:t>
      </w:r>
    </w:p>
    <w:p w14:paraId="1480C537" w14:textId="77777777" w:rsidR="00392B08" w:rsidRDefault="00392B08" w:rsidP="007440E3">
      <w:pPr>
        <w:spacing w:after="0" w:line="240" w:lineRule="auto"/>
        <w:rPr>
          <w:rFonts w:ascii="Times New Roman" w:hAnsi="Times New Roman" w:cs="Times New Roman"/>
        </w:rPr>
      </w:pPr>
    </w:p>
    <w:p w14:paraId="2B1A8455" w14:textId="3C798058" w:rsidR="007440E3" w:rsidRDefault="00810A62" w:rsidP="007440E3">
      <w:pPr>
        <w:spacing w:after="0" w:line="240" w:lineRule="auto"/>
        <w:rPr>
          <w:rFonts w:ascii="Times New Roman" w:hAnsi="Times New Roman" w:cs="Times New Roman"/>
        </w:rPr>
      </w:pPr>
      <w:r>
        <w:rPr>
          <w:rFonts w:ascii="Times New Roman" w:hAnsi="Times New Roman" w:cs="Times New Roman"/>
        </w:rPr>
        <w:t xml:space="preserve">Truck electrification is an important step to reducing the health impacts of air pollution, particularly among vulnerable communities residing near areas of heavy truck traffic, such as Oakland, California. The health burden of air pollution is a current problem for California, and action must be taken sooner rather than delaying </w:t>
      </w:r>
      <w:r w:rsidR="00456D6D">
        <w:rPr>
          <w:rFonts w:ascii="Times New Roman" w:hAnsi="Times New Roman" w:cs="Times New Roman"/>
        </w:rPr>
        <w:t xml:space="preserve">the benefits of </w:t>
      </w:r>
      <w:r>
        <w:rPr>
          <w:rFonts w:ascii="Times New Roman" w:hAnsi="Times New Roman" w:cs="Times New Roman"/>
        </w:rPr>
        <w:t xml:space="preserve">truck electrification. Further, the rule does not go far enough to increase the number of electric trucks required in California. For the truck electrification rule to be truly impactful on the health of Californians, </w:t>
      </w:r>
      <w:r w:rsidR="00456D6D">
        <w:rPr>
          <w:rFonts w:ascii="Times New Roman" w:hAnsi="Times New Roman" w:cs="Times New Roman"/>
        </w:rPr>
        <w:t xml:space="preserve">more than 4% of California’s </w:t>
      </w:r>
      <w:r>
        <w:rPr>
          <w:rFonts w:ascii="Times New Roman" w:hAnsi="Times New Roman" w:cs="Times New Roman"/>
        </w:rPr>
        <w:t>truck</w:t>
      </w:r>
      <w:r w:rsidR="00456D6D">
        <w:rPr>
          <w:rFonts w:ascii="Times New Roman" w:hAnsi="Times New Roman" w:cs="Times New Roman"/>
        </w:rPr>
        <w:t xml:space="preserve"> population should be</w:t>
      </w:r>
      <w:r>
        <w:rPr>
          <w:rFonts w:ascii="Times New Roman" w:hAnsi="Times New Roman" w:cs="Times New Roman"/>
        </w:rPr>
        <w:t xml:space="preserve"> </w:t>
      </w:r>
      <w:r w:rsidR="00456D6D">
        <w:rPr>
          <w:rFonts w:ascii="Times New Roman" w:hAnsi="Times New Roman" w:cs="Times New Roman"/>
        </w:rPr>
        <w:t>electric</w:t>
      </w:r>
      <w:r w:rsidR="00262E50">
        <w:rPr>
          <w:rFonts w:ascii="Times New Roman" w:hAnsi="Times New Roman" w:cs="Times New Roman"/>
        </w:rPr>
        <w:t xml:space="preserve"> by 2030</w:t>
      </w:r>
      <w:r w:rsidR="00561898">
        <w:rPr>
          <w:rFonts w:ascii="Times New Roman" w:hAnsi="Times New Roman" w:cs="Times New Roman"/>
        </w:rPr>
        <w:t>. T</w:t>
      </w:r>
      <w:r w:rsidR="00392B08">
        <w:rPr>
          <w:rFonts w:ascii="Times New Roman" w:hAnsi="Times New Roman" w:cs="Times New Roman"/>
        </w:rPr>
        <w:t xml:space="preserve">he 15% </w:t>
      </w:r>
      <w:r w:rsidR="00561898">
        <w:rPr>
          <w:rFonts w:ascii="Times New Roman" w:hAnsi="Times New Roman" w:cs="Times New Roman"/>
        </w:rPr>
        <w:t xml:space="preserve">electric truck population </w:t>
      </w:r>
      <w:r w:rsidR="00392B08">
        <w:rPr>
          <w:rFonts w:ascii="Times New Roman" w:hAnsi="Times New Roman" w:cs="Times New Roman"/>
        </w:rPr>
        <w:t>proposed by a coalition of state and national environmental groups</w:t>
      </w:r>
      <w:r w:rsidR="00392B08">
        <w:rPr>
          <w:rStyle w:val="FootnoteReference"/>
          <w:rFonts w:ascii="Times New Roman" w:hAnsi="Times New Roman" w:cs="Times New Roman"/>
        </w:rPr>
        <w:footnoteReference w:id="5"/>
      </w:r>
      <w:r>
        <w:rPr>
          <w:rFonts w:ascii="Times New Roman" w:hAnsi="Times New Roman" w:cs="Times New Roman"/>
        </w:rPr>
        <w:t xml:space="preserve">, </w:t>
      </w:r>
      <w:r w:rsidR="008B1D10">
        <w:rPr>
          <w:rFonts w:ascii="Times New Roman" w:hAnsi="Times New Roman" w:cs="Times New Roman"/>
        </w:rPr>
        <w:t>would better</w:t>
      </w:r>
      <w:r>
        <w:rPr>
          <w:rFonts w:ascii="Times New Roman" w:hAnsi="Times New Roman" w:cs="Times New Roman"/>
        </w:rPr>
        <w:t xml:space="preserve"> realize the health benefits of truck electrification for Californians.</w:t>
      </w:r>
    </w:p>
    <w:p w14:paraId="335370F2" w14:textId="77777777" w:rsidR="007440E3" w:rsidRDefault="007440E3" w:rsidP="007440E3">
      <w:pPr>
        <w:spacing w:after="0" w:line="240" w:lineRule="auto"/>
        <w:rPr>
          <w:rFonts w:ascii="Times New Roman" w:hAnsi="Times New Roman" w:cs="Times New Roman"/>
        </w:rPr>
      </w:pPr>
    </w:p>
    <w:p w14:paraId="2320B301" w14:textId="3A8CED17" w:rsidR="007440E3" w:rsidRDefault="00810A62" w:rsidP="007440E3">
      <w:pPr>
        <w:spacing w:after="0" w:line="240" w:lineRule="auto"/>
        <w:rPr>
          <w:rFonts w:ascii="Times New Roman" w:hAnsi="Times New Roman" w:cs="Times New Roman"/>
        </w:rPr>
      </w:pPr>
      <w:r>
        <w:rPr>
          <w:rFonts w:ascii="Times New Roman" w:hAnsi="Times New Roman" w:cs="Times New Roman"/>
        </w:rPr>
        <w:t xml:space="preserve">Please note that the </w:t>
      </w:r>
      <w:r w:rsidR="007440E3">
        <w:rPr>
          <w:rFonts w:ascii="Times New Roman" w:hAnsi="Times New Roman" w:cs="Times New Roman"/>
        </w:rPr>
        <w:t xml:space="preserve">results shared here are preliminary and </w:t>
      </w:r>
      <w:r w:rsidR="00A37352">
        <w:rPr>
          <w:rFonts w:ascii="Times New Roman" w:hAnsi="Times New Roman" w:cs="Times New Roman"/>
        </w:rPr>
        <w:t>in preparation for publication</w:t>
      </w:r>
      <w:r w:rsidR="00392B08">
        <w:rPr>
          <w:rFonts w:ascii="Times New Roman" w:hAnsi="Times New Roman" w:cs="Times New Roman"/>
        </w:rPr>
        <w:t xml:space="preserve">; we </w:t>
      </w:r>
      <w:r w:rsidR="007440E3">
        <w:rPr>
          <w:rFonts w:ascii="Times New Roman" w:hAnsi="Times New Roman" w:cs="Times New Roman"/>
        </w:rPr>
        <w:t xml:space="preserve">appreciate that you do not </w:t>
      </w:r>
      <w:r w:rsidR="00F437FC">
        <w:rPr>
          <w:rFonts w:ascii="Times New Roman" w:hAnsi="Times New Roman" w:cs="Times New Roman"/>
        </w:rPr>
        <w:t xml:space="preserve">reprint or </w:t>
      </w:r>
      <w:r w:rsidR="007440E3">
        <w:rPr>
          <w:rFonts w:ascii="Times New Roman" w:hAnsi="Times New Roman" w:cs="Times New Roman"/>
        </w:rPr>
        <w:t xml:space="preserve">distribute </w:t>
      </w:r>
      <w:r w:rsidR="00B61647">
        <w:rPr>
          <w:rFonts w:ascii="Times New Roman" w:hAnsi="Times New Roman" w:cs="Times New Roman"/>
        </w:rPr>
        <w:t>the</w:t>
      </w:r>
      <w:r w:rsidR="007440E3">
        <w:rPr>
          <w:rFonts w:ascii="Times New Roman" w:hAnsi="Times New Roman" w:cs="Times New Roman"/>
        </w:rPr>
        <w:t xml:space="preserve"> </w:t>
      </w:r>
      <w:r w:rsidR="00392B08">
        <w:rPr>
          <w:rFonts w:ascii="Times New Roman" w:hAnsi="Times New Roman" w:cs="Times New Roman"/>
        </w:rPr>
        <w:t>estimates</w:t>
      </w:r>
      <w:r w:rsidR="007440E3">
        <w:rPr>
          <w:rFonts w:ascii="Times New Roman" w:hAnsi="Times New Roman" w:cs="Times New Roman"/>
        </w:rPr>
        <w:t xml:space="preserve"> provided</w:t>
      </w:r>
      <w:r w:rsidR="00392B08">
        <w:rPr>
          <w:rFonts w:ascii="Times New Roman" w:hAnsi="Times New Roman" w:cs="Times New Roman"/>
        </w:rPr>
        <w:t xml:space="preserve"> in these comments</w:t>
      </w:r>
      <w:r w:rsidR="007440E3">
        <w:rPr>
          <w:rFonts w:ascii="Times New Roman" w:hAnsi="Times New Roman" w:cs="Times New Roman"/>
        </w:rPr>
        <w:t xml:space="preserve">. </w:t>
      </w:r>
      <w:r w:rsidR="00B61647">
        <w:rPr>
          <w:rFonts w:ascii="Times New Roman" w:hAnsi="Times New Roman" w:cs="Times New Roman"/>
        </w:rPr>
        <w:t xml:space="preserve">I am happy to share more detailed results when the publication is under review. </w:t>
      </w:r>
      <w:r w:rsidR="007440E3">
        <w:rPr>
          <w:rFonts w:ascii="Times New Roman" w:hAnsi="Times New Roman" w:cs="Times New Roman"/>
        </w:rPr>
        <w:t xml:space="preserve">The views expressed in these comments are my opinions and do not necessarily represent the views of George Washington University or the Milken Institute School of Public Health. </w:t>
      </w:r>
    </w:p>
    <w:p w14:paraId="388004F5" w14:textId="77777777" w:rsidR="00810A62" w:rsidRDefault="00810A62" w:rsidP="007440E3">
      <w:pPr>
        <w:spacing w:after="0" w:line="240" w:lineRule="auto"/>
        <w:rPr>
          <w:rFonts w:ascii="Times New Roman" w:hAnsi="Times New Roman" w:cs="Times New Roman"/>
        </w:rPr>
      </w:pPr>
    </w:p>
    <w:p w14:paraId="224AEB72" w14:textId="77777777" w:rsidR="00810A62" w:rsidRDefault="00810A62" w:rsidP="007440E3">
      <w:pPr>
        <w:spacing w:after="0" w:line="240" w:lineRule="auto"/>
        <w:rPr>
          <w:rFonts w:ascii="Times New Roman" w:hAnsi="Times New Roman" w:cs="Times New Roman"/>
        </w:rPr>
      </w:pPr>
      <w:r>
        <w:rPr>
          <w:rFonts w:ascii="Times New Roman" w:hAnsi="Times New Roman" w:cs="Times New Roman"/>
        </w:rPr>
        <w:t>Veronica A Southerland, MPH</w:t>
      </w:r>
    </w:p>
    <w:p w14:paraId="2F372FFC" w14:textId="77777777" w:rsidR="00810A62" w:rsidRPr="007440E3" w:rsidRDefault="00810A62" w:rsidP="007440E3">
      <w:pPr>
        <w:spacing w:after="0" w:line="240" w:lineRule="auto"/>
        <w:rPr>
          <w:rFonts w:ascii="Times New Roman" w:hAnsi="Times New Roman" w:cs="Times New Roman"/>
        </w:rPr>
      </w:pPr>
      <w:r>
        <w:rPr>
          <w:rFonts w:ascii="Times New Roman" w:hAnsi="Times New Roman" w:cs="Times New Roman"/>
        </w:rPr>
        <w:t>vtinney@gwu.edu</w:t>
      </w:r>
    </w:p>
    <w:sectPr w:rsidR="00810A62" w:rsidRPr="007440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5545F" w14:textId="77777777" w:rsidR="00E3065E" w:rsidRDefault="00E3065E" w:rsidP="007440E3">
      <w:pPr>
        <w:spacing w:after="0" w:line="240" w:lineRule="auto"/>
      </w:pPr>
      <w:r>
        <w:separator/>
      </w:r>
    </w:p>
  </w:endnote>
  <w:endnote w:type="continuationSeparator" w:id="0">
    <w:p w14:paraId="69F7E958" w14:textId="77777777" w:rsidR="00E3065E" w:rsidRDefault="00E3065E" w:rsidP="0074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95BFB" w14:textId="77777777" w:rsidR="00E3065E" w:rsidRDefault="00E3065E" w:rsidP="007440E3">
      <w:pPr>
        <w:spacing w:after="0" w:line="240" w:lineRule="auto"/>
      </w:pPr>
      <w:r>
        <w:separator/>
      </w:r>
    </w:p>
  </w:footnote>
  <w:footnote w:type="continuationSeparator" w:id="0">
    <w:p w14:paraId="68EC61D3" w14:textId="77777777" w:rsidR="00E3065E" w:rsidRDefault="00E3065E" w:rsidP="007440E3">
      <w:pPr>
        <w:spacing w:after="0" w:line="240" w:lineRule="auto"/>
      </w:pPr>
      <w:r>
        <w:continuationSeparator/>
      </w:r>
    </w:p>
  </w:footnote>
  <w:footnote w:id="1">
    <w:p w14:paraId="71BE4619" w14:textId="77777777" w:rsidR="005E7C61" w:rsidRPr="00392B08" w:rsidRDefault="005E7C61" w:rsidP="00392B08">
      <w:pPr>
        <w:pStyle w:val="Bibliography"/>
        <w:spacing w:after="0" w:line="240" w:lineRule="auto"/>
        <w:rPr>
          <w:rFonts w:ascii="Times New Roman" w:hAnsi="Times New Roman" w:cs="Times New Roman"/>
          <w:sz w:val="16"/>
          <w:szCs w:val="16"/>
        </w:rPr>
      </w:pPr>
      <w:r w:rsidRPr="00392B08">
        <w:rPr>
          <w:rStyle w:val="FootnoteReference"/>
          <w:rFonts w:ascii="Times New Roman" w:hAnsi="Times New Roman" w:cs="Times New Roman"/>
          <w:sz w:val="16"/>
          <w:szCs w:val="16"/>
        </w:rPr>
        <w:footnoteRef/>
      </w:r>
      <w:r w:rsidR="00A37352">
        <w:rPr>
          <w:rFonts w:ascii="Times New Roman" w:hAnsi="Times New Roman" w:cs="Times New Roman"/>
          <w:sz w:val="16"/>
          <w:szCs w:val="16"/>
        </w:rPr>
        <w:t>For the year 2010.</w:t>
      </w:r>
      <w:r w:rsidRPr="00392B08">
        <w:rPr>
          <w:rFonts w:ascii="Times New Roman" w:hAnsi="Times New Roman" w:cs="Times New Roman"/>
          <w:sz w:val="16"/>
          <w:szCs w:val="16"/>
        </w:rPr>
        <w:t xml:space="preserve"> </w:t>
      </w:r>
    </w:p>
  </w:footnote>
  <w:footnote w:id="2">
    <w:p w14:paraId="2B9429FD" w14:textId="77777777" w:rsidR="005E7C61" w:rsidRPr="00392B08" w:rsidRDefault="005E7C61" w:rsidP="00392B08">
      <w:pPr>
        <w:pStyle w:val="Bibliography"/>
        <w:spacing w:after="0" w:line="240" w:lineRule="auto"/>
        <w:rPr>
          <w:rFonts w:ascii="Times New Roman" w:hAnsi="Times New Roman" w:cs="Times New Roman"/>
          <w:sz w:val="16"/>
          <w:szCs w:val="16"/>
        </w:rPr>
      </w:pPr>
      <w:r w:rsidRPr="00392B08">
        <w:rPr>
          <w:rStyle w:val="FootnoteReference"/>
          <w:rFonts w:ascii="Times New Roman" w:hAnsi="Times New Roman" w:cs="Times New Roman"/>
          <w:sz w:val="16"/>
          <w:szCs w:val="16"/>
        </w:rPr>
        <w:footnoteRef/>
      </w:r>
      <w:r w:rsidRPr="00392B08">
        <w:rPr>
          <w:rFonts w:ascii="Times New Roman" w:hAnsi="Times New Roman" w:cs="Times New Roman"/>
          <w:sz w:val="16"/>
          <w:szCs w:val="16"/>
        </w:rPr>
        <w:t xml:space="preserve"> </w:t>
      </w:r>
      <w:r w:rsidR="00A37352" w:rsidRPr="00392B08">
        <w:rPr>
          <w:rFonts w:ascii="Times New Roman" w:hAnsi="Times New Roman" w:cs="Times New Roman"/>
          <w:sz w:val="16"/>
          <w:szCs w:val="16"/>
        </w:rPr>
        <w:t>Fann, N., Kim, S.-Y., Olives, C., &amp; Sheppard, L. (2017). Estimated Changes in Life Expectancy and Adult Mortality Resulting from Declining PM</w:t>
      </w:r>
      <w:r w:rsidR="00A37352" w:rsidRPr="00392B08">
        <w:rPr>
          <w:rFonts w:ascii="Times New Roman" w:hAnsi="Times New Roman" w:cs="Times New Roman"/>
          <w:sz w:val="16"/>
          <w:szCs w:val="16"/>
          <w:vertAlign w:val="subscript"/>
        </w:rPr>
        <w:t>2.5</w:t>
      </w:r>
      <w:r w:rsidR="00A37352" w:rsidRPr="00392B08">
        <w:rPr>
          <w:rFonts w:ascii="Times New Roman" w:hAnsi="Times New Roman" w:cs="Times New Roman"/>
          <w:sz w:val="16"/>
          <w:szCs w:val="16"/>
        </w:rPr>
        <w:t xml:space="preserve"> Exposures in the Contiguous United States: 1980-2010. </w:t>
      </w:r>
      <w:r w:rsidR="00A37352" w:rsidRPr="00392B08">
        <w:rPr>
          <w:rFonts w:ascii="Times New Roman" w:hAnsi="Times New Roman" w:cs="Times New Roman"/>
          <w:i/>
          <w:iCs/>
          <w:sz w:val="16"/>
          <w:szCs w:val="16"/>
        </w:rPr>
        <w:t>Environmental Health Perspectives</w:t>
      </w:r>
      <w:r w:rsidR="00A37352" w:rsidRPr="00392B08">
        <w:rPr>
          <w:rFonts w:ascii="Times New Roman" w:hAnsi="Times New Roman" w:cs="Times New Roman"/>
          <w:sz w:val="16"/>
          <w:szCs w:val="16"/>
        </w:rPr>
        <w:t xml:space="preserve">, </w:t>
      </w:r>
      <w:r w:rsidR="00A37352" w:rsidRPr="00392B08">
        <w:rPr>
          <w:rFonts w:ascii="Times New Roman" w:hAnsi="Times New Roman" w:cs="Times New Roman"/>
          <w:i/>
          <w:iCs/>
          <w:sz w:val="16"/>
          <w:szCs w:val="16"/>
        </w:rPr>
        <w:t>125</w:t>
      </w:r>
      <w:r w:rsidR="00A37352" w:rsidRPr="00392B08">
        <w:rPr>
          <w:rFonts w:ascii="Times New Roman" w:hAnsi="Times New Roman" w:cs="Times New Roman"/>
          <w:sz w:val="16"/>
          <w:szCs w:val="16"/>
        </w:rPr>
        <w:t xml:space="preserve">(9), 097003. </w:t>
      </w:r>
      <w:r w:rsidR="00A37352" w:rsidRPr="00A37352">
        <w:rPr>
          <w:rFonts w:ascii="Times New Roman" w:hAnsi="Times New Roman" w:cs="Times New Roman"/>
          <w:sz w:val="16"/>
          <w:szCs w:val="16"/>
        </w:rPr>
        <w:t>https://doi.org/10.1289/EHP507</w:t>
      </w:r>
      <w:r w:rsidR="00A37352">
        <w:rPr>
          <w:rFonts w:ascii="Times New Roman" w:hAnsi="Times New Roman" w:cs="Times New Roman"/>
          <w:sz w:val="16"/>
          <w:szCs w:val="16"/>
        </w:rPr>
        <w:t xml:space="preserve">. </w:t>
      </w:r>
      <w:r w:rsidRPr="00392B08">
        <w:rPr>
          <w:rFonts w:ascii="Times New Roman" w:hAnsi="Times New Roman" w:cs="Times New Roman"/>
          <w:sz w:val="16"/>
          <w:szCs w:val="16"/>
        </w:rPr>
        <w:t xml:space="preserve">Zhang, Y., West, J. J., Mathur, R., Xing, J., </w:t>
      </w:r>
      <w:proofErr w:type="spellStart"/>
      <w:r w:rsidRPr="00392B08">
        <w:rPr>
          <w:rFonts w:ascii="Times New Roman" w:hAnsi="Times New Roman" w:cs="Times New Roman"/>
          <w:sz w:val="16"/>
          <w:szCs w:val="16"/>
        </w:rPr>
        <w:t>Hogrefe</w:t>
      </w:r>
      <w:proofErr w:type="spellEnd"/>
      <w:r w:rsidRPr="00392B08">
        <w:rPr>
          <w:rFonts w:ascii="Times New Roman" w:hAnsi="Times New Roman" w:cs="Times New Roman"/>
          <w:sz w:val="16"/>
          <w:szCs w:val="16"/>
        </w:rPr>
        <w:t>, C., Roselle, S. J., … Wong, D. C. (2018). Long-term trends in the ambient PM</w:t>
      </w:r>
      <w:r w:rsidRPr="00392B08">
        <w:rPr>
          <w:rFonts w:ascii="Times New Roman" w:hAnsi="Times New Roman" w:cs="Times New Roman"/>
          <w:sz w:val="16"/>
          <w:szCs w:val="16"/>
          <w:vertAlign w:val="subscript"/>
        </w:rPr>
        <w:t>2.5</w:t>
      </w:r>
      <w:r w:rsidRPr="00392B08">
        <w:rPr>
          <w:rFonts w:ascii="Times New Roman" w:hAnsi="Times New Roman" w:cs="Times New Roman"/>
          <w:sz w:val="16"/>
          <w:szCs w:val="16"/>
        </w:rPr>
        <w:t xml:space="preserve">- and O3-related mortality burdens in the United States under emission reductions from 1990 to 2010. </w:t>
      </w:r>
      <w:r w:rsidRPr="00392B08">
        <w:rPr>
          <w:rFonts w:ascii="Times New Roman" w:hAnsi="Times New Roman" w:cs="Times New Roman"/>
          <w:i/>
          <w:iCs/>
          <w:sz w:val="16"/>
          <w:szCs w:val="16"/>
        </w:rPr>
        <w:t>Atmospheric Chemistry and Physics</w:t>
      </w:r>
      <w:r w:rsidRPr="00392B08">
        <w:rPr>
          <w:rFonts w:ascii="Times New Roman" w:hAnsi="Times New Roman" w:cs="Times New Roman"/>
          <w:sz w:val="16"/>
          <w:szCs w:val="16"/>
        </w:rPr>
        <w:t xml:space="preserve">, </w:t>
      </w:r>
      <w:r w:rsidRPr="00392B08">
        <w:rPr>
          <w:rFonts w:ascii="Times New Roman" w:hAnsi="Times New Roman" w:cs="Times New Roman"/>
          <w:i/>
          <w:iCs/>
          <w:sz w:val="16"/>
          <w:szCs w:val="16"/>
        </w:rPr>
        <w:t>18</w:t>
      </w:r>
      <w:r w:rsidRPr="00392B08">
        <w:rPr>
          <w:rFonts w:ascii="Times New Roman" w:hAnsi="Times New Roman" w:cs="Times New Roman"/>
          <w:sz w:val="16"/>
          <w:szCs w:val="16"/>
        </w:rPr>
        <w:t>(20), 15003–15016. https://doi.org/10.5194/acp-18-15003-2018</w:t>
      </w:r>
    </w:p>
  </w:footnote>
  <w:footnote w:id="3">
    <w:p w14:paraId="6E1BA0F4" w14:textId="77777777" w:rsidR="005E7C61" w:rsidRPr="00392B08" w:rsidRDefault="005E7C61" w:rsidP="00392B08">
      <w:pPr>
        <w:pStyle w:val="Bibliography"/>
        <w:spacing w:after="0" w:line="240" w:lineRule="auto"/>
        <w:rPr>
          <w:rFonts w:ascii="Times New Roman" w:hAnsi="Times New Roman" w:cs="Times New Roman"/>
          <w:sz w:val="16"/>
          <w:szCs w:val="16"/>
        </w:rPr>
      </w:pPr>
      <w:r w:rsidRPr="00392B08">
        <w:rPr>
          <w:rStyle w:val="FootnoteReference"/>
          <w:rFonts w:ascii="Times New Roman" w:hAnsi="Times New Roman" w:cs="Times New Roman"/>
          <w:sz w:val="16"/>
          <w:szCs w:val="16"/>
        </w:rPr>
        <w:footnoteRef/>
      </w:r>
      <w:r w:rsidRPr="00392B08">
        <w:rPr>
          <w:rFonts w:ascii="Times New Roman" w:hAnsi="Times New Roman" w:cs="Times New Roman"/>
          <w:sz w:val="16"/>
          <w:szCs w:val="16"/>
        </w:rPr>
        <w:t xml:space="preserve"> Achakulwisut, P., Brauer, M., Hystad, P., &amp; Anenberg, S. C. (2019). Global, national, and urban burdens of </w:t>
      </w:r>
      <w:proofErr w:type="spellStart"/>
      <w:r w:rsidRPr="00392B08">
        <w:rPr>
          <w:rFonts w:ascii="Times New Roman" w:hAnsi="Times New Roman" w:cs="Times New Roman"/>
          <w:sz w:val="16"/>
          <w:szCs w:val="16"/>
        </w:rPr>
        <w:t>paediatric</w:t>
      </w:r>
      <w:proofErr w:type="spellEnd"/>
      <w:r w:rsidRPr="00392B08">
        <w:rPr>
          <w:rFonts w:ascii="Times New Roman" w:hAnsi="Times New Roman" w:cs="Times New Roman"/>
          <w:sz w:val="16"/>
          <w:szCs w:val="16"/>
        </w:rPr>
        <w:t xml:space="preserve"> asthma incidence attributable to ambient NO</w:t>
      </w:r>
      <w:r w:rsidRPr="00392B08">
        <w:rPr>
          <w:rFonts w:ascii="Times New Roman" w:hAnsi="Times New Roman" w:cs="Times New Roman"/>
          <w:sz w:val="16"/>
          <w:szCs w:val="16"/>
          <w:vertAlign w:val="subscript"/>
        </w:rPr>
        <w:t>2</w:t>
      </w:r>
      <w:r w:rsidRPr="00392B08">
        <w:rPr>
          <w:rFonts w:ascii="Times New Roman" w:hAnsi="Times New Roman" w:cs="Times New Roman"/>
          <w:sz w:val="16"/>
          <w:szCs w:val="16"/>
        </w:rPr>
        <w:t xml:space="preserve"> pollution: estimates from global datasets. </w:t>
      </w:r>
      <w:r w:rsidRPr="00392B08">
        <w:rPr>
          <w:rFonts w:ascii="Times New Roman" w:hAnsi="Times New Roman" w:cs="Times New Roman"/>
          <w:i/>
          <w:iCs/>
          <w:sz w:val="16"/>
          <w:szCs w:val="16"/>
        </w:rPr>
        <w:t>The Lancet. Planetary Health</w:t>
      </w:r>
      <w:r w:rsidRPr="00392B08">
        <w:rPr>
          <w:rFonts w:ascii="Times New Roman" w:hAnsi="Times New Roman" w:cs="Times New Roman"/>
          <w:sz w:val="16"/>
          <w:szCs w:val="16"/>
        </w:rPr>
        <w:t xml:space="preserve">, </w:t>
      </w:r>
      <w:r w:rsidRPr="00392B08">
        <w:rPr>
          <w:rFonts w:ascii="Times New Roman" w:hAnsi="Times New Roman" w:cs="Times New Roman"/>
          <w:i/>
          <w:iCs/>
          <w:sz w:val="16"/>
          <w:szCs w:val="16"/>
        </w:rPr>
        <w:t>3</w:t>
      </w:r>
      <w:r w:rsidRPr="00392B08">
        <w:rPr>
          <w:rFonts w:ascii="Times New Roman" w:hAnsi="Times New Roman" w:cs="Times New Roman"/>
          <w:sz w:val="16"/>
          <w:szCs w:val="16"/>
        </w:rPr>
        <w:t>(4), e166–e178. https://doi.org/10.1016/S2542-5196(19)30046-4</w:t>
      </w:r>
    </w:p>
  </w:footnote>
  <w:footnote w:id="4">
    <w:p w14:paraId="34FAACDF" w14:textId="77777777" w:rsidR="00A37352" w:rsidRPr="00392B08" w:rsidRDefault="00A37352" w:rsidP="00A37352">
      <w:pPr>
        <w:pStyle w:val="Bibliography"/>
        <w:spacing w:after="0" w:line="240" w:lineRule="auto"/>
        <w:rPr>
          <w:rFonts w:ascii="Times New Roman" w:hAnsi="Times New Roman" w:cs="Times New Roman"/>
          <w:sz w:val="16"/>
          <w:szCs w:val="16"/>
        </w:rPr>
      </w:pPr>
      <w:r w:rsidRPr="00392B08">
        <w:rPr>
          <w:rStyle w:val="FootnoteReference"/>
          <w:rFonts w:ascii="Times New Roman" w:hAnsi="Times New Roman" w:cs="Times New Roman"/>
          <w:sz w:val="16"/>
          <w:szCs w:val="16"/>
        </w:rPr>
        <w:footnoteRef/>
      </w:r>
      <w:r w:rsidRPr="00392B08">
        <w:rPr>
          <w:rFonts w:ascii="Times New Roman" w:hAnsi="Times New Roman" w:cs="Times New Roman"/>
          <w:sz w:val="16"/>
          <w:szCs w:val="16"/>
        </w:rPr>
        <w:t xml:space="preserve"> Bay Area Air Quality Management District, &amp; West Oakland Environmental Indicators Project. (2019). </w:t>
      </w:r>
      <w:r w:rsidRPr="00392B08">
        <w:rPr>
          <w:rFonts w:ascii="Times New Roman" w:hAnsi="Times New Roman" w:cs="Times New Roman"/>
          <w:i/>
          <w:iCs/>
          <w:sz w:val="16"/>
          <w:szCs w:val="16"/>
        </w:rPr>
        <w:t>Owning Our Air: The West Oakland Community Action Plan Volume 1.</w:t>
      </w:r>
      <w:r w:rsidRPr="00392B08">
        <w:rPr>
          <w:rFonts w:ascii="Times New Roman" w:hAnsi="Times New Roman" w:cs="Times New Roman"/>
          <w:sz w:val="16"/>
          <w:szCs w:val="16"/>
        </w:rPr>
        <w:t xml:space="preserve"> Retrieved from http://www.baaqmd.gov/~/media/files/ab617-community-health/west-oakland/100219-files/final-plan-vol-1-100219-pdf.pdf?la=en</w:t>
      </w:r>
    </w:p>
    <w:p w14:paraId="0FC6C726" w14:textId="77777777" w:rsidR="00A37352" w:rsidRDefault="00A37352" w:rsidP="00A37352">
      <w:pPr>
        <w:pStyle w:val="FootnoteText"/>
      </w:pPr>
    </w:p>
  </w:footnote>
  <w:footnote w:id="5">
    <w:p w14:paraId="57D2B201" w14:textId="77777777" w:rsidR="00392B08" w:rsidRPr="00392B08" w:rsidRDefault="00392B08">
      <w:pPr>
        <w:pStyle w:val="FootnoteText"/>
        <w:rPr>
          <w:rFonts w:ascii="Times New Roman" w:hAnsi="Times New Roman" w:cs="Times New Roman"/>
        </w:rPr>
      </w:pPr>
      <w:r w:rsidRPr="00392B08">
        <w:rPr>
          <w:rStyle w:val="FootnoteReference"/>
          <w:rFonts w:ascii="Times New Roman" w:hAnsi="Times New Roman" w:cs="Times New Roman"/>
        </w:rPr>
        <w:footnoteRef/>
      </w:r>
      <w:r w:rsidRPr="00392B08">
        <w:rPr>
          <w:rFonts w:ascii="Times New Roman" w:hAnsi="Times New Roman" w:cs="Times New Roman"/>
        </w:rPr>
        <w:t xml:space="preserve"> https://www.arb.ca.gov/lists/com-attach/12-cleantrucks-ws-AmNcPlQjUmBVPQdk.pdf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96785330"/>
      <w:docPartObj>
        <w:docPartGallery w:val="Page Numbers (Top of Page)"/>
        <w:docPartUnique/>
      </w:docPartObj>
    </w:sdtPr>
    <w:sdtEndPr>
      <w:rPr>
        <w:noProof/>
      </w:rPr>
    </w:sdtEndPr>
    <w:sdtContent>
      <w:p w14:paraId="00A94273" w14:textId="77777777" w:rsidR="007440E3" w:rsidRPr="007440E3" w:rsidRDefault="007440E3">
        <w:pPr>
          <w:pStyle w:val="Header"/>
          <w:jc w:val="right"/>
          <w:rPr>
            <w:rFonts w:ascii="Times New Roman" w:hAnsi="Times New Roman" w:cs="Times New Roman"/>
          </w:rPr>
        </w:pPr>
        <w:r w:rsidRPr="007440E3">
          <w:rPr>
            <w:rFonts w:ascii="Times New Roman" w:hAnsi="Times New Roman" w:cs="Times New Roman"/>
          </w:rPr>
          <w:fldChar w:fldCharType="begin"/>
        </w:r>
        <w:r w:rsidRPr="007440E3">
          <w:rPr>
            <w:rFonts w:ascii="Times New Roman" w:hAnsi="Times New Roman" w:cs="Times New Roman"/>
          </w:rPr>
          <w:instrText xml:space="preserve"> PAGE   \* MERGEFORMAT </w:instrText>
        </w:r>
        <w:r w:rsidRPr="007440E3">
          <w:rPr>
            <w:rFonts w:ascii="Times New Roman" w:hAnsi="Times New Roman" w:cs="Times New Roman"/>
          </w:rPr>
          <w:fldChar w:fldCharType="separate"/>
        </w:r>
        <w:r w:rsidRPr="007440E3">
          <w:rPr>
            <w:rFonts w:ascii="Times New Roman" w:hAnsi="Times New Roman" w:cs="Times New Roman"/>
            <w:noProof/>
          </w:rPr>
          <w:t>2</w:t>
        </w:r>
        <w:r w:rsidRPr="007440E3">
          <w:rPr>
            <w:rFonts w:ascii="Times New Roman" w:hAnsi="Times New Roman" w:cs="Times New Roman"/>
            <w:noProof/>
          </w:rPr>
          <w:fldChar w:fldCharType="end"/>
        </w:r>
      </w:p>
    </w:sdtContent>
  </w:sdt>
  <w:p w14:paraId="7866F816" w14:textId="77777777" w:rsidR="007440E3" w:rsidRDefault="007440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E3"/>
    <w:rsid w:val="00262E50"/>
    <w:rsid w:val="00392B08"/>
    <w:rsid w:val="003A5794"/>
    <w:rsid w:val="00406165"/>
    <w:rsid w:val="00456D6D"/>
    <w:rsid w:val="00561898"/>
    <w:rsid w:val="005E7C61"/>
    <w:rsid w:val="007440E3"/>
    <w:rsid w:val="007577AD"/>
    <w:rsid w:val="007B5F65"/>
    <w:rsid w:val="00810A62"/>
    <w:rsid w:val="008350ED"/>
    <w:rsid w:val="008B1D10"/>
    <w:rsid w:val="00A139D7"/>
    <w:rsid w:val="00A37352"/>
    <w:rsid w:val="00A83BF0"/>
    <w:rsid w:val="00B53680"/>
    <w:rsid w:val="00B61647"/>
    <w:rsid w:val="00BB7A4B"/>
    <w:rsid w:val="00E3065E"/>
    <w:rsid w:val="00F437FC"/>
    <w:rsid w:val="00F97AFA"/>
    <w:rsid w:val="00FE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621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0E3"/>
  </w:style>
  <w:style w:type="paragraph" w:styleId="Footer">
    <w:name w:val="footer"/>
    <w:basedOn w:val="Normal"/>
    <w:link w:val="FooterChar"/>
    <w:uiPriority w:val="99"/>
    <w:unhideWhenUsed/>
    <w:rsid w:val="00744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0E3"/>
  </w:style>
  <w:style w:type="paragraph" w:styleId="FootnoteText">
    <w:name w:val="footnote text"/>
    <w:basedOn w:val="Normal"/>
    <w:link w:val="FootnoteTextChar"/>
    <w:uiPriority w:val="99"/>
    <w:semiHidden/>
    <w:unhideWhenUsed/>
    <w:rsid w:val="005E7C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7C61"/>
    <w:rPr>
      <w:sz w:val="20"/>
      <w:szCs w:val="20"/>
    </w:rPr>
  </w:style>
  <w:style w:type="character" w:styleId="FootnoteReference">
    <w:name w:val="footnote reference"/>
    <w:basedOn w:val="DefaultParagraphFont"/>
    <w:uiPriority w:val="99"/>
    <w:semiHidden/>
    <w:unhideWhenUsed/>
    <w:rsid w:val="005E7C61"/>
    <w:rPr>
      <w:vertAlign w:val="superscript"/>
    </w:rPr>
  </w:style>
  <w:style w:type="paragraph" w:styleId="Bibliography">
    <w:name w:val="Bibliography"/>
    <w:basedOn w:val="Normal"/>
    <w:next w:val="Normal"/>
    <w:uiPriority w:val="37"/>
    <w:unhideWhenUsed/>
    <w:rsid w:val="005E7C61"/>
  </w:style>
  <w:style w:type="character" w:styleId="Hyperlink">
    <w:name w:val="Hyperlink"/>
    <w:basedOn w:val="DefaultParagraphFont"/>
    <w:uiPriority w:val="99"/>
    <w:unhideWhenUsed/>
    <w:rsid w:val="00392B08"/>
    <w:rPr>
      <w:color w:val="0000FF"/>
      <w:u w:val="single"/>
    </w:rPr>
  </w:style>
  <w:style w:type="character" w:styleId="UnresolvedMention">
    <w:name w:val="Unresolved Mention"/>
    <w:basedOn w:val="DefaultParagraphFont"/>
    <w:uiPriority w:val="99"/>
    <w:semiHidden/>
    <w:unhideWhenUsed/>
    <w:rsid w:val="00A37352"/>
    <w:rPr>
      <w:color w:val="605E5C"/>
      <w:shd w:val="clear" w:color="auto" w:fill="E1DFDD"/>
    </w:rPr>
  </w:style>
  <w:style w:type="paragraph" w:styleId="EndnoteText">
    <w:name w:val="endnote text"/>
    <w:basedOn w:val="Normal"/>
    <w:link w:val="EndnoteTextChar"/>
    <w:uiPriority w:val="99"/>
    <w:semiHidden/>
    <w:unhideWhenUsed/>
    <w:rsid w:val="007B5F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5F65"/>
    <w:rPr>
      <w:sz w:val="20"/>
      <w:szCs w:val="20"/>
    </w:rPr>
  </w:style>
  <w:style w:type="character" w:styleId="EndnoteReference">
    <w:name w:val="endnote reference"/>
    <w:basedOn w:val="DefaultParagraphFont"/>
    <w:uiPriority w:val="99"/>
    <w:semiHidden/>
    <w:unhideWhenUsed/>
    <w:rsid w:val="007B5F65"/>
    <w:rPr>
      <w:vertAlign w:val="superscript"/>
    </w:rPr>
  </w:style>
  <w:style w:type="character" w:styleId="CommentReference">
    <w:name w:val="annotation reference"/>
    <w:basedOn w:val="DefaultParagraphFont"/>
    <w:uiPriority w:val="99"/>
    <w:semiHidden/>
    <w:unhideWhenUsed/>
    <w:rsid w:val="00456D6D"/>
    <w:rPr>
      <w:sz w:val="16"/>
      <w:szCs w:val="16"/>
    </w:rPr>
  </w:style>
  <w:style w:type="paragraph" w:styleId="CommentText">
    <w:name w:val="annotation text"/>
    <w:basedOn w:val="Normal"/>
    <w:link w:val="CommentTextChar"/>
    <w:uiPriority w:val="99"/>
    <w:semiHidden/>
    <w:unhideWhenUsed/>
    <w:rsid w:val="00456D6D"/>
    <w:pPr>
      <w:spacing w:line="240" w:lineRule="auto"/>
    </w:pPr>
    <w:rPr>
      <w:sz w:val="20"/>
      <w:szCs w:val="20"/>
    </w:rPr>
  </w:style>
  <w:style w:type="character" w:customStyle="1" w:styleId="CommentTextChar">
    <w:name w:val="Comment Text Char"/>
    <w:basedOn w:val="DefaultParagraphFont"/>
    <w:link w:val="CommentText"/>
    <w:uiPriority w:val="99"/>
    <w:semiHidden/>
    <w:rsid w:val="00456D6D"/>
    <w:rPr>
      <w:sz w:val="20"/>
      <w:szCs w:val="20"/>
    </w:rPr>
  </w:style>
  <w:style w:type="paragraph" w:styleId="CommentSubject">
    <w:name w:val="annotation subject"/>
    <w:basedOn w:val="CommentText"/>
    <w:next w:val="CommentText"/>
    <w:link w:val="CommentSubjectChar"/>
    <w:uiPriority w:val="99"/>
    <w:semiHidden/>
    <w:unhideWhenUsed/>
    <w:rsid w:val="00456D6D"/>
    <w:rPr>
      <w:b/>
      <w:bCs/>
    </w:rPr>
  </w:style>
  <w:style w:type="character" w:customStyle="1" w:styleId="CommentSubjectChar">
    <w:name w:val="Comment Subject Char"/>
    <w:basedOn w:val="CommentTextChar"/>
    <w:link w:val="CommentSubject"/>
    <w:uiPriority w:val="99"/>
    <w:semiHidden/>
    <w:rsid w:val="00456D6D"/>
    <w:rPr>
      <w:b/>
      <w:bCs/>
      <w:sz w:val="20"/>
      <w:szCs w:val="20"/>
    </w:rPr>
  </w:style>
  <w:style w:type="paragraph" w:styleId="BalloonText">
    <w:name w:val="Balloon Text"/>
    <w:basedOn w:val="Normal"/>
    <w:link w:val="BalloonTextChar"/>
    <w:uiPriority w:val="99"/>
    <w:semiHidden/>
    <w:unhideWhenUsed/>
    <w:rsid w:val="00456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B22D1-4150-48C3-BCF2-074E4BD5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2019-12-06T13:22:00Z</dcterms:created>
  <dcterms:modified xsi:type="dcterms:W3CDTF">2019-12-06T13:30:00Z</dcterms:modified>
</cp:coreProperties>
</file>