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3180" w14:textId="77777777" w:rsidR="00217627" w:rsidRPr="00207A82" w:rsidRDefault="00217627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>June 4, 2015</w:t>
      </w:r>
    </w:p>
    <w:p w14:paraId="7387F09C" w14:textId="77777777" w:rsidR="00217627" w:rsidRPr="00207A82" w:rsidRDefault="00217627" w:rsidP="0096686B">
      <w:pPr>
        <w:spacing w:after="120"/>
        <w:rPr>
          <w:sz w:val="22"/>
          <w:szCs w:val="22"/>
        </w:rPr>
      </w:pPr>
    </w:p>
    <w:p w14:paraId="41268D34" w14:textId="77777777" w:rsidR="00217627" w:rsidRPr="00207A82" w:rsidRDefault="00217627" w:rsidP="0096686B">
      <w:pPr>
        <w:rPr>
          <w:sz w:val="22"/>
          <w:szCs w:val="22"/>
        </w:rPr>
      </w:pPr>
      <w:r w:rsidRPr="00207A82">
        <w:rPr>
          <w:sz w:val="22"/>
          <w:szCs w:val="22"/>
        </w:rPr>
        <w:t>Chairman Mary Nichols</w:t>
      </w:r>
    </w:p>
    <w:p w14:paraId="7F03D988" w14:textId="77777777" w:rsidR="00217627" w:rsidRPr="00207A82" w:rsidRDefault="00217627" w:rsidP="0096686B">
      <w:pPr>
        <w:rPr>
          <w:sz w:val="22"/>
          <w:szCs w:val="22"/>
        </w:rPr>
      </w:pPr>
      <w:r w:rsidRPr="00207A82">
        <w:rPr>
          <w:sz w:val="22"/>
          <w:szCs w:val="22"/>
        </w:rPr>
        <w:t>Members of the Board</w:t>
      </w:r>
    </w:p>
    <w:p w14:paraId="51BD27D9" w14:textId="77777777" w:rsidR="00217627" w:rsidRPr="00207A82" w:rsidRDefault="00217627" w:rsidP="0096686B">
      <w:pPr>
        <w:rPr>
          <w:sz w:val="22"/>
          <w:szCs w:val="22"/>
        </w:rPr>
      </w:pPr>
      <w:r w:rsidRPr="00207A82">
        <w:rPr>
          <w:sz w:val="22"/>
          <w:szCs w:val="22"/>
        </w:rPr>
        <w:t>California Air Resources Board</w:t>
      </w:r>
    </w:p>
    <w:p w14:paraId="60AE89F8" w14:textId="77777777" w:rsidR="00217627" w:rsidRPr="00207A82" w:rsidRDefault="00217627" w:rsidP="0096686B">
      <w:pPr>
        <w:rPr>
          <w:sz w:val="22"/>
          <w:szCs w:val="22"/>
        </w:rPr>
      </w:pPr>
      <w:r w:rsidRPr="00207A82">
        <w:rPr>
          <w:sz w:val="22"/>
          <w:szCs w:val="22"/>
        </w:rPr>
        <w:t>California Environmental Protection Agency</w:t>
      </w:r>
    </w:p>
    <w:p w14:paraId="22EFDCA4" w14:textId="66F0778B" w:rsidR="00217627" w:rsidRPr="00207A82" w:rsidRDefault="00F3387F" w:rsidP="0096686B">
      <w:pPr>
        <w:rPr>
          <w:sz w:val="22"/>
          <w:szCs w:val="22"/>
        </w:rPr>
      </w:pPr>
      <w:r>
        <w:rPr>
          <w:sz w:val="22"/>
          <w:szCs w:val="22"/>
        </w:rPr>
        <w:t>1001 I</w:t>
      </w:r>
      <w:r w:rsidR="00217627" w:rsidRPr="00207A82">
        <w:rPr>
          <w:sz w:val="22"/>
          <w:szCs w:val="22"/>
        </w:rPr>
        <w:t xml:space="preserve"> Street</w:t>
      </w:r>
    </w:p>
    <w:p w14:paraId="66F0487B" w14:textId="77777777" w:rsidR="00217627" w:rsidRPr="00207A82" w:rsidRDefault="00217627" w:rsidP="0096686B">
      <w:pPr>
        <w:rPr>
          <w:sz w:val="22"/>
          <w:szCs w:val="22"/>
        </w:rPr>
      </w:pPr>
      <w:r w:rsidRPr="00207A82">
        <w:rPr>
          <w:sz w:val="22"/>
          <w:szCs w:val="22"/>
        </w:rPr>
        <w:t>P.O. Box 2815</w:t>
      </w:r>
    </w:p>
    <w:p w14:paraId="2B198CC6" w14:textId="77777777" w:rsidR="00217627" w:rsidRPr="00207A82" w:rsidRDefault="00217627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>Sacramento, CA 95812</w:t>
      </w:r>
    </w:p>
    <w:p w14:paraId="0E3A4599" w14:textId="77777777" w:rsidR="00217627" w:rsidRPr="00207A82" w:rsidRDefault="00217627" w:rsidP="0096686B">
      <w:pPr>
        <w:spacing w:after="120"/>
        <w:rPr>
          <w:sz w:val="22"/>
          <w:szCs w:val="22"/>
        </w:rPr>
      </w:pPr>
    </w:p>
    <w:p w14:paraId="6C8CC4DD" w14:textId="4EC02225" w:rsidR="00217627" w:rsidRPr="00207A82" w:rsidRDefault="00217627" w:rsidP="0096686B">
      <w:pPr>
        <w:spacing w:after="120"/>
        <w:ind w:left="720"/>
        <w:rPr>
          <w:b/>
          <w:sz w:val="22"/>
          <w:szCs w:val="22"/>
        </w:rPr>
      </w:pPr>
      <w:r w:rsidRPr="00207A82">
        <w:rPr>
          <w:b/>
          <w:sz w:val="22"/>
          <w:szCs w:val="22"/>
        </w:rPr>
        <w:t xml:space="preserve">Re:  </w:t>
      </w:r>
      <w:r w:rsidR="00817B3F">
        <w:rPr>
          <w:b/>
          <w:sz w:val="22"/>
          <w:szCs w:val="22"/>
        </w:rPr>
        <w:t xml:space="preserve">Further Review of the Proposed Update of the Compliance Offset Protocols for U.S. Forest Projects </w:t>
      </w:r>
    </w:p>
    <w:p w14:paraId="6F693AA8" w14:textId="77777777" w:rsidR="00217627" w:rsidRPr="00207A82" w:rsidRDefault="00217627" w:rsidP="0096686B">
      <w:pPr>
        <w:spacing w:after="120"/>
        <w:rPr>
          <w:sz w:val="22"/>
          <w:szCs w:val="22"/>
        </w:rPr>
      </w:pPr>
    </w:p>
    <w:p w14:paraId="32FC4049" w14:textId="77777777" w:rsidR="00217627" w:rsidRPr="00207A82" w:rsidRDefault="00217627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>Dear Chairman Nichols and Members of the Board:</w:t>
      </w:r>
    </w:p>
    <w:p w14:paraId="123AF0BC" w14:textId="3069734B" w:rsidR="00217627" w:rsidRPr="00207A82" w:rsidRDefault="00217627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 xml:space="preserve">The Climate Trust appreciates the opportunity to </w:t>
      </w:r>
      <w:r w:rsidR="00817B3F">
        <w:rPr>
          <w:sz w:val="22"/>
          <w:szCs w:val="22"/>
        </w:rPr>
        <w:t xml:space="preserve">submit </w:t>
      </w:r>
      <w:r w:rsidRPr="00207A82">
        <w:rPr>
          <w:sz w:val="22"/>
          <w:szCs w:val="22"/>
        </w:rPr>
        <w:t>comment</w:t>
      </w:r>
      <w:r w:rsidR="00817B3F">
        <w:rPr>
          <w:sz w:val="22"/>
          <w:szCs w:val="22"/>
        </w:rPr>
        <w:t>s</w:t>
      </w:r>
      <w:r w:rsidRPr="00207A82">
        <w:rPr>
          <w:sz w:val="22"/>
          <w:szCs w:val="22"/>
        </w:rPr>
        <w:t xml:space="preserve"> on the California Air Resource Board’s proposed 15-day draft of the Regulatory Review Update of the Compliance Offset Protocol for U.S. Forest Projects (Forest Protocol</w:t>
      </w:r>
      <w:r w:rsidR="001D2FAA">
        <w:rPr>
          <w:sz w:val="22"/>
          <w:szCs w:val="22"/>
        </w:rPr>
        <w:t>).</w:t>
      </w:r>
      <w:r w:rsidRPr="00207A82">
        <w:rPr>
          <w:sz w:val="22"/>
          <w:szCs w:val="22"/>
        </w:rPr>
        <w:t xml:space="preserve"> The Trust recognizes and appreciates the great investment of</w:t>
      </w:r>
      <w:r w:rsidR="00817B3F">
        <w:rPr>
          <w:sz w:val="22"/>
          <w:szCs w:val="22"/>
        </w:rPr>
        <w:t xml:space="preserve"> time and resources by ARB Board</w:t>
      </w:r>
      <w:r w:rsidRPr="00207A82">
        <w:rPr>
          <w:sz w:val="22"/>
          <w:szCs w:val="22"/>
        </w:rPr>
        <w:t xml:space="preserve"> and staff to the effective functioning of the Cap and Trade Program in general and offset program in particular.</w:t>
      </w:r>
    </w:p>
    <w:p w14:paraId="7A322952" w14:textId="77777777" w:rsidR="00422BDF" w:rsidRPr="00207A82" w:rsidRDefault="00217627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 xml:space="preserve">For 18 years, The Climate Trust has been a quality leader in the carbon market. </w:t>
      </w:r>
      <w:r w:rsidR="00422BDF" w:rsidRPr="00207A82">
        <w:rPr>
          <w:sz w:val="22"/>
          <w:szCs w:val="22"/>
        </w:rPr>
        <w:t>Since its founding, The Trust has been entrusted with $40 million in carbon financing for greenhouse gas emission reduction projects and reduced 2.3 million tons of greenhouse gases. As a mission driven non-profit, The Climate</w:t>
      </w:r>
      <w:r w:rsidRPr="00207A82">
        <w:rPr>
          <w:sz w:val="22"/>
          <w:szCs w:val="22"/>
        </w:rPr>
        <w:t xml:space="preserve"> Trust works to accelerate project implementation, develop financing solutions, and establish a supportive policy environment in the agriculture</w:t>
      </w:r>
      <w:r w:rsidR="0096686B" w:rsidRPr="00207A82">
        <w:rPr>
          <w:sz w:val="22"/>
          <w:szCs w:val="22"/>
        </w:rPr>
        <w:t>, forestry, and biogas sectors.</w:t>
      </w:r>
      <w:r w:rsidR="00827C1A">
        <w:rPr>
          <w:sz w:val="22"/>
          <w:szCs w:val="22"/>
        </w:rPr>
        <w:t xml:space="preserve"> </w:t>
      </w:r>
      <w:r w:rsidR="00325748">
        <w:rPr>
          <w:sz w:val="22"/>
          <w:szCs w:val="22"/>
        </w:rPr>
        <w:t>The Climate Trust support</w:t>
      </w:r>
      <w:r w:rsidR="001F5E47">
        <w:rPr>
          <w:sz w:val="22"/>
          <w:szCs w:val="22"/>
        </w:rPr>
        <w:t>s</w:t>
      </w:r>
      <w:r w:rsidR="00325748">
        <w:rPr>
          <w:sz w:val="22"/>
          <w:szCs w:val="22"/>
        </w:rPr>
        <w:t xml:space="preserve"> high quality offsets and environmental efficacy and was a partner in developing the Offset Quality Initiative (OQI) with Pew Center on Global Climate Change, California Climate Action Registry, Environmental Resources Trust, GHG Management Institute, and The Climate Group.</w:t>
      </w:r>
      <w:r w:rsidR="00827C1A">
        <w:rPr>
          <w:sz w:val="22"/>
          <w:szCs w:val="22"/>
        </w:rPr>
        <w:t xml:space="preserve"> </w:t>
      </w:r>
      <w:r w:rsidR="00325748">
        <w:rPr>
          <w:sz w:val="22"/>
          <w:szCs w:val="22"/>
        </w:rPr>
        <w:t>OQI was founded in 2007 to provide leadership on GHG offset</w:t>
      </w:r>
      <w:r w:rsidR="001B5E51">
        <w:rPr>
          <w:sz w:val="22"/>
          <w:szCs w:val="22"/>
        </w:rPr>
        <w:t xml:space="preserve"> policy and best practices.  </w:t>
      </w:r>
    </w:p>
    <w:p w14:paraId="71682480" w14:textId="1D12C252" w:rsidR="002B4E44" w:rsidRPr="00207A82" w:rsidRDefault="00422BDF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>The Climate Trust estimates that existing North American carbon markets will demand $2.89 billion of offsets through 2025</w:t>
      </w:r>
      <w:r w:rsidR="004A7AA4">
        <w:rPr>
          <w:sz w:val="22"/>
          <w:szCs w:val="22"/>
        </w:rPr>
        <w:t>, and</w:t>
      </w:r>
      <w:bookmarkStart w:id="0" w:name="_GoBack"/>
      <w:bookmarkEnd w:id="0"/>
      <w:r w:rsidR="00827C1A">
        <w:rPr>
          <w:sz w:val="22"/>
          <w:szCs w:val="22"/>
        </w:rPr>
        <w:t xml:space="preserve"> </w:t>
      </w:r>
      <w:r w:rsidR="00742176">
        <w:rPr>
          <w:sz w:val="22"/>
          <w:szCs w:val="22"/>
        </w:rPr>
        <w:t xml:space="preserve">offset </w:t>
      </w:r>
      <w:r w:rsidR="00827C1A">
        <w:rPr>
          <w:sz w:val="22"/>
          <w:szCs w:val="22"/>
        </w:rPr>
        <w:t>projects</w:t>
      </w:r>
      <w:r w:rsidR="00742176">
        <w:rPr>
          <w:sz w:val="22"/>
          <w:szCs w:val="22"/>
        </w:rPr>
        <w:t xml:space="preserve"> develop</w:t>
      </w:r>
      <w:r w:rsidR="00DD516D">
        <w:rPr>
          <w:sz w:val="22"/>
          <w:szCs w:val="22"/>
        </w:rPr>
        <w:t>ed under</w:t>
      </w:r>
      <w:r w:rsidR="00742176">
        <w:rPr>
          <w:sz w:val="22"/>
          <w:szCs w:val="22"/>
        </w:rPr>
        <w:t xml:space="preserve"> ARB Forest Protocols</w:t>
      </w:r>
      <w:r w:rsidR="00827C1A">
        <w:rPr>
          <w:sz w:val="22"/>
          <w:szCs w:val="22"/>
        </w:rPr>
        <w:t xml:space="preserve"> will meet a significant portion of this demand</w:t>
      </w:r>
      <w:r w:rsidR="00204B56">
        <w:rPr>
          <w:sz w:val="22"/>
          <w:szCs w:val="22"/>
        </w:rPr>
        <w:t>. Currently p</w:t>
      </w:r>
      <w:r w:rsidR="006F2BCA">
        <w:rPr>
          <w:sz w:val="22"/>
          <w:szCs w:val="22"/>
        </w:rPr>
        <w:t>olicy determines</w:t>
      </w:r>
      <w:r w:rsidR="00204B56">
        <w:rPr>
          <w:sz w:val="22"/>
          <w:szCs w:val="22"/>
        </w:rPr>
        <w:t xml:space="preserve"> which </w:t>
      </w:r>
      <w:r w:rsidR="006F2BCA">
        <w:rPr>
          <w:sz w:val="22"/>
          <w:szCs w:val="22"/>
        </w:rPr>
        <w:t>projects are eligible</w:t>
      </w:r>
      <w:r w:rsidR="00204B56">
        <w:rPr>
          <w:sz w:val="22"/>
          <w:szCs w:val="22"/>
        </w:rPr>
        <w:t xml:space="preserve"> to supply </w:t>
      </w:r>
      <w:r w:rsidR="006F2BCA">
        <w:rPr>
          <w:sz w:val="22"/>
          <w:szCs w:val="22"/>
        </w:rPr>
        <w:t>offsets to this market and which entities are required to purchase them.</w:t>
      </w:r>
      <w:r w:rsidR="002B4E44" w:rsidRPr="00207A82">
        <w:rPr>
          <w:sz w:val="22"/>
          <w:szCs w:val="22"/>
        </w:rPr>
        <w:t xml:space="preserve"> </w:t>
      </w:r>
      <w:r w:rsidR="006F2BCA">
        <w:rPr>
          <w:sz w:val="22"/>
          <w:szCs w:val="22"/>
        </w:rPr>
        <w:t>Given</w:t>
      </w:r>
      <w:r w:rsidR="002B4E44" w:rsidRPr="00207A82">
        <w:rPr>
          <w:sz w:val="22"/>
          <w:szCs w:val="22"/>
        </w:rPr>
        <w:t xml:space="preserve"> the potential for policy to change, carbon markets are perceived by financiers as risky. In practice, this means that</w:t>
      </w:r>
      <w:r w:rsidR="00817B3F">
        <w:rPr>
          <w:sz w:val="22"/>
          <w:szCs w:val="22"/>
        </w:rPr>
        <w:t xml:space="preserve"> many</w:t>
      </w:r>
      <w:r w:rsidR="002B4E44" w:rsidRPr="00207A82">
        <w:rPr>
          <w:sz w:val="22"/>
          <w:szCs w:val="22"/>
        </w:rPr>
        <w:t xml:space="preserve"> lenders, investors, and landowners do not </w:t>
      </w:r>
      <w:r w:rsidR="006F2BCA">
        <w:rPr>
          <w:sz w:val="22"/>
          <w:szCs w:val="22"/>
        </w:rPr>
        <w:t>view</w:t>
      </w:r>
      <w:r w:rsidR="002B4E44" w:rsidRPr="00207A82">
        <w:rPr>
          <w:sz w:val="22"/>
          <w:szCs w:val="22"/>
        </w:rPr>
        <w:t xml:space="preserve"> potential revenue from carbon markets</w:t>
      </w:r>
      <w:r w:rsidR="006F2BCA">
        <w:rPr>
          <w:sz w:val="22"/>
          <w:szCs w:val="22"/>
        </w:rPr>
        <w:t xml:space="preserve"> as being reliable</w:t>
      </w:r>
      <w:r w:rsidR="007A6B20" w:rsidRPr="00207A82">
        <w:rPr>
          <w:sz w:val="22"/>
          <w:szCs w:val="22"/>
        </w:rPr>
        <w:t>,</w:t>
      </w:r>
      <w:r w:rsidR="002B4E44" w:rsidRPr="00207A82">
        <w:rPr>
          <w:sz w:val="22"/>
          <w:szCs w:val="22"/>
        </w:rPr>
        <w:t xml:space="preserve"> and many forestry projects that have high conservation and carbon sequestration potential </w:t>
      </w:r>
      <w:r w:rsidR="0096686B" w:rsidRPr="00207A82">
        <w:rPr>
          <w:sz w:val="22"/>
          <w:szCs w:val="22"/>
        </w:rPr>
        <w:t xml:space="preserve">are never developed. </w:t>
      </w:r>
    </w:p>
    <w:p w14:paraId="0255EF8F" w14:textId="6F8FE34F" w:rsidR="00132A94" w:rsidRPr="00207A82" w:rsidRDefault="002B4E44" w:rsidP="0096686B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>The Climate Trust believes that the</w:t>
      </w:r>
      <w:r w:rsidR="0096686B" w:rsidRPr="00207A82">
        <w:rPr>
          <w:sz w:val="22"/>
          <w:szCs w:val="22"/>
        </w:rPr>
        <w:t xml:space="preserve"> current</w:t>
      </w:r>
      <w:r w:rsidRPr="00207A82">
        <w:rPr>
          <w:sz w:val="22"/>
          <w:szCs w:val="22"/>
        </w:rPr>
        <w:t xml:space="preserve"> lack of transparency and stakeholder input in developing the proposed revisions currently before the Board greatly contribute to the perception that carbon markets are </w:t>
      </w:r>
      <w:r w:rsidR="00DD516D">
        <w:rPr>
          <w:sz w:val="22"/>
          <w:szCs w:val="22"/>
        </w:rPr>
        <w:t xml:space="preserve">highly </w:t>
      </w:r>
      <w:r w:rsidRPr="00207A82">
        <w:rPr>
          <w:sz w:val="22"/>
          <w:szCs w:val="22"/>
        </w:rPr>
        <w:t xml:space="preserve">vulnerable to policy change. </w:t>
      </w:r>
      <w:r w:rsidR="00827C1A">
        <w:rPr>
          <w:sz w:val="22"/>
          <w:szCs w:val="22"/>
        </w:rPr>
        <w:t>This vulnerability makes it more difficult</w:t>
      </w:r>
      <w:r w:rsidR="001D2FAA">
        <w:rPr>
          <w:sz w:val="22"/>
          <w:szCs w:val="22"/>
        </w:rPr>
        <w:t xml:space="preserve"> to bridge private capital with </w:t>
      </w:r>
      <w:r w:rsidR="00827C1A">
        <w:rPr>
          <w:sz w:val="22"/>
          <w:szCs w:val="22"/>
        </w:rPr>
        <w:t xml:space="preserve">environmental markets and inhibits the growth of this vital sector. </w:t>
      </w:r>
      <w:r w:rsidRPr="00207A82">
        <w:rPr>
          <w:sz w:val="22"/>
          <w:szCs w:val="22"/>
        </w:rPr>
        <w:t>Furthermore, if these proposed revisions are adopted, The Trust believes they will serve to drastically undermine this nascent market b</w:t>
      </w:r>
      <w:r w:rsidR="007A6B20" w:rsidRPr="00207A82">
        <w:rPr>
          <w:sz w:val="22"/>
          <w:szCs w:val="22"/>
        </w:rPr>
        <w:t xml:space="preserve">y reducing the willingness of forest landowners to participate in carbon offset markets. </w:t>
      </w:r>
    </w:p>
    <w:p w14:paraId="4AFC8FD9" w14:textId="05788421" w:rsidR="00207A82" w:rsidRDefault="00FE09C8" w:rsidP="00FE09C8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 xml:space="preserve">The Climate Trust </w:t>
      </w:r>
      <w:r w:rsidR="00207A82" w:rsidRPr="00207A82">
        <w:rPr>
          <w:sz w:val="22"/>
          <w:szCs w:val="22"/>
        </w:rPr>
        <w:t xml:space="preserve">recognizes and appreciates </w:t>
      </w:r>
      <w:r w:rsidRPr="00207A82">
        <w:rPr>
          <w:sz w:val="22"/>
          <w:szCs w:val="22"/>
        </w:rPr>
        <w:t xml:space="preserve">the great amount of work that ARB staff have already dedicated to developing a clear and robust protocol. </w:t>
      </w:r>
      <w:r w:rsidR="005F3E7F">
        <w:rPr>
          <w:sz w:val="22"/>
          <w:szCs w:val="22"/>
        </w:rPr>
        <w:t xml:space="preserve">The California offset market is a leading example of </w:t>
      </w:r>
      <w:r w:rsidR="005F3E7F">
        <w:rPr>
          <w:sz w:val="22"/>
          <w:szCs w:val="22"/>
        </w:rPr>
        <w:lastRenderedPageBreak/>
        <w:t xml:space="preserve">progressive and effective climate change policy, and it is critical that it remain not only transparent and robust, but also a viable offset marketplace. </w:t>
      </w:r>
      <w:r w:rsidR="00207A82" w:rsidRPr="00207A82">
        <w:rPr>
          <w:sz w:val="22"/>
          <w:szCs w:val="22"/>
        </w:rPr>
        <w:t xml:space="preserve">The </w:t>
      </w:r>
      <w:r w:rsidR="006F2BCA">
        <w:rPr>
          <w:sz w:val="22"/>
          <w:szCs w:val="22"/>
        </w:rPr>
        <w:t>Trust respectfully submits this letter</w:t>
      </w:r>
      <w:r w:rsidR="00207A82" w:rsidRPr="00207A82">
        <w:rPr>
          <w:sz w:val="22"/>
          <w:szCs w:val="22"/>
        </w:rPr>
        <w:t xml:space="preserve"> in the spirit of collaboration</w:t>
      </w:r>
      <w:r w:rsidR="005F3E7F">
        <w:rPr>
          <w:sz w:val="22"/>
          <w:szCs w:val="22"/>
        </w:rPr>
        <w:t xml:space="preserve"> and we look forward to continuing to work with </w:t>
      </w:r>
      <w:r w:rsidR="00132A94">
        <w:rPr>
          <w:sz w:val="22"/>
          <w:szCs w:val="22"/>
        </w:rPr>
        <w:t>vested stakeholders and ARB</w:t>
      </w:r>
      <w:r w:rsidR="001D2FAA">
        <w:rPr>
          <w:sz w:val="22"/>
          <w:szCs w:val="22"/>
        </w:rPr>
        <w:t xml:space="preserve"> staff</w:t>
      </w:r>
      <w:r w:rsidR="00207A82" w:rsidRPr="00207A82">
        <w:rPr>
          <w:sz w:val="22"/>
          <w:szCs w:val="22"/>
        </w:rPr>
        <w:t xml:space="preserve"> </w:t>
      </w:r>
      <w:r w:rsidR="00132A94">
        <w:rPr>
          <w:sz w:val="22"/>
          <w:szCs w:val="22"/>
        </w:rPr>
        <w:t xml:space="preserve">to increase </w:t>
      </w:r>
      <w:r w:rsidR="00207A82" w:rsidRPr="00207A82">
        <w:rPr>
          <w:sz w:val="22"/>
          <w:szCs w:val="22"/>
        </w:rPr>
        <w:t xml:space="preserve">the integrity and strength of the compliance offset market. The Climate Trust is committed to continue to assist in these efforts. </w:t>
      </w:r>
    </w:p>
    <w:p w14:paraId="5627423C" w14:textId="77777777" w:rsidR="001B5E51" w:rsidRPr="00207A82" w:rsidRDefault="001B5E51" w:rsidP="00FE09C8">
      <w:pPr>
        <w:spacing w:after="120"/>
        <w:rPr>
          <w:sz w:val="22"/>
          <w:szCs w:val="22"/>
        </w:rPr>
      </w:pPr>
      <w:r>
        <w:rPr>
          <w:sz w:val="22"/>
          <w:szCs w:val="22"/>
        </w:rPr>
        <w:t>Please don’t hesitate to contact me directly if you have questions or need clarity regarding our comments.</w:t>
      </w:r>
    </w:p>
    <w:p w14:paraId="3B24DFCC" w14:textId="77777777" w:rsidR="00207A82" w:rsidRPr="00207A82" w:rsidRDefault="00207A82" w:rsidP="00FE09C8">
      <w:pPr>
        <w:spacing w:after="120"/>
        <w:rPr>
          <w:sz w:val="22"/>
          <w:szCs w:val="22"/>
        </w:rPr>
      </w:pPr>
    </w:p>
    <w:p w14:paraId="10AA7373" w14:textId="77777777" w:rsidR="00207A82" w:rsidRPr="00207A82" w:rsidRDefault="00207A82" w:rsidP="00FE09C8">
      <w:pPr>
        <w:spacing w:after="120"/>
        <w:rPr>
          <w:sz w:val="22"/>
          <w:szCs w:val="22"/>
        </w:rPr>
      </w:pPr>
    </w:p>
    <w:p w14:paraId="761BAA30" w14:textId="77777777" w:rsidR="00207A82" w:rsidRPr="00207A82" w:rsidRDefault="00207A82" w:rsidP="00FE09C8">
      <w:pPr>
        <w:spacing w:after="120"/>
        <w:rPr>
          <w:sz w:val="22"/>
          <w:szCs w:val="22"/>
        </w:rPr>
      </w:pPr>
    </w:p>
    <w:p w14:paraId="1E5CE21C" w14:textId="77777777" w:rsidR="00FE09C8" w:rsidRPr="00207A82" w:rsidRDefault="00207A82" w:rsidP="00FE09C8">
      <w:pPr>
        <w:spacing w:after="120"/>
        <w:rPr>
          <w:sz w:val="22"/>
          <w:szCs w:val="22"/>
        </w:rPr>
      </w:pPr>
      <w:r w:rsidRPr="00207A82">
        <w:rPr>
          <w:sz w:val="22"/>
          <w:szCs w:val="22"/>
        </w:rPr>
        <w:t xml:space="preserve">Sincerely,  </w:t>
      </w:r>
    </w:p>
    <w:p w14:paraId="6C5B0A96" w14:textId="2345BAAE" w:rsidR="00207A82" w:rsidRPr="00207A82" w:rsidRDefault="001D2FAA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Sean </w:t>
      </w:r>
      <w:proofErr w:type="spellStart"/>
      <w:r>
        <w:rPr>
          <w:sz w:val="22"/>
          <w:szCs w:val="22"/>
        </w:rPr>
        <w:t>Penrith</w:t>
      </w:r>
      <w:proofErr w:type="spellEnd"/>
      <w:r>
        <w:rPr>
          <w:sz w:val="22"/>
          <w:szCs w:val="22"/>
        </w:rPr>
        <w:t xml:space="preserve">, Executive Director </w:t>
      </w:r>
    </w:p>
    <w:sectPr w:rsidR="00207A82" w:rsidRPr="0020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7A2"/>
    <w:multiLevelType w:val="hybridMultilevel"/>
    <w:tmpl w:val="924A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F54"/>
    <w:multiLevelType w:val="hybridMultilevel"/>
    <w:tmpl w:val="72D0F44C"/>
    <w:lvl w:ilvl="0" w:tplc="E2C092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7"/>
    <w:rsid w:val="000B7408"/>
    <w:rsid w:val="00132A94"/>
    <w:rsid w:val="001858FF"/>
    <w:rsid w:val="001B5E51"/>
    <w:rsid w:val="001D2FAA"/>
    <w:rsid w:val="001F20FD"/>
    <w:rsid w:val="001F5E47"/>
    <w:rsid w:val="00204B56"/>
    <w:rsid w:val="00207A82"/>
    <w:rsid w:val="00217627"/>
    <w:rsid w:val="002B4E44"/>
    <w:rsid w:val="00325748"/>
    <w:rsid w:val="003E6780"/>
    <w:rsid w:val="00422BDF"/>
    <w:rsid w:val="004A7AA4"/>
    <w:rsid w:val="005F3E7F"/>
    <w:rsid w:val="006F2BCA"/>
    <w:rsid w:val="00742176"/>
    <w:rsid w:val="007A6B20"/>
    <w:rsid w:val="00817B3F"/>
    <w:rsid w:val="00827C1A"/>
    <w:rsid w:val="0096686B"/>
    <w:rsid w:val="00A87D01"/>
    <w:rsid w:val="00AE2EF6"/>
    <w:rsid w:val="00DD516D"/>
    <w:rsid w:val="00E8167C"/>
    <w:rsid w:val="00E849E5"/>
    <w:rsid w:val="00F15071"/>
    <w:rsid w:val="00F3387F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0FF8"/>
  <w15:chartTrackingRefBased/>
  <w15:docId w15:val="{5A3E984A-D520-4191-A810-0A07A8E0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27"/>
    <w:pPr>
      <w:spacing w:after="0" w:line="240" w:lineRule="auto"/>
    </w:pPr>
    <w:rPr>
      <w:rFonts w:eastAsia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627"/>
    <w:pPr>
      <w:ind w:left="720"/>
      <w:contextualSpacing/>
    </w:pPr>
  </w:style>
  <w:style w:type="character" w:customStyle="1" w:styleId="tx">
    <w:name w:val="tx"/>
    <w:basedOn w:val="DefaultParagraphFont"/>
    <w:rsid w:val="00217627"/>
  </w:style>
  <w:style w:type="character" w:styleId="CommentReference">
    <w:name w:val="annotation reference"/>
    <w:basedOn w:val="DefaultParagraphFont"/>
    <w:uiPriority w:val="99"/>
    <w:semiHidden/>
    <w:unhideWhenUsed/>
    <w:rsid w:val="001F5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E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E47"/>
    <w:rPr>
      <w:rFonts w:eastAsia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E47"/>
    <w:rPr>
      <w:rFonts w:eastAsia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47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Climate Trust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Mckee</dc:creator>
  <cp:keywords/>
  <dc:description/>
  <cp:lastModifiedBy>Mik Mckee</cp:lastModifiedBy>
  <cp:revision>2</cp:revision>
  <dcterms:created xsi:type="dcterms:W3CDTF">2015-06-04T22:12:00Z</dcterms:created>
  <dcterms:modified xsi:type="dcterms:W3CDTF">2015-06-04T22:12:00Z</dcterms:modified>
</cp:coreProperties>
</file>