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9E" w:rsidRDefault="000A412C" w:rsidP="00A440DA">
      <w:pPr>
        <w:autoSpaceDE w:val="0"/>
        <w:autoSpaceDN w:val="0"/>
        <w:adjustRightInd w:val="0"/>
        <w:spacing w:after="0" w:line="240" w:lineRule="auto"/>
        <w:jc w:val="center"/>
        <w:rPr>
          <w:rFonts w:ascii="Calibri" w:hAnsi="Calibri" w:cs="Calibri"/>
          <w:sz w:val="24"/>
          <w:szCs w:val="24"/>
        </w:rPr>
      </w:pPr>
      <w:r>
        <w:rPr>
          <w:noProof/>
        </w:rPr>
        <w:drawing>
          <wp:inline distT="0" distB="0" distL="0" distR="0">
            <wp:extent cx="4572000" cy="1095375"/>
            <wp:effectExtent l="0" t="0" r="0" b="9525"/>
            <wp:docPr id="1" name="Picture 0" descr="Description: Scans Logos CRRC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cans Logos CRRC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095375"/>
                    </a:xfrm>
                    <a:prstGeom prst="rect">
                      <a:avLst/>
                    </a:prstGeom>
                    <a:noFill/>
                    <a:ln>
                      <a:noFill/>
                    </a:ln>
                  </pic:spPr>
                </pic:pic>
              </a:graphicData>
            </a:graphic>
          </wp:inline>
        </w:drawing>
      </w:r>
    </w:p>
    <w:p w:rsidR="006951AA" w:rsidRDefault="006951AA" w:rsidP="00A440DA">
      <w:pPr>
        <w:autoSpaceDE w:val="0"/>
        <w:autoSpaceDN w:val="0"/>
        <w:adjustRightInd w:val="0"/>
        <w:spacing w:after="0" w:line="240" w:lineRule="auto"/>
        <w:jc w:val="center"/>
        <w:rPr>
          <w:rFonts w:ascii="Calibri" w:hAnsi="Calibri" w:cs="Calibri"/>
          <w:sz w:val="24"/>
          <w:szCs w:val="24"/>
        </w:rPr>
      </w:pPr>
      <w:r w:rsidRPr="006951AA">
        <w:rPr>
          <w:rFonts w:ascii="Calibri" w:hAnsi="Calibri"/>
          <w:color w:val="00573D"/>
          <w:sz w:val="24"/>
          <w:szCs w:val="24"/>
        </w:rPr>
        <w:t>JOINT STATE OFFICE</w:t>
      </w:r>
    </w:p>
    <w:p w:rsidR="00AF390B" w:rsidRPr="00551CAF" w:rsidRDefault="000B7249" w:rsidP="00AF390B">
      <w:pPr>
        <w:autoSpaceDE w:val="0"/>
        <w:autoSpaceDN w:val="0"/>
        <w:adjustRightInd w:val="0"/>
        <w:spacing w:after="0" w:line="240" w:lineRule="auto"/>
        <w:rPr>
          <w:rFonts w:asciiTheme="minorHAnsi" w:hAnsiTheme="minorHAnsi" w:cstheme="minorHAnsi"/>
          <w:sz w:val="24"/>
          <w:szCs w:val="24"/>
        </w:rPr>
      </w:pPr>
      <w:bookmarkStart w:id="0" w:name="_Hlk523226118"/>
      <w:r>
        <w:rPr>
          <w:rFonts w:asciiTheme="minorHAnsi" w:hAnsiTheme="minorHAnsi" w:cstheme="minorHAnsi"/>
          <w:sz w:val="24"/>
          <w:szCs w:val="24"/>
        </w:rPr>
        <w:t xml:space="preserve">October </w:t>
      </w:r>
      <w:r w:rsidR="00F108E6">
        <w:rPr>
          <w:rFonts w:asciiTheme="minorHAnsi" w:hAnsiTheme="minorHAnsi" w:cstheme="minorHAnsi"/>
          <w:sz w:val="24"/>
          <w:szCs w:val="24"/>
        </w:rPr>
        <w:t>22</w:t>
      </w:r>
      <w:r w:rsidR="00AF390B" w:rsidRPr="00551CAF">
        <w:rPr>
          <w:rFonts w:asciiTheme="minorHAnsi" w:hAnsiTheme="minorHAnsi" w:cstheme="minorHAnsi"/>
          <w:sz w:val="24"/>
          <w:szCs w:val="24"/>
        </w:rPr>
        <w:t xml:space="preserve">, </w:t>
      </w:r>
      <w:r w:rsidR="00AF390B">
        <w:rPr>
          <w:rFonts w:asciiTheme="minorHAnsi" w:hAnsiTheme="minorHAnsi" w:cstheme="minorHAnsi"/>
          <w:sz w:val="24"/>
          <w:szCs w:val="24"/>
        </w:rPr>
        <w:t>2018</w:t>
      </w:r>
    </w:p>
    <w:p w:rsidR="00AF390B" w:rsidRPr="00551CAF" w:rsidRDefault="00AF390B" w:rsidP="00AF390B">
      <w:pPr>
        <w:autoSpaceDE w:val="0"/>
        <w:autoSpaceDN w:val="0"/>
        <w:adjustRightInd w:val="0"/>
        <w:spacing w:after="0" w:line="240" w:lineRule="auto"/>
        <w:rPr>
          <w:rFonts w:asciiTheme="minorHAnsi" w:hAnsiTheme="minorHAnsi" w:cstheme="minorHAnsi"/>
          <w:sz w:val="24"/>
          <w:szCs w:val="24"/>
        </w:rPr>
      </w:pPr>
    </w:p>
    <w:p w:rsidR="00961350" w:rsidRPr="00D16253" w:rsidRDefault="00961350" w:rsidP="00AF390B">
      <w:pPr>
        <w:autoSpaceDE w:val="0"/>
        <w:autoSpaceDN w:val="0"/>
        <w:adjustRightInd w:val="0"/>
        <w:spacing w:after="0" w:line="240" w:lineRule="auto"/>
        <w:rPr>
          <w:rFonts w:asciiTheme="minorHAnsi" w:hAnsiTheme="minorHAnsi" w:cstheme="minorHAnsi"/>
          <w:b/>
          <w:sz w:val="24"/>
          <w:szCs w:val="24"/>
          <w:u w:val="single"/>
        </w:rPr>
      </w:pPr>
      <w:r w:rsidRPr="00D16253">
        <w:rPr>
          <w:rFonts w:asciiTheme="minorHAnsi" w:hAnsiTheme="minorHAnsi" w:cstheme="minorHAnsi"/>
          <w:b/>
          <w:sz w:val="24"/>
          <w:szCs w:val="24"/>
          <w:u w:val="single"/>
        </w:rPr>
        <w:t>VIA E-Mail</w:t>
      </w:r>
      <w:r w:rsidR="00E92BA0">
        <w:rPr>
          <w:rFonts w:asciiTheme="minorHAnsi" w:hAnsiTheme="minorHAnsi" w:cstheme="minorHAnsi"/>
          <w:b/>
          <w:sz w:val="24"/>
          <w:szCs w:val="24"/>
          <w:u w:val="single"/>
        </w:rPr>
        <w:t xml:space="preserve"> and CARB Comment Submittal Form</w:t>
      </w:r>
    </w:p>
    <w:p w:rsidR="003E6D2F" w:rsidRPr="00D16253" w:rsidRDefault="005E0745" w:rsidP="00AF390B">
      <w:pPr>
        <w:autoSpaceDE w:val="0"/>
        <w:autoSpaceDN w:val="0"/>
        <w:adjustRightInd w:val="0"/>
        <w:spacing w:after="0" w:line="240" w:lineRule="auto"/>
        <w:rPr>
          <w:rFonts w:asciiTheme="minorHAnsi" w:hAnsiTheme="minorHAnsi" w:cstheme="minorHAnsi"/>
          <w:sz w:val="24"/>
          <w:szCs w:val="24"/>
        </w:rPr>
      </w:pPr>
      <w:r w:rsidRPr="00D16253">
        <w:rPr>
          <w:rFonts w:asciiTheme="minorHAnsi" w:hAnsiTheme="minorHAnsi" w:cstheme="minorHAnsi"/>
          <w:sz w:val="24"/>
          <w:szCs w:val="24"/>
        </w:rPr>
        <w:t>The Honorable Mary Nichols and</w:t>
      </w:r>
    </w:p>
    <w:p w:rsidR="007F19F5" w:rsidRPr="00D16253" w:rsidRDefault="005E0745" w:rsidP="00AF390B">
      <w:pPr>
        <w:autoSpaceDE w:val="0"/>
        <w:autoSpaceDN w:val="0"/>
        <w:adjustRightInd w:val="0"/>
        <w:spacing w:after="0" w:line="240" w:lineRule="auto"/>
        <w:rPr>
          <w:rFonts w:asciiTheme="minorHAnsi" w:hAnsiTheme="minorHAnsi" w:cstheme="minorHAnsi"/>
          <w:sz w:val="24"/>
          <w:szCs w:val="24"/>
        </w:rPr>
      </w:pPr>
      <w:r w:rsidRPr="00D16253">
        <w:rPr>
          <w:rFonts w:asciiTheme="minorHAnsi" w:hAnsiTheme="minorHAnsi" w:cstheme="minorHAnsi"/>
          <w:sz w:val="24"/>
          <w:szCs w:val="24"/>
        </w:rPr>
        <w:t>Members of the Governing Board</w:t>
      </w:r>
    </w:p>
    <w:p w:rsidR="005E0745" w:rsidRPr="00D16253" w:rsidRDefault="005E0745" w:rsidP="00AF390B">
      <w:pPr>
        <w:autoSpaceDE w:val="0"/>
        <w:autoSpaceDN w:val="0"/>
        <w:adjustRightInd w:val="0"/>
        <w:spacing w:after="0" w:line="240" w:lineRule="auto"/>
        <w:rPr>
          <w:rFonts w:asciiTheme="minorHAnsi" w:hAnsiTheme="minorHAnsi" w:cstheme="minorHAnsi"/>
          <w:sz w:val="24"/>
          <w:szCs w:val="24"/>
        </w:rPr>
      </w:pPr>
      <w:r w:rsidRPr="00D16253">
        <w:rPr>
          <w:rFonts w:asciiTheme="minorHAnsi" w:hAnsiTheme="minorHAnsi" w:cstheme="minorHAnsi"/>
          <w:sz w:val="24"/>
          <w:szCs w:val="24"/>
        </w:rPr>
        <w:t>California Air Resources Board</w:t>
      </w:r>
    </w:p>
    <w:p w:rsidR="005E0745" w:rsidRPr="00D16253" w:rsidRDefault="005E0745" w:rsidP="00AF390B">
      <w:pPr>
        <w:autoSpaceDE w:val="0"/>
        <w:autoSpaceDN w:val="0"/>
        <w:adjustRightInd w:val="0"/>
        <w:spacing w:after="0" w:line="240" w:lineRule="auto"/>
        <w:rPr>
          <w:rFonts w:asciiTheme="minorHAnsi" w:hAnsiTheme="minorHAnsi" w:cstheme="minorHAnsi"/>
          <w:sz w:val="24"/>
          <w:szCs w:val="24"/>
        </w:rPr>
      </w:pPr>
      <w:r w:rsidRPr="00D16253">
        <w:rPr>
          <w:rFonts w:asciiTheme="minorHAnsi" w:hAnsiTheme="minorHAnsi" w:cstheme="minorHAnsi"/>
          <w:sz w:val="24"/>
          <w:szCs w:val="24"/>
        </w:rPr>
        <w:t>Post Office Box 2815</w:t>
      </w:r>
    </w:p>
    <w:p w:rsidR="005E0745" w:rsidRPr="00D16253" w:rsidRDefault="005E0745" w:rsidP="00AF390B">
      <w:pPr>
        <w:autoSpaceDE w:val="0"/>
        <w:autoSpaceDN w:val="0"/>
        <w:adjustRightInd w:val="0"/>
        <w:spacing w:after="0" w:line="240" w:lineRule="auto"/>
        <w:rPr>
          <w:rFonts w:asciiTheme="minorHAnsi" w:hAnsiTheme="minorHAnsi" w:cstheme="minorHAnsi"/>
          <w:sz w:val="24"/>
          <w:szCs w:val="24"/>
        </w:rPr>
      </w:pPr>
      <w:r w:rsidRPr="00D16253">
        <w:rPr>
          <w:rFonts w:asciiTheme="minorHAnsi" w:hAnsiTheme="minorHAnsi" w:cstheme="minorHAnsi"/>
          <w:sz w:val="24"/>
          <w:szCs w:val="24"/>
        </w:rPr>
        <w:t>Sacramento, CA 95812</w:t>
      </w:r>
    </w:p>
    <w:p w:rsidR="00D16253" w:rsidRDefault="00E92BA0" w:rsidP="00AF390B">
      <w:pPr>
        <w:autoSpaceDE w:val="0"/>
        <w:autoSpaceDN w:val="0"/>
        <w:adjustRightInd w:val="0"/>
        <w:spacing w:after="0" w:line="240" w:lineRule="auto"/>
        <w:rPr>
          <w:rFonts w:asciiTheme="minorHAnsi" w:hAnsiTheme="minorHAnsi" w:cstheme="minorHAnsi"/>
          <w:color w:val="0B0B0B"/>
          <w:sz w:val="24"/>
          <w:szCs w:val="24"/>
        </w:rPr>
      </w:pPr>
      <w:hyperlink r:id="rId9" w:history="1">
        <w:r w:rsidRPr="00C96437">
          <w:rPr>
            <w:rStyle w:val="Hyperlink"/>
            <w:rFonts w:asciiTheme="minorHAnsi" w:hAnsiTheme="minorHAnsi" w:cstheme="minorHAnsi"/>
            <w:sz w:val="24"/>
            <w:szCs w:val="24"/>
          </w:rPr>
          <w:t>cotb@arb.ca.gov</w:t>
        </w:r>
      </w:hyperlink>
      <w:r w:rsidR="00D16253" w:rsidRPr="00D16253">
        <w:rPr>
          <w:rFonts w:asciiTheme="minorHAnsi" w:hAnsiTheme="minorHAnsi" w:cstheme="minorHAnsi"/>
          <w:color w:val="0B0B0B"/>
          <w:sz w:val="24"/>
          <w:szCs w:val="24"/>
        </w:rPr>
        <w:t xml:space="preserve"> </w:t>
      </w:r>
    </w:p>
    <w:p w:rsidR="00AF390B" w:rsidRPr="00D16253" w:rsidRDefault="00AF390B" w:rsidP="00AF390B">
      <w:pPr>
        <w:autoSpaceDE w:val="0"/>
        <w:autoSpaceDN w:val="0"/>
        <w:adjustRightInd w:val="0"/>
        <w:spacing w:after="0" w:line="240" w:lineRule="auto"/>
        <w:rPr>
          <w:rFonts w:asciiTheme="minorHAnsi" w:hAnsiTheme="minorHAnsi" w:cstheme="minorHAnsi"/>
          <w:sz w:val="24"/>
          <w:szCs w:val="24"/>
        </w:rPr>
      </w:pPr>
      <w:bookmarkStart w:id="1" w:name="_GoBack"/>
      <w:bookmarkEnd w:id="1"/>
    </w:p>
    <w:p w:rsidR="00AF390B" w:rsidRPr="00D16253" w:rsidRDefault="00AF390B" w:rsidP="00AF390B">
      <w:pPr>
        <w:autoSpaceDE w:val="0"/>
        <w:autoSpaceDN w:val="0"/>
        <w:adjustRightInd w:val="0"/>
        <w:spacing w:after="0" w:line="240" w:lineRule="auto"/>
        <w:rPr>
          <w:rFonts w:asciiTheme="minorHAnsi" w:hAnsiTheme="minorHAnsi" w:cstheme="minorHAnsi"/>
          <w:b/>
          <w:sz w:val="24"/>
          <w:szCs w:val="24"/>
        </w:rPr>
      </w:pPr>
      <w:r w:rsidRPr="00D16253">
        <w:rPr>
          <w:rFonts w:asciiTheme="minorHAnsi" w:hAnsiTheme="minorHAnsi" w:cstheme="minorHAnsi"/>
          <w:b/>
          <w:sz w:val="24"/>
          <w:szCs w:val="24"/>
        </w:rPr>
        <w:t xml:space="preserve">Re: </w:t>
      </w:r>
      <w:r w:rsidR="005E0745" w:rsidRPr="00D16253">
        <w:rPr>
          <w:rFonts w:asciiTheme="minorHAnsi" w:hAnsiTheme="minorHAnsi" w:cstheme="minorHAnsi"/>
          <w:b/>
          <w:sz w:val="24"/>
          <w:szCs w:val="24"/>
        </w:rPr>
        <w:t>FISCAL YEAR 2018-</w:t>
      </w:r>
      <w:r w:rsidR="00C6261D" w:rsidRPr="00D16253">
        <w:rPr>
          <w:rFonts w:asciiTheme="minorHAnsi" w:hAnsiTheme="minorHAnsi" w:cstheme="minorHAnsi"/>
          <w:b/>
          <w:sz w:val="24"/>
          <w:szCs w:val="24"/>
        </w:rPr>
        <w:t>1</w:t>
      </w:r>
      <w:r w:rsidR="005E0745" w:rsidRPr="00D16253">
        <w:rPr>
          <w:rFonts w:asciiTheme="minorHAnsi" w:hAnsiTheme="minorHAnsi" w:cstheme="minorHAnsi"/>
          <w:b/>
          <w:sz w:val="24"/>
          <w:szCs w:val="24"/>
        </w:rPr>
        <w:t>9 FUNDING PLAN FOR CLEAN TRANSPORTATION INCENTIVES</w:t>
      </w:r>
    </w:p>
    <w:p w:rsidR="003E6D2F" w:rsidRPr="00D16253" w:rsidRDefault="003E6D2F" w:rsidP="00AF390B">
      <w:pPr>
        <w:autoSpaceDE w:val="0"/>
        <w:autoSpaceDN w:val="0"/>
        <w:adjustRightInd w:val="0"/>
        <w:spacing w:after="0" w:line="240" w:lineRule="auto"/>
        <w:rPr>
          <w:rFonts w:asciiTheme="minorHAnsi" w:hAnsiTheme="minorHAnsi" w:cstheme="minorHAnsi"/>
          <w:b/>
          <w:sz w:val="24"/>
          <w:szCs w:val="24"/>
        </w:rPr>
      </w:pPr>
    </w:p>
    <w:p w:rsidR="003E6D2F" w:rsidRPr="003E6D2F" w:rsidRDefault="003E6D2F" w:rsidP="00DE122D">
      <w:pPr>
        <w:autoSpaceDE w:val="0"/>
        <w:autoSpaceDN w:val="0"/>
        <w:adjustRightInd w:val="0"/>
        <w:spacing w:after="0" w:line="240" w:lineRule="auto"/>
        <w:rPr>
          <w:rFonts w:asciiTheme="minorHAnsi" w:hAnsiTheme="minorHAnsi" w:cstheme="minorHAnsi"/>
          <w:sz w:val="24"/>
          <w:szCs w:val="24"/>
        </w:rPr>
      </w:pPr>
      <w:r w:rsidRPr="00D16253">
        <w:rPr>
          <w:rFonts w:asciiTheme="minorHAnsi" w:hAnsiTheme="minorHAnsi" w:cstheme="minorHAnsi"/>
          <w:sz w:val="24"/>
          <w:szCs w:val="24"/>
        </w:rPr>
        <w:t>Dear</w:t>
      </w:r>
      <w:r>
        <w:rPr>
          <w:rFonts w:asciiTheme="minorHAnsi" w:hAnsiTheme="minorHAnsi" w:cstheme="minorHAnsi"/>
          <w:sz w:val="24"/>
          <w:szCs w:val="24"/>
        </w:rPr>
        <w:t xml:space="preserve"> </w:t>
      </w:r>
      <w:r w:rsidR="005E0745">
        <w:rPr>
          <w:rFonts w:asciiTheme="minorHAnsi" w:hAnsiTheme="minorHAnsi" w:cstheme="minorHAnsi"/>
          <w:sz w:val="24"/>
          <w:szCs w:val="24"/>
        </w:rPr>
        <w:t>Chair Nichols and Members of the Governing Board:</w:t>
      </w:r>
    </w:p>
    <w:p w:rsidR="00AF390B" w:rsidRPr="00551CAF" w:rsidRDefault="00AF390B" w:rsidP="00DE122D">
      <w:pPr>
        <w:autoSpaceDE w:val="0"/>
        <w:autoSpaceDN w:val="0"/>
        <w:adjustRightInd w:val="0"/>
        <w:spacing w:after="0" w:line="240" w:lineRule="auto"/>
        <w:rPr>
          <w:rFonts w:asciiTheme="minorHAnsi" w:hAnsiTheme="minorHAnsi" w:cstheme="minorHAnsi"/>
          <w:b/>
          <w:sz w:val="24"/>
          <w:szCs w:val="24"/>
        </w:rPr>
      </w:pPr>
    </w:p>
    <w:p w:rsidR="00D27ABA" w:rsidRDefault="00AF390B" w:rsidP="00D27ABA">
      <w:pPr>
        <w:pStyle w:val="Default"/>
        <w:rPr>
          <w:rFonts w:asciiTheme="minorHAnsi" w:hAnsiTheme="minorHAnsi" w:cstheme="minorHAnsi"/>
        </w:rPr>
      </w:pPr>
      <w:r w:rsidRPr="00E42D98">
        <w:rPr>
          <w:rFonts w:asciiTheme="minorHAnsi" w:hAnsiTheme="minorHAnsi" w:cstheme="minorHAnsi"/>
        </w:rPr>
        <w:t xml:space="preserve">The California Refuse Recycling Council (CRRC) is a trade association comprised of over 100 refuse and recycling companies across the State committed to superior management of waste resources, including composting, recycling, anaerobic digestion (AD) and renewable energy production. </w:t>
      </w:r>
      <w:bookmarkEnd w:id="0"/>
      <w:r w:rsidR="00867D96" w:rsidRPr="00E42D98">
        <w:rPr>
          <w:rFonts w:asciiTheme="minorHAnsi" w:hAnsiTheme="minorHAnsi" w:cstheme="minorHAnsi"/>
        </w:rPr>
        <w:t>We want to thank you for th</w:t>
      </w:r>
      <w:r w:rsidR="00974F3D" w:rsidRPr="00E42D98">
        <w:rPr>
          <w:rFonts w:asciiTheme="minorHAnsi" w:hAnsiTheme="minorHAnsi" w:cstheme="minorHAnsi"/>
        </w:rPr>
        <w:t>is</w:t>
      </w:r>
      <w:r w:rsidR="00867D96" w:rsidRPr="00E42D98">
        <w:rPr>
          <w:rFonts w:asciiTheme="minorHAnsi" w:hAnsiTheme="minorHAnsi" w:cstheme="minorHAnsi"/>
        </w:rPr>
        <w:t xml:space="preserve"> opportunity to comment on </w:t>
      </w:r>
      <w:r w:rsidR="005E0745" w:rsidRPr="00DE122D">
        <w:rPr>
          <w:rFonts w:asciiTheme="minorHAnsi" w:hAnsiTheme="minorHAnsi" w:cstheme="minorHAnsi"/>
        </w:rPr>
        <w:t xml:space="preserve">the proposed Fiscal Year 2018-19 Funding Plan for Clean Transportation Incentives from the Greenhouse Gas Reduction Fund (GGRF). </w:t>
      </w:r>
    </w:p>
    <w:p w:rsidR="00D27ABA" w:rsidRDefault="00D27ABA" w:rsidP="00D27ABA">
      <w:pPr>
        <w:pStyle w:val="Default"/>
        <w:rPr>
          <w:rFonts w:asciiTheme="minorHAnsi" w:hAnsiTheme="minorHAnsi" w:cstheme="minorHAnsi"/>
        </w:rPr>
      </w:pPr>
    </w:p>
    <w:p w:rsidR="005E0745" w:rsidRPr="00DE122D" w:rsidRDefault="005E0745" w:rsidP="00D27ABA">
      <w:pPr>
        <w:pStyle w:val="Default"/>
        <w:rPr>
          <w:rFonts w:asciiTheme="minorHAnsi" w:hAnsiTheme="minorHAnsi" w:cstheme="minorHAnsi"/>
        </w:rPr>
      </w:pPr>
      <w:r w:rsidRPr="00DE122D">
        <w:rPr>
          <w:rFonts w:asciiTheme="minorHAnsi" w:hAnsiTheme="minorHAnsi" w:cstheme="minorHAnsi"/>
        </w:rPr>
        <w:t>Our industry has embraced the compl</w:t>
      </w:r>
      <w:r w:rsidR="00DE122D">
        <w:rPr>
          <w:rFonts w:asciiTheme="minorHAnsi" w:hAnsiTheme="minorHAnsi" w:cstheme="minorHAnsi"/>
        </w:rPr>
        <w:t>e</w:t>
      </w:r>
      <w:r w:rsidRPr="00DE122D">
        <w:rPr>
          <w:rFonts w:asciiTheme="minorHAnsi" w:hAnsiTheme="minorHAnsi" w:cstheme="minorHAnsi"/>
        </w:rPr>
        <w:t xml:space="preserve">ment of goals set forth in </w:t>
      </w:r>
      <w:hyperlink r:id="rId10" w:history="1">
        <w:r w:rsidRPr="00BE1B6B">
          <w:rPr>
            <w:rStyle w:val="Hyperlink"/>
            <w:rFonts w:asciiTheme="minorHAnsi" w:hAnsiTheme="minorHAnsi" w:cstheme="minorHAnsi"/>
          </w:rPr>
          <w:t>AB 32</w:t>
        </w:r>
      </w:hyperlink>
      <w:r w:rsidRPr="00DE122D">
        <w:rPr>
          <w:rFonts w:asciiTheme="minorHAnsi" w:hAnsiTheme="minorHAnsi" w:cstheme="minorHAnsi"/>
        </w:rPr>
        <w:t xml:space="preserve"> </w:t>
      </w:r>
      <w:r w:rsidR="00BE1B6B">
        <w:rPr>
          <w:rFonts w:asciiTheme="minorHAnsi" w:hAnsiTheme="minorHAnsi" w:cstheme="minorHAnsi"/>
        </w:rPr>
        <w:t xml:space="preserve">(Nunez, Chapter 488, Statutes of 2006) </w:t>
      </w:r>
      <w:r w:rsidRPr="00DE122D">
        <w:rPr>
          <w:rFonts w:asciiTheme="minorHAnsi" w:hAnsiTheme="minorHAnsi" w:cstheme="minorHAnsi"/>
        </w:rPr>
        <w:t>and emission reductions across the board. We have been partners with state and local officials in implementing </w:t>
      </w:r>
      <w:hyperlink r:id="rId11" w:history="1">
        <w:r w:rsidRPr="00BE1B6B">
          <w:rPr>
            <w:rStyle w:val="Hyperlink"/>
            <w:rFonts w:asciiTheme="minorHAnsi" w:hAnsiTheme="minorHAnsi" w:cstheme="minorHAnsi"/>
          </w:rPr>
          <w:t>AB 341</w:t>
        </w:r>
      </w:hyperlink>
      <w:r w:rsidR="00BE1B6B">
        <w:rPr>
          <w:rFonts w:asciiTheme="minorHAnsi" w:hAnsiTheme="minorHAnsi" w:cstheme="minorHAnsi"/>
        </w:rPr>
        <w:t xml:space="preserve"> (Chesbro, Chapter 476, Statutes of 2011)</w:t>
      </w:r>
      <w:r w:rsidR="00DE122D">
        <w:rPr>
          <w:rFonts w:asciiTheme="minorHAnsi" w:hAnsiTheme="minorHAnsi" w:cstheme="minorHAnsi"/>
        </w:rPr>
        <w:t xml:space="preserve">, </w:t>
      </w:r>
      <w:hyperlink r:id="rId12" w:history="1">
        <w:r w:rsidRPr="00BE1B6B">
          <w:rPr>
            <w:rStyle w:val="Hyperlink"/>
            <w:rFonts w:asciiTheme="minorHAnsi" w:hAnsiTheme="minorHAnsi" w:cstheme="minorHAnsi"/>
          </w:rPr>
          <w:t>AB 1826</w:t>
        </w:r>
      </w:hyperlink>
      <w:r w:rsidR="00BE1B6B">
        <w:rPr>
          <w:rFonts w:asciiTheme="minorHAnsi" w:hAnsiTheme="minorHAnsi" w:cstheme="minorHAnsi"/>
        </w:rPr>
        <w:t xml:space="preserve"> (Chesbro, Chapter 727, Statutes of 2014)</w:t>
      </w:r>
      <w:r w:rsidR="00DE122D">
        <w:rPr>
          <w:rFonts w:asciiTheme="minorHAnsi" w:hAnsiTheme="minorHAnsi" w:cstheme="minorHAnsi"/>
        </w:rPr>
        <w:t>,</w:t>
      </w:r>
      <w:r w:rsidRPr="00DE122D">
        <w:rPr>
          <w:rFonts w:asciiTheme="minorHAnsi" w:hAnsiTheme="minorHAnsi" w:cstheme="minorHAnsi"/>
        </w:rPr>
        <w:t xml:space="preserve"> </w:t>
      </w:r>
      <w:hyperlink r:id="rId13" w:history="1">
        <w:r w:rsidR="00BE1B6B" w:rsidRPr="00C87FEE">
          <w:rPr>
            <w:rStyle w:val="Hyperlink"/>
            <w:rFonts w:asciiTheme="minorHAnsi" w:hAnsiTheme="minorHAnsi" w:cstheme="minorHAnsi"/>
          </w:rPr>
          <w:t>AB 901</w:t>
        </w:r>
      </w:hyperlink>
      <w:r w:rsidR="00BE1B6B">
        <w:rPr>
          <w:rFonts w:asciiTheme="minorHAnsi" w:hAnsiTheme="minorHAnsi" w:cstheme="minorHAnsi"/>
        </w:rPr>
        <w:t xml:space="preserve"> (</w:t>
      </w:r>
      <w:r w:rsidR="00BE1B6B">
        <w:rPr>
          <w:rFonts w:asciiTheme="minorHAnsi" w:hAnsiTheme="minorHAnsi" w:cstheme="minorHAnsi"/>
        </w:rPr>
        <w:t>Gordon, Chapter 746, Statutes of 2015</w:t>
      </w:r>
      <w:r w:rsidR="00BE1B6B">
        <w:rPr>
          <w:rFonts w:asciiTheme="minorHAnsi" w:hAnsiTheme="minorHAnsi" w:cstheme="minorHAnsi"/>
        </w:rPr>
        <w:t>)</w:t>
      </w:r>
      <w:r w:rsidR="00DE122D">
        <w:rPr>
          <w:rFonts w:asciiTheme="minorHAnsi" w:hAnsiTheme="minorHAnsi" w:cstheme="minorHAnsi"/>
        </w:rPr>
        <w:t xml:space="preserve">, and </w:t>
      </w:r>
      <w:hyperlink r:id="rId14" w:history="1">
        <w:r w:rsidRPr="00BE1B6B">
          <w:rPr>
            <w:rStyle w:val="Hyperlink"/>
            <w:rFonts w:asciiTheme="minorHAnsi" w:hAnsiTheme="minorHAnsi" w:cstheme="minorHAnsi"/>
          </w:rPr>
          <w:t>SB 1383</w:t>
        </w:r>
      </w:hyperlink>
      <w:r w:rsidR="00BE1B6B">
        <w:rPr>
          <w:rFonts w:asciiTheme="minorHAnsi" w:hAnsiTheme="minorHAnsi" w:cstheme="minorHAnsi"/>
        </w:rPr>
        <w:t xml:space="preserve"> (Lara, Chapter 395, Statutes of 2016)</w:t>
      </w:r>
      <w:r w:rsidR="00DE122D">
        <w:rPr>
          <w:rFonts w:asciiTheme="minorHAnsi" w:hAnsiTheme="minorHAnsi" w:cstheme="minorHAnsi"/>
        </w:rPr>
        <w:t xml:space="preserve">, </w:t>
      </w:r>
      <w:r w:rsidRPr="00DE122D">
        <w:rPr>
          <w:rFonts w:asciiTheme="minorHAnsi" w:hAnsiTheme="minorHAnsi" w:cstheme="minorHAnsi"/>
        </w:rPr>
        <w:t>to name a few</w:t>
      </w:r>
      <w:r w:rsidR="00DE122D">
        <w:rPr>
          <w:rFonts w:asciiTheme="minorHAnsi" w:hAnsiTheme="minorHAnsi" w:cstheme="minorHAnsi"/>
        </w:rPr>
        <w:t xml:space="preserve">.  </w:t>
      </w:r>
      <w:r w:rsidRPr="00DE122D">
        <w:rPr>
          <w:rFonts w:asciiTheme="minorHAnsi" w:hAnsiTheme="minorHAnsi" w:cstheme="minorHAnsi"/>
        </w:rPr>
        <w:t xml:space="preserve">We recognize the important role of the transportation sector in accomplishing these goals. </w:t>
      </w:r>
    </w:p>
    <w:p w:rsidR="00DE122D" w:rsidRDefault="00DE122D" w:rsidP="00DE122D">
      <w:pPr>
        <w:spacing w:after="0" w:line="240" w:lineRule="auto"/>
        <w:rPr>
          <w:rFonts w:asciiTheme="minorHAnsi" w:hAnsiTheme="minorHAnsi" w:cstheme="minorHAnsi"/>
          <w:sz w:val="24"/>
          <w:szCs w:val="24"/>
        </w:rPr>
      </w:pPr>
    </w:p>
    <w:p w:rsidR="005E0745" w:rsidRPr="00DE122D" w:rsidRDefault="005E0745" w:rsidP="00DE122D">
      <w:pPr>
        <w:spacing w:after="0" w:line="240" w:lineRule="auto"/>
        <w:rPr>
          <w:rFonts w:asciiTheme="minorHAnsi" w:hAnsiTheme="minorHAnsi" w:cstheme="minorHAnsi"/>
          <w:sz w:val="24"/>
          <w:szCs w:val="24"/>
        </w:rPr>
      </w:pPr>
      <w:r w:rsidRPr="00DE122D">
        <w:rPr>
          <w:rFonts w:asciiTheme="minorHAnsi" w:hAnsiTheme="minorHAnsi" w:cstheme="minorHAnsi"/>
          <w:sz w:val="24"/>
          <w:szCs w:val="24"/>
        </w:rPr>
        <w:t xml:space="preserve">Currently our members are in the process of inventorying their fleets and working with </w:t>
      </w:r>
      <w:r w:rsidR="00DE122D">
        <w:rPr>
          <w:rFonts w:asciiTheme="minorHAnsi" w:hAnsiTheme="minorHAnsi" w:cstheme="minorHAnsi"/>
          <w:sz w:val="24"/>
          <w:szCs w:val="24"/>
        </w:rPr>
        <w:t>California Air Resources Board (</w:t>
      </w:r>
      <w:r w:rsidRPr="00DE122D">
        <w:rPr>
          <w:rFonts w:asciiTheme="minorHAnsi" w:hAnsiTheme="minorHAnsi" w:cstheme="minorHAnsi"/>
          <w:sz w:val="24"/>
          <w:szCs w:val="24"/>
        </w:rPr>
        <w:t>CARB</w:t>
      </w:r>
      <w:r w:rsidR="00DE122D">
        <w:rPr>
          <w:rFonts w:asciiTheme="minorHAnsi" w:hAnsiTheme="minorHAnsi" w:cstheme="minorHAnsi"/>
          <w:sz w:val="24"/>
          <w:szCs w:val="24"/>
        </w:rPr>
        <w:t>)</w:t>
      </w:r>
      <w:r w:rsidRPr="00DE122D">
        <w:rPr>
          <w:rFonts w:asciiTheme="minorHAnsi" w:hAnsiTheme="minorHAnsi" w:cstheme="minorHAnsi"/>
          <w:sz w:val="24"/>
          <w:szCs w:val="24"/>
        </w:rPr>
        <w:t xml:space="preserve"> to evaluate those fleets. With major changes coming under the Truck and Bus Rule and other regulatory bench points</w:t>
      </w:r>
      <w:r w:rsidR="00DE122D">
        <w:rPr>
          <w:rFonts w:asciiTheme="minorHAnsi" w:hAnsiTheme="minorHAnsi" w:cstheme="minorHAnsi"/>
          <w:sz w:val="24"/>
          <w:szCs w:val="24"/>
        </w:rPr>
        <w:t>,</w:t>
      </w:r>
      <w:r w:rsidRPr="00DE122D">
        <w:rPr>
          <w:rFonts w:asciiTheme="minorHAnsi" w:hAnsiTheme="minorHAnsi" w:cstheme="minorHAnsi"/>
          <w:sz w:val="24"/>
          <w:szCs w:val="24"/>
        </w:rPr>
        <w:t xml:space="preserve"> we want to strongly encourage the Clean Truck and Bus Vouchers program be amended in the proposal to include the low NOx engines that use renewable fuels so that they can be fully subscribed. We believe once this inventory is fully understood</w:t>
      </w:r>
      <w:r w:rsidR="00D27ABA">
        <w:rPr>
          <w:rFonts w:asciiTheme="minorHAnsi" w:hAnsiTheme="minorHAnsi" w:cstheme="minorHAnsi"/>
          <w:sz w:val="24"/>
          <w:szCs w:val="24"/>
        </w:rPr>
        <w:t>,</w:t>
      </w:r>
      <w:r w:rsidRPr="00DE122D">
        <w:rPr>
          <w:rFonts w:asciiTheme="minorHAnsi" w:hAnsiTheme="minorHAnsi" w:cstheme="minorHAnsi"/>
          <w:sz w:val="24"/>
          <w:szCs w:val="24"/>
        </w:rPr>
        <w:t xml:space="preserve"> we can leverage that funding to accelerate </w:t>
      </w:r>
      <w:r w:rsidR="00D27ABA">
        <w:rPr>
          <w:rFonts w:asciiTheme="minorHAnsi" w:hAnsiTheme="minorHAnsi" w:cstheme="minorHAnsi"/>
          <w:sz w:val="24"/>
          <w:szCs w:val="24"/>
        </w:rPr>
        <w:t xml:space="preserve">the </w:t>
      </w:r>
      <w:r w:rsidRPr="00DE122D">
        <w:rPr>
          <w:rFonts w:asciiTheme="minorHAnsi" w:hAnsiTheme="minorHAnsi" w:cstheme="minorHAnsi"/>
          <w:sz w:val="24"/>
          <w:szCs w:val="24"/>
        </w:rPr>
        <w:t>retirement of diesel vehicles.</w:t>
      </w:r>
    </w:p>
    <w:p w:rsidR="005E0745" w:rsidRPr="00DE122D" w:rsidRDefault="005E0745" w:rsidP="00DE122D">
      <w:pPr>
        <w:spacing w:after="0" w:line="240" w:lineRule="auto"/>
        <w:rPr>
          <w:rFonts w:asciiTheme="minorHAnsi" w:hAnsiTheme="minorHAnsi" w:cstheme="minorHAnsi"/>
          <w:sz w:val="24"/>
          <w:szCs w:val="24"/>
        </w:rPr>
      </w:pPr>
    </w:p>
    <w:p w:rsidR="005E0745" w:rsidRPr="00DE122D" w:rsidRDefault="005E0745" w:rsidP="00DE122D">
      <w:pPr>
        <w:spacing w:after="0" w:line="240" w:lineRule="auto"/>
        <w:rPr>
          <w:rFonts w:asciiTheme="minorHAnsi" w:hAnsiTheme="minorHAnsi" w:cstheme="minorHAnsi"/>
          <w:sz w:val="24"/>
          <w:szCs w:val="24"/>
        </w:rPr>
      </w:pPr>
      <w:r w:rsidRPr="00DE122D">
        <w:rPr>
          <w:rFonts w:asciiTheme="minorHAnsi" w:hAnsiTheme="minorHAnsi" w:cstheme="minorHAnsi"/>
          <w:sz w:val="24"/>
          <w:szCs w:val="24"/>
        </w:rPr>
        <w:lastRenderedPageBreak/>
        <w:t>Clean Energy filed a comprehensive letter on October 15, 2018</w:t>
      </w:r>
      <w:r w:rsidR="00DE122D">
        <w:rPr>
          <w:rFonts w:asciiTheme="minorHAnsi" w:hAnsiTheme="minorHAnsi" w:cstheme="minorHAnsi"/>
          <w:sz w:val="24"/>
          <w:szCs w:val="24"/>
        </w:rPr>
        <w:t>,</w:t>
      </w:r>
      <w:r w:rsidRPr="00DE122D">
        <w:rPr>
          <w:rFonts w:asciiTheme="minorHAnsi" w:hAnsiTheme="minorHAnsi" w:cstheme="minorHAnsi"/>
          <w:sz w:val="24"/>
          <w:szCs w:val="24"/>
        </w:rPr>
        <w:t xml:space="preserve"> and we are in alignment with their comments</w:t>
      </w:r>
      <w:r w:rsidR="00DE122D">
        <w:rPr>
          <w:rFonts w:asciiTheme="minorHAnsi" w:hAnsiTheme="minorHAnsi" w:cstheme="minorHAnsi"/>
          <w:sz w:val="24"/>
          <w:szCs w:val="24"/>
        </w:rPr>
        <w:t>;</w:t>
      </w:r>
      <w:r w:rsidRPr="00DE122D">
        <w:rPr>
          <w:rFonts w:asciiTheme="minorHAnsi" w:hAnsiTheme="minorHAnsi" w:cstheme="minorHAnsi"/>
          <w:sz w:val="24"/>
          <w:szCs w:val="24"/>
        </w:rPr>
        <w:t xml:space="preserve"> many of our members also participate in their organization. Specifically, we wish to highlight the research results at UC Riverside CE-CERT which determined that natural gas engines emitted lower NO</w:t>
      </w:r>
      <w:r w:rsidR="001B311E">
        <w:rPr>
          <w:rFonts w:asciiTheme="minorHAnsi" w:hAnsiTheme="minorHAnsi" w:cstheme="minorHAnsi"/>
          <w:sz w:val="24"/>
          <w:szCs w:val="24"/>
        </w:rPr>
        <w:t>x</w:t>
      </w:r>
      <w:r w:rsidRPr="00DE122D">
        <w:rPr>
          <w:rFonts w:asciiTheme="minorHAnsi" w:hAnsiTheme="minorHAnsi" w:cstheme="minorHAnsi"/>
          <w:sz w:val="24"/>
          <w:szCs w:val="24"/>
        </w:rPr>
        <w:t xml:space="preserve"> emissions than the ARB certified standard. This dovetails with the heavy</w:t>
      </w:r>
      <w:r w:rsidR="00DE122D">
        <w:rPr>
          <w:rFonts w:asciiTheme="minorHAnsi" w:hAnsiTheme="minorHAnsi" w:cstheme="minorHAnsi"/>
          <w:sz w:val="24"/>
          <w:szCs w:val="24"/>
        </w:rPr>
        <w:t>-</w:t>
      </w:r>
      <w:r w:rsidRPr="00DE122D">
        <w:rPr>
          <w:rFonts w:asciiTheme="minorHAnsi" w:hAnsiTheme="minorHAnsi" w:cstheme="minorHAnsi"/>
          <w:sz w:val="24"/>
          <w:szCs w:val="24"/>
        </w:rPr>
        <w:t>duty</w:t>
      </w:r>
      <w:r w:rsidR="00DE122D">
        <w:rPr>
          <w:rFonts w:asciiTheme="minorHAnsi" w:hAnsiTheme="minorHAnsi" w:cstheme="minorHAnsi"/>
          <w:sz w:val="24"/>
          <w:szCs w:val="24"/>
        </w:rPr>
        <w:t xml:space="preserve"> </w:t>
      </w:r>
      <w:r w:rsidRPr="00DE122D">
        <w:rPr>
          <w:rFonts w:asciiTheme="minorHAnsi" w:hAnsiTheme="minorHAnsi" w:cstheme="minorHAnsi"/>
          <w:sz w:val="24"/>
          <w:szCs w:val="24"/>
        </w:rPr>
        <w:t>sector strategy outlined in the 2016 SIP.</w:t>
      </w:r>
    </w:p>
    <w:p w:rsidR="005E0745" w:rsidRPr="00DE122D" w:rsidRDefault="005E0745" w:rsidP="00DE122D">
      <w:pPr>
        <w:spacing w:after="0" w:line="240" w:lineRule="auto"/>
        <w:rPr>
          <w:rFonts w:asciiTheme="minorHAnsi" w:hAnsiTheme="minorHAnsi" w:cstheme="minorHAnsi"/>
          <w:sz w:val="24"/>
          <w:szCs w:val="24"/>
        </w:rPr>
      </w:pPr>
    </w:p>
    <w:p w:rsidR="005E0745" w:rsidRPr="00DE122D" w:rsidRDefault="005E0745" w:rsidP="00DE122D">
      <w:pPr>
        <w:spacing w:after="0" w:line="240" w:lineRule="auto"/>
        <w:rPr>
          <w:rFonts w:asciiTheme="minorHAnsi" w:hAnsiTheme="minorHAnsi" w:cstheme="minorHAnsi"/>
          <w:sz w:val="24"/>
          <w:szCs w:val="24"/>
        </w:rPr>
      </w:pPr>
      <w:r w:rsidRPr="00DE122D">
        <w:rPr>
          <w:rFonts w:asciiTheme="minorHAnsi" w:hAnsiTheme="minorHAnsi" w:cstheme="minorHAnsi"/>
          <w:sz w:val="24"/>
          <w:szCs w:val="24"/>
        </w:rPr>
        <w:t>Additionally, we believe that the HVIP program should be available for ALL new purchases and repowers</w:t>
      </w:r>
      <w:r w:rsidR="00DE122D">
        <w:rPr>
          <w:rFonts w:asciiTheme="minorHAnsi" w:hAnsiTheme="minorHAnsi" w:cstheme="minorHAnsi"/>
          <w:sz w:val="24"/>
          <w:szCs w:val="24"/>
        </w:rPr>
        <w:t>,</w:t>
      </w:r>
      <w:r w:rsidRPr="00DE122D">
        <w:rPr>
          <w:rFonts w:asciiTheme="minorHAnsi" w:hAnsiTheme="minorHAnsi" w:cstheme="minorHAnsi"/>
          <w:sz w:val="24"/>
          <w:szCs w:val="24"/>
        </w:rPr>
        <w:t xml:space="preserve"> and certainly the refuse and transit sector</w:t>
      </w:r>
      <w:r w:rsidR="00DE122D">
        <w:rPr>
          <w:rFonts w:asciiTheme="minorHAnsi" w:hAnsiTheme="minorHAnsi" w:cstheme="minorHAnsi"/>
          <w:sz w:val="24"/>
          <w:szCs w:val="24"/>
        </w:rPr>
        <w:t xml:space="preserve"> should not be eliminated</w:t>
      </w:r>
      <w:r w:rsidRPr="00DE122D">
        <w:rPr>
          <w:rFonts w:asciiTheme="minorHAnsi" w:hAnsiTheme="minorHAnsi" w:cstheme="minorHAnsi"/>
          <w:sz w:val="24"/>
          <w:szCs w:val="24"/>
        </w:rPr>
        <w:t>. If this</w:t>
      </w:r>
      <w:r w:rsidR="001B311E">
        <w:rPr>
          <w:rFonts w:asciiTheme="minorHAnsi" w:hAnsiTheme="minorHAnsi" w:cstheme="minorHAnsi"/>
          <w:sz w:val="24"/>
          <w:szCs w:val="24"/>
        </w:rPr>
        <w:t xml:space="preserve"> program</w:t>
      </w:r>
      <w:r w:rsidRPr="00DE122D">
        <w:rPr>
          <w:rFonts w:asciiTheme="minorHAnsi" w:hAnsiTheme="minorHAnsi" w:cstheme="minorHAnsi"/>
          <w:sz w:val="24"/>
          <w:szCs w:val="24"/>
        </w:rPr>
        <w:t xml:space="preserve"> is coupled with the staff recommendation to increase incentives for low NOX engines in the plan</w:t>
      </w:r>
      <w:r w:rsidR="00A2789E">
        <w:rPr>
          <w:rFonts w:asciiTheme="minorHAnsi" w:hAnsiTheme="minorHAnsi" w:cstheme="minorHAnsi"/>
          <w:sz w:val="24"/>
          <w:szCs w:val="24"/>
        </w:rPr>
        <w:t>,</w:t>
      </w:r>
      <w:r w:rsidRPr="00DE122D">
        <w:rPr>
          <w:rFonts w:asciiTheme="minorHAnsi" w:hAnsiTheme="minorHAnsi" w:cstheme="minorHAnsi"/>
          <w:sz w:val="24"/>
          <w:szCs w:val="24"/>
        </w:rPr>
        <w:t xml:space="preserve"> it can assist the deployment of these engines. We urge the board not to put these singular restrictions on the low NOx engine category.</w:t>
      </w:r>
    </w:p>
    <w:p w:rsidR="005E0745" w:rsidRPr="00DE122D" w:rsidRDefault="005E0745" w:rsidP="00DE122D">
      <w:pPr>
        <w:spacing w:after="0" w:line="240" w:lineRule="auto"/>
        <w:rPr>
          <w:rFonts w:asciiTheme="minorHAnsi" w:hAnsiTheme="minorHAnsi" w:cstheme="minorHAnsi"/>
          <w:sz w:val="24"/>
          <w:szCs w:val="24"/>
        </w:rPr>
      </w:pPr>
    </w:p>
    <w:p w:rsidR="005E0745" w:rsidRPr="00DE122D" w:rsidRDefault="005E0745" w:rsidP="00DE122D">
      <w:pPr>
        <w:spacing w:after="0" w:line="240" w:lineRule="auto"/>
        <w:rPr>
          <w:rFonts w:asciiTheme="minorHAnsi" w:hAnsiTheme="minorHAnsi" w:cstheme="minorHAnsi"/>
          <w:sz w:val="24"/>
          <w:szCs w:val="24"/>
        </w:rPr>
      </w:pPr>
      <w:r w:rsidRPr="00DE122D">
        <w:rPr>
          <w:rFonts w:asciiTheme="minorHAnsi" w:hAnsiTheme="minorHAnsi" w:cstheme="minorHAnsi"/>
          <w:sz w:val="24"/>
          <w:szCs w:val="24"/>
        </w:rPr>
        <w:t>We appreciate the staff approach to increase the maximum voucher amount</w:t>
      </w:r>
      <w:r w:rsidR="00A2789E">
        <w:rPr>
          <w:rFonts w:asciiTheme="minorHAnsi" w:hAnsiTheme="minorHAnsi" w:cstheme="minorHAnsi"/>
          <w:sz w:val="24"/>
          <w:szCs w:val="24"/>
        </w:rPr>
        <w:t>,</w:t>
      </w:r>
      <w:r w:rsidRPr="00DE122D">
        <w:rPr>
          <w:rFonts w:asciiTheme="minorHAnsi" w:hAnsiTheme="minorHAnsi" w:cstheme="minorHAnsi"/>
          <w:sz w:val="24"/>
          <w:szCs w:val="24"/>
        </w:rPr>
        <w:t xml:space="preserve"> but </w:t>
      </w:r>
      <w:r w:rsidR="00A2789E">
        <w:rPr>
          <w:rFonts w:asciiTheme="minorHAnsi" w:hAnsiTheme="minorHAnsi" w:cstheme="minorHAnsi"/>
          <w:sz w:val="24"/>
          <w:szCs w:val="24"/>
        </w:rPr>
        <w:t xml:space="preserve">we </w:t>
      </w:r>
      <w:r w:rsidRPr="00DE122D">
        <w:rPr>
          <w:rFonts w:asciiTheme="minorHAnsi" w:hAnsiTheme="minorHAnsi" w:cstheme="minorHAnsi"/>
          <w:sz w:val="24"/>
          <w:szCs w:val="24"/>
        </w:rPr>
        <w:t xml:space="preserve">believe Clean Energy's analysis that the voucher amount for 11.9L at a $60,000 minimum threshold is more likely to result in the shift we all seek and </w:t>
      </w:r>
      <w:r w:rsidR="001E2B99">
        <w:rPr>
          <w:rFonts w:asciiTheme="minorHAnsi" w:hAnsiTheme="minorHAnsi" w:cstheme="minorHAnsi"/>
          <w:sz w:val="24"/>
          <w:szCs w:val="24"/>
        </w:rPr>
        <w:t xml:space="preserve">achievement of the goals that </w:t>
      </w:r>
      <w:r w:rsidRPr="00DE122D">
        <w:rPr>
          <w:rFonts w:asciiTheme="minorHAnsi" w:hAnsiTheme="minorHAnsi" w:cstheme="minorHAnsi"/>
          <w:sz w:val="24"/>
          <w:szCs w:val="24"/>
        </w:rPr>
        <w:t>are identified in the San Joaquin Valley Supplement to the Revised 2016 State Strategy for the SIP and CARB's Mobile Sources Strategy of 900,00 low NOx heavy duty trucks by 2031</w:t>
      </w:r>
      <w:r w:rsidR="001E2B99">
        <w:rPr>
          <w:rFonts w:asciiTheme="minorHAnsi" w:hAnsiTheme="minorHAnsi" w:cstheme="minorHAnsi"/>
          <w:sz w:val="24"/>
          <w:szCs w:val="24"/>
        </w:rPr>
        <w:t xml:space="preserve"> </w:t>
      </w:r>
      <w:r w:rsidRPr="00DE122D">
        <w:rPr>
          <w:rFonts w:asciiTheme="minorHAnsi" w:hAnsiTheme="minorHAnsi" w:cstheme="minorHAnsi"/>
          <w:sz w:val="24"/>
          <w:szCs w:val="24"/>
        </w:rPr>
        <w:t>.</w:t>
      </w:r>
    </w:p>
    <w:p w:rsidR="005E0745" w:rsidRPr="00DE122D" w:rsidRDefault="005E0745" w:rsidP="00DE122D">
      <w:pPr>
        <w:spacing w:after="0" w:line="240" w:lineRule="auto"/>
        <w:rPr>
          <w:rFonts w:asciiTheme="minorHAnsi" w:hAnsiTheme="minorHAnsi" w:cstheme="minorHAnsi"/>
          <w:sz w:val="24"/>
          <w:szCs w:val="24"/>
        </w:rPr>
      </w:pPr>
    </w:p>
    <w:p w:rsidR="005E0745" w:rsidRPr="00DE122D" w:rsidRDefault="005E0745" w:rsidP="00DE122D">
      <w:pPr>
        <w:spacing w:after="0" w:line="240" w:lineRule="auto"/>
        <w:rPr>
          <w:rFonts w:asciiTheme="minorHAnsi" w:hAnsiTheme="minorHAnsi" w:cstheme="minorHAnsi"/>
          <w:sz w:val="24"/>
          <w:szCs w:val="24"/>
        </w:rPr>
      </w:pPr>
      <w:r w:rsidRPr="00DE122D">
        <w:rPr>
          <w:rFonts w:asciiTheme="minorHAnsi" w:hAnsiTheme="minorHAnsi" w:cstheme="minorHAnsi"/>
          <w:sz w:val="24"/>
          <w:szCs w:val="24"/>
        </w:rPr>
        <w:t xml:space="preserve">We urge careful consideration of the changes requested to allow for full participation </w:t>
      </w:r>
      <w:r w:rsidR="00A2789E">
        <w:rPr>
          <w:rFonts w:asciiTheme="minorHAnsi" w:hAnsiTheme="minorHAnsi" w:cstheme="minorHAnsi"/>
          <w:sz w:val="24"/>
          <w:szCs w:val="24"/>
        </w:rPr>
        <w:t>by</w:t>
      </w:r>
      <w:r w:rsidRPr="00DE122D">
        <w:rPr>
          <w:rFonts w:asciiTheme="minorHAnsi" w:hAnsiTheme="minorHAnsi" w:cstheme="minorHAnsi"/>
          <w:sz w:val="24"/>
          <w:szCs w:val="24"/>
        </w:rPr>
        <w:t xml:space="preserve"> the refuse and recycling industry that has demonstrated leadership and a commitment to all </w:t>
      </w:r>
      <w:r w:rsidR="00A2789E">
        <w:rPr>
          <w:rFonts w:asciiTheme="minorHAnsi" w:hAnsiTheme="minorHAnsi" w:cstheme="minorHAnsi"/>
          <w:sz w:val="24"/>
          <w:szCs w:val="24"/>
        </w:rPr>
        <w:t>of</w:t>
      </w:r>
      <w:r w:rsidRPr="00DE122D">
        <w:rPr>
          <w:rFonts w:asciiTheme="minorHAnsi" w:hAnsiTheme="minorHAnsi" w:cstheme="minorHAnsi"/>
          <w:sz w:val="24"/>
          <w:szCs w:val="24"/>
        </w:rPr>
        <w:t> the goals set forth by the State of California to reduce greenhouse gas emissions. We are working in every local jurisdiction to advance the policy objectives</w:t>
      </w:r>
      <w:r w:rsidR="00A2789E">
        <w:rPr>
          <w:rFonts w:asciiTheme="minorHAnsi" w:hAnsiTheme="minorHAnsi" w:cstheme="minorHAnsi"/>
          <w:sz w:val="24"/>
          <w:szCs w:val="24"/>
        </w:rPr>
        <w:t>,</w:t>
      </w:r>
      <w:r w:rsidRPr="00DE122D">
        <w:rPr>
          <w:rFonts w:asciiTheme="minorHAnsi" w:hAnsiTheme="minorHAnsi" w:cstheme="minorHAnsi"/>
          <w:sz w:val="24"/>
          <w:szCs w:val="24"/>
        </w:rPr>
        <w:t xml:space="preserve"> and the transportation sector is critical to our collective success. We are available to work directly with CARB to advance and implement these changes</w:t>
      </w:r>
      <w:r w:rsidR="00A2789E">
        <w:rPr>
          <w:rFonts w:asciiTheme="minorHAnsi" w:hAnsiTheme="minorHAnsi" w:cstheme="minorHAnsi"/>
          <w:sz w:val="24"/>
          <w:szCs w:val="24"/>
        </w:rPr>
        <w:t>,</w:t>
      </w:r>
      <w:r w:rsidRPr="00DE122D">
        <w:rPr>
          <w:rFonts w:asciiTheme="minorHAnsi" w:hAnsiTheme="minorHAnsi" w:cstheme="minorHAnsi"/>
          <w:sz w:val="24"/>
          <w:szCs w:val="24"/>
        </w:rPr>
        <w:t xml:space="preserve"> and we look forward to this effort. </w:t>
      </w:r>
    </w:p>
    <w:p w:rsidR="00C44B51" w:rsidRPr="00DE122D" w:rsidRDefault="00C44B51" w:rsidP="00DE122D">
      <w:pPr>
        <w:pStyle w:val="ColorfulList-Accent11"/>
        <w:tabs>
          <w:tab w:val="left" w:pos="540"/>
        </w:tabs>
        <w:spacing w:after="0" w:line="240" w:lineRule="auto"/>
        <w:ind w:left="0"/>
        <w:rPr>
          <w:rFonts w:asciiTheme="minorHAnsi" w:hAnsiTheme="minorHAnsi" w:cstheme="minorHAnsi"/>
          <w:sz w:val="24"/>
          <w:szCs w:val="24"/>
        </w:rPr>
      </w:pPr>
    </w:p>
    <w:p w:rsidR="00AF390B" w:rsidRPr="00E04EBB" w:rsidRDefault="00743CA9" w:rsidP="00DE122D">
      <w:pPr>
        <w:pStyle w:val="ColorfulList-Accent11"/>
        <w:tabs>
          <w:tab w:val="left" w:pos="540"/>
        </w:tabs>
        <w:spacing w:after="0" w:line="240" w:lineRule="auto"/>
        <w:ind w:left="0"/>
        <w:rPr>
          <w:rFonts w:cs="Calibri"/>
          <w:sz w:val="24"/>
          <w:szCs w:val="24"/>
        </w:rPr>
      </w:pPr>
      <w:r>
        <w:rPr>
          <w:rFonts w:cs="Calibri"/>
          <w:sz w:val="24"/>
          <w:szCs w:val="24"/>
        </w:rPr>
        <w:t>We thank y</w:t>
      </w:r>
      <w:r w:rsidR="00D611FD">
        <w:rPr>
          <w:rFonts w:cs="Calibri"/>
          <w:sz w:val="24"/>
          <w:szCs w:val="24"/>
        </w:rPr>
        <w:t>o</w:t>
      </w:r>
      <w:r>
        <w:rPr>
          <w:rFonts w:cs="Calibri"/>
          <w:sz w:val="24"/>
          <w:szCs w:val="24"/>
        </w:rPr>
        <w:t xml:space="preserve">u again for the opportunity to comment on </w:t>
      </w:r>
      <w:r w:rsidR="00A2789E">
        <w:rPr>
          <w:rFonts w:cs="Calibri"/>
          <w:sz w:val="24"/>
          <w:szCs w:val="24"/>
        </w:rPr>
        <w:t>the Fiscal Year 2018-19 Funding Plan</w:t>
      </w:r>
      <w:r>
        <w:rPr>
          <w:rFonts w:cs="Calibri"/>
          <w:sz w:val="24"/>
          <w:szCs w:val="24"/>
        </w:rPr>
        <w:t>.</w:t>
      </w:r>
      <w:r w:rsidR="00D611FD">
        <w:rPr>
          <w:rFonts w:cs="Calibri"/>
          <w:sz w:val="24"/>
          <w:szCs w:val="24"/>
        </w:rPr>
        <w:t xml:space="preserve"> </w:t>
      </w:r>
      <w:r w:rsidR="00AF390B" w:rsidRPr="00E04EBB">
        <w:rPr>
          <w:rFonts w:cs="Calibri"/>
          <w:sz w:val="24"/>
          <w:szCs w:val="24"/>
        </w:rPr>
        <w:t xml:space="preserve">Please do not hesitate to contact the CRRC regulatory staff with any additional questions or concerns.    </w:t>
      </w:r>
    </w:p>
    <w:p w:rsidR="005937BB" w:rsidRPr="00726663" w:rsidRDefault="005937BB" w:rsidP="00DE122D">
      <w:pPr>
        <w:pStyle w:val="ColorfulList-Accent11"/>
        <w:tabs>
          <w:tab w:val="left" w:pos="540"/>
        </w:tabs>
        <w:spacing w:after="0" w:line="240" w:lineRule="auto"/>
        <w:ind w:left="0"/>
        <w:rPr>
          <w:sz w:val="24"/>
          <w:szCs w:val="24"/>
        </w:rPr>
      </w:pPr>
    </w:p>
    <w:p w:rsidR="00F21D0E" w:rsidRPr="00726663" w:rsidRDefault="00F21D0E" w:rsidP="00DE122D">
      <w:pPr>
        <w:pStyle w:val="ColorfulList-Accent11"/>
        <w:tabs>
          <w:tab w:val="left" w:pos="540"/>
        </w:tabs>
        <w:spacing w:after="0" w:line="240" w:lineRule="auto"/>
        <w:ind w:left="0"/>
        <w:rPr>
          <w:sz w:val="24"/>
          <w:szCs w:val="24"/>
        </w:rPr>
      </w:pPr>
      <w:r w:rsidRPr="00726663">
        <w:rPr>
          <w:sz w:val="24"/>
          <w:szCs w:val="24"/>
        </w:rPr>
        <w:t>Sincerely,</w:t>
      </w:r>
    </w:p>
    <w:p w:rsidR="00D40AC0" w:rsidRPr="00726663" w:rsidRDefault="00D40AC0" w:rsidP="00D40AC0">
      <w:pPr>
        <w:spacing w:after="0" w:line="240" w:lineRule="auto"/>
        <w:rPr>
          <w:rFonts w:ascii="Calibri" w:hAnsi="Calibri"/>
          <w:noProof/>
          <w:sz w:val="24"/>
          <w:szCs w:val="24"/>
        </w:rPr>
        <w:sectPr w:rsidR="00D40AC0" w:rsidRPr="0072666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317" w:gutter="0"/>
          <w:pgNumType w:start="1"/>
          <w:cols w:space="720"/>
          <w:titlePg/>
          <w:docGrid w:linePitch="360"/>
        </w:sectPr>
      </w:pPr>
    </w:p>
    <w:p w:rsidR="00D40AC0" w:rsidRPr="00726663" w:rsidRDefault="000A412C" w:rsidP="00D40AC0">
      <w:pPr>
        <w:spacing w:after="0" w:line="240" w:lineRule="auto"/>
        <w:rPr>
          <w:rFonts w:ascii="Calibri" w:hAnsi="Calibri" w:cs="Calibri"/>
          <w:sz w:val="24"/>
          <w:szCs w:val="24"/>
        </w:rPr>
      </w:pPr>
      <w:r w:rsidRPr="00726663">
        <w:rPr>
          <w:rFonts w:ascii="Calibri" w:hAnsi="Calibri"/>
          <w:noProof/>
          <w:sz w:val="24"/>
          <w:szCs w:val="24"/>
        </w:rPr>
        <w:drawing>
          <wp:inline distT="0" distB="0" distL="0" distR="0">
            <wp:extent cx="1552575" cy="5334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p w:rsidR="00D40AC0" w:rsidRPr="00726663" w:rsidRDefault="00D40AC0" w:rsidP="00D40AC0">
      <w:pPr>
        <w:spacing w:after="0" w:line="240" w:lineRule="auto"/>
        <w:rPr>
          <w:rFonts w:ascii="Calibri" w:hAnsi="Calibri" w:cs="Calibri"/>
          <w:sz w:val="24"/>
          <w:szCs w:val="24"/>
        </w:rPr>
      </w:pPr>
      <w:r w:rsidRPr="00726663">
        <w:rPr>
          <w:rFonts w:ascii="Calibri" w:hAnsi="Calibri" w:cs="Calibri"/>
          <w:sz w:val="24"/>
          <w:szCs w:val="24"/>
        </w:rPr>
        <w:t>Kathryn Lynch</w:t>
      </w:r>
    </w:p>
    <w:p w:rsidR="00D40AC0" w:rsidRPr="00726663" w:rsidRDefault="00D40AC0" w:rsidP="00223023">
      <w:pPr>
        <w:spacing w:after="0" w:line="240" w:lineRule="auto"/>
        <w:rPr>
          <w:rFonts w:ascii="Calibri" w:hAnsi="Calibri" w:cs="Calibri"/>
          <w:sz w:val="24"/>
          <w:szCs w:val="24"/>
        </w:rPr>
      </w:pPr>
      <w:r w:rsidRPr="00726663">
        <w:rPr>
          <w:rFonts w:ascii="Calibri" w:hAnsi="Calibri" w:cs="Calibri"/>
          <w:sz w:val="24"/>
          <w:szCs w:val="24"/>
        </w:rPr>
        <w:t xml:space="preserve">Regulatory </w:t>
      </w:r>
      <w:r w:rsidR="00053F11" w:rsidRPr="00726663">
        <w:rPr>
          <w:rFonts w:ascii="Calibri" w:hAnsi="Calibri" w:cs="Calibri"/>
          <w:sz w:val="24"/>
          <w:szCs w:val="24"/>
        </w:rPr>
        <w:t>Affairs</w:t>
      </w:r>
    </w:p>
    <w:p w:rsidR="00F21D0E" w:rsidRPr="00726663" w:rsidRDefault="000A412C" w:rsidP="00223023">
      <w:pPr>
        <w:pStyle w:val="ColorfulList-Accent11"/>
        <w:tabs>
          <w:tab w:val="left" w:pos="540"/>
        </w:tabs>
        <w:spacing w:after="0" w:line="240" w:lineRule="auto"/>
        <w:ind w:left="0"/>
        <w:rPr>
          <w:sz w:val="24"/>
          <w:szCs w:val="24"/>
        </w:rPr>
      </w:pPr>
      <w:r w:rsidRPr="00726663">
        <w:rPr>
          <w:noProof/>
          <w:sz w:val="24"/>
          <w:szCs w:val="24"/>
        </w:rPr>
        <w:drawing>
          <wp:inline distT="0" distB="0" distL="0" distR="0">
            <wp:extent cx="1685925" cy="514350"/>
            <wp:effectExtent l="0" t="0" r="9525" b="0"/>
            <wp:docPr id="3" name="Picture 3" descr="Scans Signature Veronica P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s Signature Veronica Pard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rsidR="00F21D0E" w:rsidRPr="00726663" w:rsidRDefault="00ED433D" w:rsidP="00223023">
      <w:pPr>
        <w:pStyle w:val="ColorfulList-Accent11"/>
        <w:tabs>
          <w:tab w:val="left" w:pos="540"/>
        </w:tabs>
        <w:spacing w:after="0" w:line="240" w:lineRule="auto"/>
        <w:ind w:left="0"/>
        <w:rPr>
          <w:sz w:val="24"/>
          <w:szCs w:val="24"/>
        </w:rPr>
      </w:pPr>
      <w:r w:rsidRPr="00726663">
        <w:rPr>
          <w:sz w:val="24"/>
          <w:szCs w:val="24"/>
        </w:rPr>
        <w:t>Veronica Pardo</w:t>
      </w:r>
    </w:p>
    <w:p w:rsidR="00BF156C" w:rsidRPr="00726663" w:rsidRDefault="00223023" w:rsidP="00875C45">
      <w:pPr>
        <w:pStyle w:val="ColorfulList-Accent11"/>
        <w:tabs>
          <w:tab w:val="left" w:pos="540"/>
        </w:tabs>
        <w:spacing w:after="0" w:line="360" w:lineRule="auto"/>
        <w:ind w:left="0"/>
        <w:rPr>
          <w:sz w:val="24"/>
          <w:szCs w:val="24"/>
        </w:rPr>
        <w:sectPr w:rsidR="00BF156C" w:rsidRPr="00726663">
          <w:type w:val="continuous"/>
          <w:pgSz w:w="12240" w:h="15840"/>
          <w:pgMar w:top="1440" w:right="1440" w:bottom="1440" w:left="1440" w:header="720" w:footer="317" w:gutter="0"/>
          <w:pgNumType w:start="1"/>
          <w:cols w:num="2" w:space="720"/>
          <w:titlePg/>
          <w:docGrid w:linePitch="360"/>
        </w:sectPr>
      </w:pPr>
      <w:r w:rsidRPr="00726663">
        <w:rPr>
          <w:sz w:val="24"/>
          <w:szCs w:val="24"/>
        </w:rPr>
        <w:t>Regulatory Affairs</w:t>
      </w:r>
    </w:p>
    <w:p w:rsidR="004408F8" w:rsidRDefault="004408F8" w:rsidP="00875C45">
      <w:pPr>
        <w:pStyle w:val="Footer"/>
        <w:tabs>
          <w:tab w:val="left" w:pos="540"/>
        </w:tabs>
        <w:spacing w:after="0" w:line="360" w:lineRule="auto"/>
        <w:jc w:val="both"/>
        <w:rPr>
          <w:rFonts w:ascii="Calibri" w:hAnsi="Calibri" w:cs="Calibri"/>
          <w:sz w:val="24"/>
          <w:szCs w:val="24"/>
        </w:rPr>
      </w:pPr>
    </w:p>
    <w:p w:rsidR="00E50212" w:rsidRPr="000A6FA0" w:rsidRDefault="00361079" w:rsidP="00875C45">
      <w:pPr>
        <w:pStyle w:val="Footer"/>
        <w:tabs>
          <w:tab w:val="left" w:pos="540"/>
        </w:tabs>
        <w:spacing w:after="0" w:line="360" w:lineRule="auto"/>
        <w:jc w:val="both"/>
        <w:rPr>
          <w:rFonts w:ascii="Calibri" w:hAnsi="Calibri" w:cs="Calibri"/>
          <w:sz w:val="24"/>
          <w:szCs w:val="24"/>
        </w:rPr>
      </w:pPr>
      <w:r w:rsidRPr="00726663">
        <w:rPr>
          <w:rFonts w:ascii="Calibri" w:hAnsi="Calibri" w:cs="Calibri"/>
          <w:sz w:val="24"/>
          <w:szCs w:val="24"/>
        </w:rPr>
        <w:t xml:space="preserve">cc: </w:t>
      </w:r>
      <w:r w:rsidR="00F21D0E" w:rsidRPr="00726663">
        <w:rPr>
          <w:rFonts w:ascii="Calibri" w:hAnsi="Calibri" w:cs="Calibri"/>
          <w:sz w:val="24"/>
          <w:szCs w:val="24"/>
        </w:rPr>
        <w:t>CRRC State Executive Committee Members</w:t>
      </w:r>
    </w:p>
    <w:sectPr w:rsidR="00E50212" w:rsidRPr="000A6FA0" w:rsidSect="00D40AC0">
      <w:type w:val="continuous"/>
      <w:pgSz w:w="12240" w:h="15840"/>
      <w:pgMar w:top="1440" w:right="1440" w:bottom="1440" w:left="1440" w:header="720"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25A" w:rsidRDefault="00F5625A" w:rsidP="005821E2">
      <w:pPr>
        <w:spacing w:after="0" w:line="240" w:lineRule="auto"/>
      </w:pPr>
      <w:r>
        <w:separator/>
      </w:r>
    </w:p>
  </w:endnote>
  <w:endnote w:type="continuationSeparator" w:id="0">
    <w:p w:rsidR="00F5625A" w:rsidRDefault="00F5625A" w:rsidP="0058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fornianF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E9" w:rsidRDefault="009A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39" w:rsidRDefault="000B2339">
    <w:pPr>
      <w:pStyle w:val="Footer"/>
    </w:pPr>
    <w:r>
      <w:tab/>
    </w:r>
    <w:r w:rsidR="00364D46">
      <w:fldChar w:fldCharType="begin"/>
    </w:r>
    <w:r w:rsidR="008E0EA5">
      <w:instrText xml:space="preserve"> PAGE   \* MERGEFORMAT </w:instrText>
    </w:r>
    <w:r w:rsidR="00364D46">
      <w:fldChar w:fldCharType="separate"/>
    </w:r>
    <w:r w:rsidR="001B311E">
      <w:rPr>
        <w:noProof/>
      </w:rPr>
      <w:t>2</w:t>
    </w:r>
    <w:r w:rsidR="00364D46">
      <w:rPr>
        <w:noProof/>
      </w:rPr>
      <w:fldChar w:fldCharType="end"/>
    </w:r>
  </w:p>
  <w:p w:rsidR="000B2339" w:rsidRDefault="000B2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39" w:rsidRPr="00A934E8" w:rsidRDefault="000B2339" w:rsidP="00A440DA">
    <w:pPr>
      <w:autoSpaceDE w:val="0"/>
      <w:autoSpaceDN w:val="0"/>
      <w:adjustRightInd w:val="0"/>
      <w:spacing w:after="0" w:line="240" w:lineRule="auto"/>
      <w:jc w:val="center"/>
    </w:pPr>
    <w:r w:rsidRPr="00A934E8">
      <w:rPr>
        <w:rFonts w:ascii="Calibri Light" w:hAnsi="Calibri Light" w:cs="CalifornianFB"/>
        <w:color w:val="00573D"/>
        <w:sz w:val="18"/>
        <w:szCs w:val="18"/>
      </w:rPr>
      <w:t>1121 L Street, Suite 505     |     Sacramento, California 95814     |     Phone: 916-444-CRRC (2772)     |     www.crrcstate.org</w:t>
    </w:r>
  </w:p>
  <w:p w:rsidR="000B2339" w:rsidRPr="00A440DA" w:rsidRDefault="000B2339" w:rsidP="00A440DA">
    <w:pPr>
      <w:tabs>
        <w:tab w:val="center" w:pos="4680"/>
        <w:tab w:val="right" w:pos="9360"/>
      </w:tabs>
      <w:spacing w:line="360" w:lineRule="auto"/>
      <w:jc w:val="center"/>
      <w:rPr>
        <w:rFonts w:ascii="Calibri Light" w:hAnsi="Calibri Light"/>
        <w:szCs w:val="20"/>
      </w:rPr>
    </w:pPr>
    <w:r w:rsidRPr="00A934E8">
      <w:rPr>
        <w:rFonts w:ascii="Calibri Light" w:hAnsi="Calibri Light" w:cs="CalifornianFB"/>
        <w:color w:val="00573D"/>
        <w:sz w:val="16"/>
        <w:szCs w:val="16"/>
      </w:rPr>
      <w:t xml:space="preserve">     PRINTED ON RECYCLED PAPERS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25A" w:rsidRDefault="00F5625A" w:rsidP="005821E2">
      <w:pPr>
        <w:spacing w:after="0" w:line="240" w:lineRule="auto"/>
      </w:pPr>
      <w:r>
        <w:separator/>
      </w:r>
    </w:p>
  </w:footnote>
  <w:footnote w:type="continuationSeparator" w:id="0">
    <w:p w:rsidR="00F5625A" w:rsidRDefault="00F5625A" w:rsidP="0058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E9" w:rsidRDefault="009A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EE9" w:rsidRDefault="009A7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339" w:rsidRDefault="000B2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86C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14A2D"/>
    <w:multiLevelType w:val="hybridMultilevel"/>
    <w:tmpl w:val="A4A4B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D24BF"/>
    <w:multiLevelType w:val="hybridMultilevel"/>
    <w:tmpl w:val="FF14500E"/>
    <w:lvl w:ilvl="0" w:tplc="EDC40B4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E44DB"/>
    <w:multiLevelType w:val="hybridMultilevel"/>
    <w:tmpl w:val="B1A0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879F1"/>
    <w:multiLevelType w:val="hybridMultilevel"/>
    <w:tmpl w:val="CB38B1D8"/>
    <w:lvl w:ilvl="0" w:tplc="458EED92">
      <w:start w:val="1"/>
      <w:numFmt w:val="bullet"/>
      <w:lvlText w:val=""/>
      <w:lvlJc w:val="left"/>
      <w:pPr>
        <w:tabs>
          <w:tab w:val="num" w:pos="792"/>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4C7783"/>
    <w:multiLevelType w:val="hybridMultilevel"/>
    <w:tmpl w:val="514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00B91"/>
    <w:multiLevelType w:val="hybridMultilevel"/>
    <w:tmpl w:val="5C860914"/>
    <w:lvl w:ilvl="0" w:tplc="3F9EE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D6270"/>
    <w:multiLevelType w:val="hybridMultilevel"/>
    <w:tmpl w:val="5C5CA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0119DB"/>
    <w:multiLevelType w:val="hybridMultilevel"/>
    <w:tmpl w:val="76E2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12D59"/>
    <w:multiLevelType w:val="hybridMultilevel"/>
    <w:tmpl w:val="B578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200B9"/>
    <w:multiLevelType w:val="hybridMultilevel"/>
    <w:tmpl w:val="CDD2742C"/>
    <w:lvl w:ilvl="0" w:tplc="11B002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A51D4"/>
    <w:multiLevelType w:val="hybridMultilevel"/>
    <w:tmpl w:val="0158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81548"/>
    <w:multiLevelType w:val="hybridMultilevel"/>
    <w:tmpl w:val="20B8A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AC06DAC"/>
    <w:multiLevelType w:val="hybridMultilevel"/>
    <w:tmpl w:val="6CF2139C"/>
    <w:lvl w:ilvl="0" w:tplc="D2BAC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D0A94"/>
    <w:multiLevelType w:val="hybridMultilevel"/>
    <w:tmpl w:val="782A6A12"/>
    <w:lvl w:ilvl="0" w:tplc="90DA9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B58CE"/>
    <w:multiLevelType w:val="hybridMultilevel"/>
    <w:tmpl w:val="230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F0132"/>
    <w:multiLevelType w:val="hybridMultilevel"/>
    <w:tmpl w:val="39ACEAC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7" w15:restartNumberingAfterBreak="0">
    <w:nsid w:val="59D17ADE"/>
    <w:multiLevelType w:val="hybridMultilevel"/>
    <w:tmpl w:val="E2F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82539"/>
    <w:multiLevelType w:val="hybridMultilevel"/>
    <w:tmpl w:val="46A6A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6C5DB9"/>
    <w:multiLevelType w:val="hybridMultilevel"/>
    <w:tmpl w:val="8AE0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13AE3"/>
    <w:multiLevelType w:val="hybridMultilevel"/>
    <w:tmpl w:val="C7FA7DA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53AE2"/>
    <w:multiLevelType w:val="hybridMultilevel"/>
    <w:tmpl w:val="F53A34EE"/>
    <w:lvl w:ilvl="0" w:tplc="2180B68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C1759"/>
    <w:multiLevelType w:val="hybridMultilevel"/>
    <w:tmpl w:val="B8C02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E1668"/>
    <w:multiLevelType w:val="hybridMultilevel"/>
    <w:tmpl w:val="8332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2E6959"/>
    <w:multiLevelType w:val="hybridMultilevel"/>
    <w:tmpl w:val="B2C6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
  </w:num>
  <w:num w:numId="4">
    <w:abstractNumId w:val="20"/>
  </w:num>
  <w:num w:numId="5">
    <w:abstractNumId w:val="10"/>
  </w:num>
  <w:num w:numId="6">
    <w:abstractNumId w:val="6"/>
  </w:num>
  <w:num w:numId="7">
    <w:abstractNumId w:val="13"/>
  </w:num>
  <w:num w:numId="8">
    <w:abstractNumId w:val="0"/>
  </w:num>
  <w:num w:numId="9">
    <w:abstractNumId w:val="2"/>
  </w:num>
  <w:num w:numId="10">
    <w:abstractNumId w:val="3"/>
  </w:num>
  <w:num w:numId="11">
    <w:abstractNumId w:val="19"/>
  </w:num>
  <w:num w:numId="12">
    <w:abstractNumId w:val="5"/>
  </w:num>
  <w:num w:numId="13">
    <w:abstractNumId w:val="23"/>
  </w:num>
  <w:num w:numId="14">
    <w:abstractNumId w:val="7"/>
  </w:num>
  <w:num w:numId="15">
    <w:abstractNumId w:val="18"/>
  </w:num>
  <w:num w:numId="16">
    <w:abstractNumId w:val="1"/>
  </w:num>
  <w:num w:numId="17">
    <w:abstractNumId w:val="9"/>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2"/>
  </w:num>
  <w:num w:numId="22">
    <w:abstractNumId w:val="21"/>
  </w:num>
  <w:num w:numId="23">
    <w:abstractNumId w:val="14"/>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D96"/>
    <w:rsid w:val="000034BF"/>
    <w:rsid w:val="000074FC"/>
    <w:rsid w:val="000103EF"/>
    <w:rsid w:val="00011504"/>
    <w:rsid w:val="00012D3B"/>
    <w:rsid w:val="0001472E"/>
    <w:rsid w:val="00014C37"/>
    <w:rsid w:val="000167D7"/>
    <w:rsid w:val="00022C00"/>
    <w:rsid w:val="000246E4"/>
    <w:rsid w:val="00025B5D"/>
    <w:rsid w:val="00025E80"/>
    <w:rsid w:val="00027802"/>
    <w:rsid w:val="00032183"/>
    <w:rsid w:val="00032B2F"/>
    <w:rsid w:val="00034B36"/>
    <w:rsid w:val="00035F4A"/>
    <w:rsid w:val="000361DD"/>
    <w:rsid w:val="00037886"/>
    <w:rsid w:val="00041A90"/>
    <w:rsid w:val="00041EE7"/>
    <w:rsid w:val="00046339"/>
    <w:rsid w:val="00047663"/>
    <w:rsid w:val="00047E36"/>
    <w:rsid w:val="00052174"/>
    <w:rsid w:val="00053F11"/>
    <w:rsid w:val="00053F39"/>
    <w:rsid w:val="00056309"/>
    <w:rsid w:val="000639BB"/>
    <w:rsid w:val="00064A00"/>
    <w:rsid w:val="00071135"/>
    <w:rsid w:val="000719A8"/>
    <w:rsid w:val="00073B36"/>
    <w:rsid w:val="0008394E"/>
    <w:rsid w:val="00084E10"/>
    <w:rsid w:val="000858CC"/>
    <w:rsid w:val="00093109"/>
    <w:rsid w:val="00093687"/>
    <w:rsid w:val="0009481C"/>
    <w:rsid w:val="000A2224"/>
    <w:rsid w:val="000A412C"/>
    <w:rsid w:val="000A5B3F"/>
    <w:rsid w:val="000A6FA0"/>
    <w:rsid w:val="000B0225"/>
    <w:rsid w:val="000B0990"/>
    <w:rsid w:val="000B2339"/>
    <w:rsid w:val="000B31D9"/>
    <w:rsid w:val="000B3B54"/>
    <w:rsid w:val="000B7249"/>
    <w:rsid w:val="000B7C09"/>
    <w:rsid w:val="000C03E4"/>
    <w:rsid w:val="000C041E"/>
    <w:rsid w:val="000D0306"/>
    <w:rsid w:val="000D0C35"/>
    <w:rsid w:val="000D0FE8"/>
    <w:rsid w:val="000D3383"/>
    <w:rsid w:val="000D4070"/>
    <w:rsid w:val="000E0202"/>
    <w:rsid w:val="000E474F"/>
    <w:rsid w:val="000E4FD9"/>
    <w:rsid w:val="000E789E"/>
    <w:rsid w:val="000E7C07"/>
    <w:rsid w:val="000F6232"/>
    <w:rsid w:val="00102989"/>
    <w:rsid w:val="001036B1"/>
    <w:rsid w:val="001044A0"/>
    <w:rsid w:val="00110050"/>
    <w:rsid w:val="00111509"/>
    <w:rsid w:val="00111C10"/>
    <w:rsid w:val="00112CE9"/>
    <w:rsid w:val="00116283"/>
    <w:rsid w:val="00116E8C"/>
    <w:rsid w:val="0011763D"/>
    <w:rsid w:val="0012030F"/>
    <w:rsid w:val="0012099B"/>
    <w:rsid w:val="0012427E"/>
    <w:rsid w:val="0012576F"/>
    <w:rsid w:val="00126CC1"/>
    <w:rsid w:val="0013025A"/>
    <w:rsid w:val="00132F39"/>
    <w:rsid w:val="001350DE"/>
    <w:rsid w:val="00146115"/>
    <w:rsid w:val="001503F2"/>
    <w:rsid w:val="00151008"/>
    <w:rsid w:val="001514E8"/>
    <w:rsid w:val="00152870"/>
    <w:rsid w:val="00161D23"/>
    <w:rsid w:val="00163C0A"/>
    <w:rsid w:val="00175801"/>
    <w:rsid w:val="00177388"/>
    <w:rsid w:val="001839D9"/>
    <w:rsid w:val="001851D8"/>
    <w:rsid w:val="001910FD"/>
    <w:rsid w:val="00191182"/>
    <w:rsid w:val="001919FF"/>
    <w:rsid w:val="00192F39"/>
    <w:rsid w:val="00195008"/>
    <w:rsid w:val="00195245"/>
    <w:rsid w:val="00195AB7"/>
    <w:rsid w:val="001A17C3"/>
    <w:rsid w:val="001A224F"/>
    <w:rsid w:val="001A4204"/>
    <w:rsid w:val="001A487B"/>
    <w:rsid w:val="001A5F2E"/>
    <w:rsid w:val="001A73EE"/>
    <w:rsid w:val="001A7A9D"/>
    <w:rsid w:val="001B2A5C"/>
    <w:rsid w:val="001B311E"/>
    <w:rsid w:val="001B4AB2"/>
    <w:rsid w:val="001B4DF9"/>
    <w:rsid w:val="001B5CCB"/>
    <w:rsid w:val="001C0E74"/>
    <w:rsid w:val="001C15F3"/>
    <w:rsid w:val="001C2370"/>
    <w:rsid w:val="001C24AA"/>
    <w:rsid w:val="001C3FAB"/>
    <w:rsid w:val="001D20B8"/>
    <w:rsid w:val="001D374B"/>
    <w:rsid w:val="001D5055"/>
    <w:rsid w:val="001D7019"/>
    <w:rsid w:val="001E1845"/>
    <w:rsid w:val="001E2B99"/>
    <w:rsid w:val="001E2D2A"/>
    <w:rsid w:val="001E50B6"/>
    <w:rsid w:val="001F0273"/>
    <w:rsid w:val="001F2607"/>
    <w:rsid w:val="001F7524"/>
    <w:rsid w:val="00200B1F"/>
    <w:rsid w:val="00200D7A"/>
    <w:rsid w:val="0020220D"/>
    <w:rsid w:val="00202C6F"/>
    <w:rsid w:val="00205855"/>
    <w:rsid w:val="00205AA4"/>
    <w:rsid w:val="00207663"/>
    <w:rsid w:val="0021107F"/>
    <w:rsid w:val="00212919"/>
    <w:rsid w:val="00215FAB"/>
    <w:rsid w:val="00217C6E"/>
    <w:rsid w:val="00223023"/>
    <w:rsid w:val="00223307"/>
    <w:rsid w:val="00225ADD"/>
    <w:rsid w:val="00230071"/>
    <w:rsid w:val="00231696"/>
    <w:rsid w:val="00236A5E"/>
    <w:rsid w:val="00237392"/>
    <w:rsid w:val="00241D28"/>
    <w:rsid w:val="00241E71"/>
    <w:rsid w:val="00243D2B"/>
    <w:rsid w:val="00244691"/>
    <w:rsid w:val="002448EE"/>
    <w:rsid w:val="00247EE6"/>
    <w:rsid w:val="002530F4"/>
    <w:rsid w:val="0025392D"/>
    <w:rsid w:val="00255402"/>
    <w:rsid w:val="002607A1"/>
    <w:rsid w:val="002617D2"/>
    <w:rsid w:val="002628AF"/>
    <w:rsid w:val="00263154"/>
    <w:rsid w:val="00263D14"/>
    <w:rsid w:val="002665B1"/>
    <w:rsid w:val="002669F4"/>
    <w:rsid w:val="00266C71"/>
    <w:rsid w:val="00270840"/>
    <w:rsid w:val="00271614"/>
    <w:rsid w:val="00274260"/>
    <w:rsid w:val="0027605E"/>
    <w:rsid w:val="00284F4B"/>
    <w:rsid w:val="00287E6F"/>
    <w:rsid w:val="00295E88"/>
    <w:rsid w:val="00297C13"/>
    <w:rsid w:val="002A33C5"/>
    <w:rsid w:val="002A3D31"/>
    <w:rsid w:val="002A442E"/>
    <w:rsid w:val="002A65C7"/>
    <w:rsid w:val="002B2A86"/>
    <w:rsid w:val="002C1FF1"/>
    <w:rsid w:val="002C2AF1"/>
    <w:rsid w:val="002C2EFB"/>
    <w:rsid w:val="002C35B2"/>
    <w:rsid w:val="002C5907"/>
    <w:rsid w:val="002C638B"/>
    <w:rsid w:val="002C65AF"/>
    <w:rsid w:val="002D6210"/>
    <w:rsid w:val="002E03E4"/>
    <w:rsid w:val="002E5E5E"/>
    <w:rsid w:val="002E6827"/>
    <w:rsid w:val="002F4443"/>
    <w:rsid w:val="002F4B5A"/>
    <w:rsid w:val="002F4FC6"/>
    <w:rsid w:val="002F6083"/>
    <w:rsid w:val="00301C50"/>
    <w:rsid w:val="00303B87"/>
    <w:rsid w:val="00303C69"/>
    <w:rsid w:val="00305956"/>
    <w:rsid w:val="00306772"/>
    <w:rsid w:val="00312976"/>
    <w:rsid w:val="003232AF"/>
    <w:rsid w:val="00341124"/>
    <w:rsid w:val="003429F7"/>
    <w:rsid w:val="003435EA"/>
    <w:rsid w:val="0034555F"/>
    <w:rsid w:val="00346BDD"/>
    <w:rsid w:val="003501CD"/>
    <w:rsid w:val="003509FA"/>
    <w:rsid w:val="003522A8"/>
    <w:rsid w:val="003537F1"/>
    <w:rsid w:val="003541E2"/>
    <w:rsid w:val="003607E8"/>
    <w:rsid w:val="00361079"/>
    <w:rsid w:val="00362E2F"/>
    <w:rsid w:val="00363FF7"/>
    <w:rsid w:val="00364D46"/>
    <w:rsid w:val="0037132B"/>
    <w:rsid w:val="003735CB"/>
    <w:rsid w:val="00373AF5"/>
    <w:rsid w:val="00375F30"/>
    <w:rsid w:val="00380774"/>
    <w:rsid w:val="00382138"/>
    <w:rsid w:val="00383E75"/>
    <w:rsid w:val="00392D10"/>
    <w:rsid w:val="0039332C"/>
    <w:rsid w:val="003936B9"/>
    <w:rsid w:val="003956DE"/>
    <w:rsid w:val="003A0030"/>
    <w:rsid w:val="003A08EC"/>
    <w:rsid w:val="003A0E96"/>
    <w:rsid w:val="003A4B50"/>
    <w:rsid w:val="003A5B3D"/>
    <w:rsid w:val="003B124F"/>
    <w:rsid w:val="003B31DB"/>
    <w:rsid w:val="003B3F0A"/>
    <w:rsid w:val="003B63A0"/>
    <w:rsid w:val="003C0FEF"/>
    <w:rsid w:val="003C26AE"/>
    <w:rsid w:val="003C27FC"/>
    <w:rsid w:val="003C44FF"/>
    <w:rsid w:val="003C79AE"/>
    <w:rsid w:val="003D0C55"/>
    <w:rsid w:val="003D16E5"/>
    <w:rsid w:val="003D3978"/>
    <w:rsid w:val="003D5508"/>
    <w:rsid w:val="003D73E0"/>
    <w:rsid w:val="003E2C11"/>
    <w:rsid w:val="003E33CA"/>
    <w:rsid w:val="003E3FE8"/>
    <w:rsid w:val="003E6D2F"/>
    <w:rsid w:val="003E70E1"/>
    <w:rsid w:val="003F1C4C"/>
    <w:rsid w:val="003F4199"/>
    <w:rsid w:val="003F63B5"/>
    <w:rsid w:val="00404059"/>
    <w:rsid w:val="004106F1"/>
    <w:rsid w:val="004169C6"/>
    <w:rsid w:val="00416A3F"/>
    <w:rsid w:val="00416D87"/>
    <w:rsid w:val="00420536"/>
    <w:rsid w:val="00421F3F"/>
    <w:rsid w:val="0042333D"/>
    <w:rsid w:val="00425F22"/>
    <w:rsid w:val="00426BB2"/>
    <w:rsid w:val="0043180A"/>
    <w:rsid w:val="00435765"/>
    <w:rsid w:val="004408F8"/>
    <w:rsid w:val="00440D92"/>
    <w:rsid w:val="0044590E"/>
    <w:rsid w:val="00447062"/>
    <w:rsid w:val="00447E46"/>
    <w:rsid w:val="004518D4"/>
    <w:rsid w:val="00453AE9"/>
    <w:rsid w:val="00454E25"/>
    <w:rsid w:val="004576DA"/>
    <w:rsid w:val="00457F62"/>
    <w:rsid w:val="004614A9"/>
    <w:rsid w:val="00461E8A"/>
    <w:rsid w:val="0046333B"/>
    <w:rsid w:val="00463D0A"/>
    <w:rsid w:val="0046434C"/>
    <w:rsid w:val="0046572D"/>
    <w:rsid w:val="00466A70"/>
    <w:rsid w:val="00474558"/>
    <w:rsid w:val="004748C7"/>
    <w:rsid w:val="0047741A"/>
    <w:rsid w:val="004814D8"/>
    <w:rsid w:val="00482267"/>
    <w:rsid w:val="00482893"/>
    <w:rsid w:val="004868FA"/>
    <w:rsid w:val="00486FF9"/>
    <w:rsid w:val="0049175B"/>
    <w:rsid w:val="004A1564"/>
    <w:rsid w:val="004A3199"/>
    <w:rsid w:val="004A31BA"/>
    <w:rsid w:val="004A37AF"/>
    <w:rsid w:val="004A503D"/>
    <w:rsid w:val="004A6790"/>
    <w:rsid w:val="004A6D86"/>
    <w:rsid w:val="004A7E70"/>
    <w:rsid w:val="004B0364"/>
    <w:rsid w:val="004B2FC8"/>
    <w:rsid w:val="004B377D"/>
    <w:rsid w:val="004B482D"/>
    <w:rsid w:val="004B5F42"/>
    <w:rsid w:val="004B7300"/>
    <w:rsid w:val="004C1D11"/>
    <w:rsid w:val="004C39C4"/>
    <w:rsid w:val="004D0E72"/>
    <w:rsid w:val="004D5C4B"/>
    <w:rsid w:val="004D60FA"/>
    <w:rsid w:val="004D7B41"/>
    <w:rsid w:val="004E154D"/>
    <w:rsid w:val="004E3AFC"/>
    <w:rsid w:val="004E5C38"/>
    <w:rsid w:val="004F3BD1"/>
    <w:rsid w:val="004F651E"/>
    <w:rsid w:val="004F6969"/>
    <w:rsid w:val="004F696E"/>
    <w:rsid w:val="004F6ED0"/>
    <w:rsid w:val="00500CF9"/>
    <w:rsid w:val="005012BC"/>
    <w:rsid w:val="00515F1D"/>
    <w:rsid w:val="00521EDC"/>
    <w:rsid w:val="00522AA2"/>
    <w:rsid w:val="005235BA"/>
    <w:rsid w:val="005248C7"/>
    <w:rsid w:val="00525D67"/>
    <w:rsid w:val="00527B4F"/>
    <w:rsid w:val="00531369"/>
    <w:rsid w:val="0053276F"/>
    <w:rsid w:val="005327DC"/>
    <w:rsid w:val="00535325"/>
    <w:rsid w:val="0053591D"/>
    <w:rsid w:val="00541039"/>
    <w:rsid w:val="00541EFE"/>
    <w:rsid w:val="00547BAA"/>
    <w:rsid w:val="00551A88"/>
    <w:rsid w:val="00554A47"/>
    <w:rsid w:val="005555DA"/>
    <w:rsid w:val="005557F7"/>
    <w:rsid w:val="00556589"/>
    <w:rsid w:val="00562FDA"/>
    <w:rsid w:val="0056507D"/>
    <w:rsid w:val="00565B82"/>
    <w:rsid w:val="0057441D"/>
    <w:rsid w:val="005821E2"/>
    <w:rsid w:val="005822FF"/>
    <w:rsid w:val="00584695"/>
    <w:rsid w:val="00584DE9"/>
    <w:rsid w:val="0058513C"/>
    <w:rsid w:val="00587675"/>
    <w:rsid w:val="00591BD6"/>
    <w:rsid w:val="00591E81"/>
    <w:rsid w:val="005928BB"/>
    <w:rsid w:val="005937BB"/>
    <w:rsid w:val="005A2D11"/>
    <w:rsid w:val="005A41B8"/>
    <w:rsid w:val="005A6768"/>
    <w:rsid w:val="005B072C"/>
    <w:rsid w:val="005B2498"/>
    <w:rsid w:val="005B451A"/>
    <w:rsid w:val="005B49D9"/>
    <w:rsid w:val="005B5FB0"/>
    <w:rsid w:val="005B65E7"/>
    <w:rsid w:val="005C05EF"/>
    <w:rsid w:val="005C341A"/>
    <w:rsid w:val="005C3539"/>
    <w:rsid w:val="005C3563"/>
    <w:rsid w:val="005C47D5"/>
    <w:rsid w:val="005C69C3"/>
    <w:rsid w:val="005C6EF7"/>
    <w:rsid w:val="005C76F0"/>
    <w:rsid w:val="005D1B15"/>
    <w:rsid w:val="005D28D9"/>
    <w:rsid w:val="005D3198"/>
    <w:rsid w:val="005D49C8"/>
    <w:rsid w:val="005E0745"/>
    <w:rsid w:val="005E448C"/>
    <w:rsid w:val="005E6354"/>
    <w:rsid w:val="00602DE7"/>
    <w:rsid w:val="0060667D"/>
    <w:rsid w:val="00606932"/>
    <w:rsid w:val="00607BFF"/>
    <w:rsid w:val="0061123E"/>
    <w:rsid w:val="00611681"/>
    <w:rsid w:val="006120BB"/>
    <w:rsid w:val="006121DC"/>
    <w:rsid w:val="00612485"/>
    <w:rsid w:val="00612650"/>
    <w:rsid w:val="006137BC"/>
    <w:rsid w:val="00614198"/>
    <w:rsid w:val="006156D7"/>
    <w:rsid w:val="006162D9"/>
    <w:rsid w:val="00622752"/>
    <w:rsid w:val="00622FF8"/>
    <w:rsid w:val="00625C31"/>
    <w:rsid w:val="00631D9A"/>
    <w:rsid w:val="006321BD"/>
    <w:rsid w:val="00637318"/>
    <w:rsid w:val="00637A3B"/>
    <w:rsid w:val="00641094"/>
    <w:rsid w:val="006429E0"/>
    <w:rsid w:val="0064453F"/>
    <w:rsid w:val="0064456D"/>
    <w:rsid w:val="00645FA3"/>
    <w:rsid w:val="006518D7"/>
    <w:rsid w:val="00655C99"/>
    <w:rsid w:val="00657DAD"/>
    <w:rsid w:val="006602E1"/>
    <w:rsid w:val="006619F1"/>
    <w:rsid w:val="006630A2"/>
    <w:rsid w:val="006656F5"/>
    <w:rsid w:val="00667AFE"/>
    <w:rsid w:val="00671A82"/>
    <w:rsid w:val="006817D9"/>
    <w:rsid w:val="006832DE"/>
    <w:rsid w:val="00683B5D"/>
    <w:rsid w:val="0068566E"/>
    <w:rsid w:val="006877C1"/>
    <w:rsid w:val="00690C08"/>
    <w:rsid w:val="006927DD"/>
    <w:rsid w:val="006951AA"/>
    <w:rsid w:val="00696D46"/>
    <w:rsid w:val="006975ED"/>
    <w:rsid w:val="006A3BAA"/>
    <w:rsid w:val="006B50FB"/>
    <w:rsid w:val="006B593D"/>
    <w:rsid w:val="006C4843"/>
    <w:rsid w:val="006C5819"/>
    <w:rsid w:val="006C6A2D"/>
    <w:rsid w:val="006C75BD"/>
    <w:rsid w:val="006E071C"/>
    <w:rsid w:val="006E1660"/>
    <w:rsid w:val="006E3BE2"/>
    <w:rsid w:val="006F26C6"/>
    <w:rsid w:val="006F2A78"/>
    <w:rsid w:val="006F65FF"/>
    <w:rsid w:val="006F6D86"/>
    <w:rsid w:val="0070083C"/>
    <w:rsid w:val="00703290"/>
    <w:rsid w:val="00704575"/>
    <w:rsid w:val="0070583E"/>
    <w:rsid w:val="0070662F"/>
    <w:rsid w:val="0071058A"/>
    <w:rsid w:val="00711C9C"/>
    <w:rsid w:val="007143BA"/>
    <w:rsid w:val="00714598"/>
    <w:rsid w:val="007145A4"/>
    <w:rsid w:val="00720358"/>
    <w:rsid w:val="00722653"/>
    <w:rsid w:val="007234B9"/>
    <w:rsid w:val="007239DC"/>
    <w:rsid w:val="00725883"/>
    <w:rsid w:val="0072652E"/>
    <w:rsid w:val="00726663"/>
    <w:rsid w:val="00733592"/>
    <w:rsid w:val="007348C4"/>
    <w:rsid w:val="00735230"/>
    <w:rsid w:val="00735481"/>
    <w:rsid w:val="007436C9"/>
    <w:rsid w:val="00743CA9"/>
    <w:rsid w:val="00743E34"/>
    <w:rsid w:val="00745A72"/>
    <w:rsid w:val="007517EF"/>
    <w:rsid w:val="00754E18"/>
    <w:rsid w:val="00756615"/>
    <w:rsid w:val="00780446"/>
    <w:rsid w:val="00783782"/>
    <w:rsid w:val="00785F83"/>
    <w:rsid w:val="007903EC"/>
    <w:rsid w:val="00791FC2"/>
    <w:rsid w:val="007966A5"/>
    <w:rsid w:val="007A4714"/>
    <w:rsid w:val="007A7C43"/>
    <w:rsid w:val="007B1B96"/>
    <w:rsid w:val="007B2946"/>
    <w:rsid w:val="007B5B66"/>
    <w:rsid w:val="007B647F"/>
    <w:rsid w:val="007B715A"/>
    <w:rsid w:val="007C1D96"/>
    <w:rsid w:val="007C2F32"/>
    <w:rsid w:val="007C7845"/>
    <w:rsid w:val="007D0BD0"/>
    <w:rsid w:val="007D2822"/>
    <w:rsid w:val="007D2C54"/>
    <w:rsid w:val="007D3BDB"/>
    <w:rsid w:val="007D6217"/>
    <w:rsid w:val="007D6FFC"/>
    <w:rsid w:val="007E02D5"/>
    <w:rsid w:val="007E079F"/>
    <w:rsid w:val="007E2388"/>
    <w:rsid w:val="007E23D9"/>
    <w:rsid w:val="007E26B2"/>
    <w:rsid w:val="007E4052"/>
    <w:rsid w:val="007E7317"/>
    <w:rsid w:val="007F0060"/>
    <w:rsid w:val="007F0D34"/>
    <w:rsid w:val="007F19F5"/>
    <w:rsid w:val="007F4DA0"/>
    <w:rsid w:val="007F55B8"/>
    <w:rsid w:val="00800498"/>
    <w:rsid w:val="008046CD"/>
    <w:rsid w:val="008100D8"/>
    <w:rsid w:val="00811D49"/>
    <w:rsid w:val="008121AF"/>
    <w:rsid w:val="008170C0"/>
    <w:rsid w:val="00817813"/>
    <w:rsid w:val="00834908"/>
    <w:rsid w:val="00835F88"/>
    <w:rsid w:val="0084252B"/>
    <w:rsid w:val="00843112"/>
    <w:rsid w:val="00843E63"/>
    <w:rsid w:val="00843E65"/>
    <w:rsid w:val="008440DF"/>
    <w:rsid w:val="00855FD4"/>
    <w:rsid w:val="00856312"/>
    <w:rsid w:val="008610F8"/>
    <w:rsid w:val="00864E2F"/>
    <w:rsid w:val="00867D96"/>
    <w:rsid w:val="00871AE1"/>
    <w:rsid w:val="008726BB"/>
    <w:rsid w:val="00872D48"/>
    <w:rsid w:val="00875C45"/>
    <w:rsid w:val="0087707C"/>
    <w:rsid w:val="0087762C"/>
    <w:rsid w:val="00880ACC"/>
    <w:rsid w:val="008813EB"/>
    <w:rsid w:val="008836B5"/>
    <w:rsid w:val="00884138"/>
    <w:rsid w:val="00885093"/>
    <w:rsid w:val="008910F2"/>
    <w:rsid w:val="0089218F"/>
    <w:rsid w:val="008953A1"/>
    <w:rsid w:val="00896416"/>
    <w:rsid w:val="008A54B0"/>
    <w:rsid w:val="008A64DE"/>
    <w:rsid w:val="008A7CB3"/>
    <w:rsid w:val="008B0D44"/>
    <w:rsid w:val="008B223D"/>
    <w:rsid w:val="008B2DEC"/>
    <w:rsid w:val="008B4D11"/>
    <w:rsid w:val="008C0E7F"/>
    <w:rsid w:val="008C1CD3"/>
    <w:rsid w:val="008C24FA"/>
    <w:rsid w:val="008C53C7"/>
    <w:rsid w:val="008C6074"/>
    <w:rsid w:val="008D462C"/>
    <w:rsid w:val="008D4A7A"/>
    <w:rsid w:val="008D5774"/>
    <w:rsid w:val="008E0A5D"/>
    <w:rsid w:val="008E0EA5"/>
    <w:rsid w:val="008F21FB"/>
    <w:rsid w:val="008F37A6"/>
    <w:rsid w:val="008F4563"/>
    <w:rsid w:val="008F48F7"/>
    <w:rsid w:val="008F4DBE"/>
    <w:rsid w:val="008F65BA"/>
    <w:rsid w:val="008F70CD"/>
    <w:rsid w:val="008F740A"/>
    <w:rsid w:val="00904734"/>
    <w:rsid w:val="00905227"/>
    <w:rsid w:val="009066AD"/>
    <w:rsid w:val="00913520"/>
    <w:rsid w:val="00914CEE"/>
    <w:rsid w:val="00915A75"/>
    <w:rsid w:val="00915AEE"/>
    <w:rsid w:val="009209DF"/>
    <w:rsid w:val="00921B61"/>
    <w:rsid w:val="00932864"/>
    <w:rsid w:val="00933B4D"/>
    <w:rsid w:val="009353F3"/>
    <w:rsid w:val="009400C5"/>
    <w:rsid w:val="009404B3"/>
    <w:rsid w:val="00940B94"/>
    <w:rsid w:val="0094456E"/>
    <w:rsid w:val="00957040"/>
    <w:rsid w:val="00961350"/>
    <w:rsid w:val="00964988"/>
    <w:rsid w:val="00965145"/>
    <w:rsid w:val="0096673D"/>
    <w:rsid w:val="00967AF1"/>
    <w:rsid w:val="00970476"/>
    <w:rsid w:val="0097061F"/>
    <w:rsid w:val="00970852"/>
    <w:rsid w:val="009718EE"/>
    <w:rsid w:val="0097319D"/>
    <w:rsid w:val="009734E8"/>
    <w:rsid w:val="00974F3D"/>
    <w:rsid w:val="00977946"/>
    <w:rsid w:val="00980B92"/>
    <w:rsid w:val="00981149"/>
    <w:rsid w:val="00985C6C"/>
    <w:rsid w:val="009871DA"/>
    <w:rsid w:val="00990E04"/>
    <w:rsid w:val="009935E0"/>
    <w:rsid w:val="009941FD"/>
    <w:rsid w:val="00994B20"/>
    <w:rsid w:val="00994C09"/>
    <w:rsid w:val="00994F2B"/>
    <w:rsid w:val="00995FB3"/>
    <w:rsid w:val="00996ED4"/>
    <w:rsid w:val="00996F0A"/>
    <w:rsid w:val="009A0B3C"/>
    <w:rsid w:val="009A394B"/>
    <w:rsid w:val="009A5B8B"/>
    <w:rsid w:val="009A7EE9"/>
    <w:rsid w:val="009B08CB"/>
    <w:rsid w:val="009C647E"/>
    <w:rsid w:val="009D1069"/>
    <w:rsid w:val="009D1899"/>
    <w:rsid w:val="009E0B70"/>
    <w:rsid w:val="009E1D08"/>
    <w:rsid w:val="009E217D"/>
    <w:rsid w:val="009E2673"/>
    <w:rsid w:val="009E5EE5"/>
    <w:rsid w:val="009E69C1"/>
    <w:rsid w:val="009F01F6"/>
    <w:rsid w:val="009F1E16"/>
    <w:rsid w:val="009F415C"/>
    <w:rsid w:val="009F6105"/>
    <w:rsid w:val="00A006F5"/>
    <w:rsid w:val="00A015E0"/>
    <w:rsid w:val="00A037E4"/>
    <w:rsid w:val="00A06B9B"/>
    <w:rsid w:val="00A10952"/>
    <w:rsid w:val="00A12587"/>
    <w:rsid w:val="00A153A4"/>
    <w:rsid w:val="00A176D3"/>
    <w:rsid w:val="00A177A7"/>
    <w:rsid w:val="00A200E0"/>
    <w:rsid w:val="00A2094B"/>
    <w:rsid w:val="00A2544F"/>
    <w:rsid w:val="00A2789E"/>
    <w:rsid w:val="00A32289"/>
    <w:rsid w:val="00A32E27"/>
    <w:rsid w:val="00A33775"/>
    <w:rsid w:val="00A4023D"/>
    <w:rsid w:val="00A40FE2"/>
    <w:rsid w:val="00A4206A"/>
    <w:rsid w:val="00A42665"/>
    <w:rsid w:val="00A43DEB"/>
    <w:rsid w:val="00A440DA"/>
    <w:rsid w:val="00A4591D"/>
    <w:rsid w:val="00A45CC7"/>
    <w:rsid w:val="00A50CB9"/>
    <w:rsid w:val="00A522A0"/>
    <w:rsid w:val="00A5609A"/>
    <w:rsid w:val="00A561EB"/>
    <w:rsid w:val="00A56F04"/>
    <w:rsid w:val="00A612AA"/>
    <w:rsid w:val="00A639EC"/>
    <w:rsid w:val="00A7199F"/>
    <w:rsid w:val="00A754B6"/>
    <w:rsid w:val="00A804CA"/>
    <w:rsid w:val="00A80515"/>
    <w:rsid w:val="00A828AC"/>
    <w:rsid w:val="00A84C13"/>
    <w:rsid w:val="00A934E8"/>
    <w:rsid w:val="00AA4EC1"/>
    <w:rsid w:val="00AA58A6"/>
    <w:rsid w:val="00AA68C5"/>
    <w:rsid w:val="00AA7A7B"/>
    <w:rsid w:val="00AB546C"/>
    <w:rsid w:val="00AC0B65"/>
    <w:rsid w:val="00AC3F47"/>
    <w:rsid w:val="00AD3DCE"/>
    <w:rsid w:val="00AD3E2F"/>
    <w:rsid w:val="00AD3E9F"/>
    <w:rsid w:val="00AD5122"/>
    <w:rsid w:val="00AE126F"/>
    <w:rsid w:val="00AE2F94"/>
    <w:rsid w:val="00AE5418"/>
    <w:rsid w:val="00AE6A8F"/>
    <w:rsid w:val="00AF03C1"/>
    <w:rsid w:val="00AF390B"/>
    <w:rsid w:val="00AF4E76"/>
    <w:rsid w:val="00AF5729"/>
    <w:rsid w:val="00AF7F46"/>
    <w:rsid w:val="00B07E3D"/>
    <w:rsid w:val="00B10C76"/>
    <w:rsid w:val="00B1359F"/>
    <w:rsid w:val="00B13A21"/>
    <w:rsid w:val="00B13BDD"/>
    <w:rsid w:val="00B16450"/>
    <w:rsid w:val="00B17756"/>
    <w:rsid w:val="00B24812"/>
    <w:rsid w:val="00B24835"/>
    <w:rsid w:val="00B25E76"/>
    <w:rsid w:val="00B3120E"/>
    <w:rsid w:val="00B341D7"/>
    <w:rsid w:val="00B413C1"/>
    <w:rsid w:val="00B41E83"/>
    <w:rsid w:val="00B42D13"/>
    <w:rsid w:val="00B42E0C"/>
    <w:rsid w:val="00B433AA"/>
    <w:rsid w:val="00B4621F"/>
    <w:rsid w:val="00B552FE"/>
    <w:rsid w:val="00B5793B"/>
    <w:rsid w:val="00B66C88"/>
    <w:rsid w:val="00B72F2E"/>
    <w:rsid w:val="00B82836"/>
    <w:rsid w:val="00B84495"/>
    <w:rsid w:val="00B91796"/>
    <w:rsid w:val="00B9622E"/>
    <w:rsid w:val="00B973B8"/>
    <w:rsid w:val="00BA103F"/>
    <w:rsid w:val="00BB0A09"/>
    <w:rsid w:val="00BC00F5"/>
    <w:rsid w:val="00BC10BD"/>
    <w:rsid w:val="00BC14ED"/>
    <w:rsid w:val="00BC3228"/>
    <w:rsid w:val="00BC3F8C"/>
    <w:rsid w:val="00BC5500"/>
    <w:rsid w:val="00BC5633"/>
    <w:rsid w:val="00BC6BB8"/>
    <w:rsid w:val="00BC6FDA"/>
    <w:rsid w:val="00BE1B6B"/>
    <w:rsid w:val="00BE6AF8"/>
    <w:rsid w:val="00BE78C7"/>
    <w:rsid w:val="00BE7A54"/>
    <w:rsid w:val="00BF026F"/>
    <w:rsid w:val="00BF0511"/>
    <w:rsid w:val="00BF093F"/>
    <w:rsid w:val="00BF156C"/>
    <w:rsid w:val="00BF1A82"/>
    <w:rsid w:val="00BF7060"/>
    <w:rsid w:val="00BF7308"/>
    <w:rsid w:val="00C00974"/>
    <w:rsid w:val="00C03F28"/>
    <w:rsid w:val="00C126F8"/>
    <w:rsid w:val="00C1472D"/>
    <w:rsid w:val="00C23883"/>
    <w:rsid w:val="00C23934"/>
    <w:rsid w:val="00C279FF"/>
    <w:rsid w:val="00C30D7C"/>
    <w:rsid w:val="00C31698"/>
    <w:rsid w:val="00C331E0"/>
    <w:rsid w:val="00C35D88"/>
    <w:rsid w:val="00C36589"/>
    <w:rsid w:val="00C42074"/>
    <w:rsid w:val="00C42237"/>
    <w:rsid w:val="00C44434"/>
    <w:rsid w:val="00C44B51"/>
    <w:rsid w:val="00C47800"/>
    <w:rsid w:val="00C53CD4"/>
    <w:rsid w:val="00C54632"/>
    <w:rsid w:val="00C6261D"/>
    <w:rsid w:val="00C62B9F"/>
    <w:rsid w:val="00C64BFD"/>
    <w:rsid w:val="00C65A8D"/>
    <w:rsid w:val="00C678B6"/>
    <w:rsid w:val="00C711FA"/>
    <w:rsid w:val="00C7607D"/>
    <w:rsid w:val="00C76B24"/>
    <w:rsid w:val="00C76B44"/>
    <w:rsid w:val="00C77122"/>
    <w:rsid w:val="00C77420"/>
    <w:rsid w:val="00C777D0"/>
    <w:rsid w:val="00C80401"/>
    <w:rsid w:val="00C87EA2"/>
    <w:rsid w:val="00C87FEE"/>
    <w:rsid w:val="00C94451"/>
    <w:rsid w:val="00CA0701"/>
    <w:rsid w:val="00CA277B"/>
    <w:rsid w:val="00CA2BF5"/>
    <w:rsid w:val="00CA2D20"/>
    <w:rsid w:val="00CA3761"/>
    <w:rsid w:val="00CA4EFF"/>
    <w:rsid w:val="00CB0BEE"/>
    <w:rsid w:val="00CB5C0D"/>
    <w:rsid w:val="00CB600B"/>
    <w:rsid w:val="00CC14C7"/>
    <w:rsid w:val="00CD404E"/>
    <w:rsid w:val="00CD432D"/>
    <w:rsid w:val="00CE0B3D"/>
    <w:rsid w:val="00CE423D"/>
    <w:rsid w:val="00CE457B"/>
    <w:rsid w:val="00CE7048"/>
    <w:rsid w:val="00CE7AE4"/>
    <w:rsid w:val="00CF08B5"/>
    <w:rsid w:val="00CF1E7F"/>
    <w:rsid w:val="00CF2BFA"/>
    <w:rsid w:val="00CF3C32"/>
    <w:rsid w:val="00CF44B6"/>
    <w:rsid w:val="00CF4A36"/>
    <w:rsid w:val="00D052BE"/>
    <w:rsid w:val="00D07703"/>
    <w:rsid w:val="00D16253"/>
    <w:rsid w:val="00D207FB"/>
    <w:rsid w:val="00D22878"/>
    <w:rsid w:val="00D27ABA"/>
    <w:rsid w:val="00D32FB0"/>
    <w:rsid w:val="00D33712"/>
    <w:rsid w:val="00D33B6C"/>
    <w:rsid w:val="00D34B31"/>
    <w:rsid w:val="00D35018"/>
    <w:rsid w:val="00D37267"/>
    <w:rsid w:val="00D37CA3"/>
    <w:rsid w:val="00D409A5"/>
    <w:rsid w:val="00D40AC0"/>
    <w:rsid w:val="00D41983"/>
    <w:rsid w:val="00D44284"/>
    <w:rsid w:val="00D4471D"/>
    <w:rsid w:val="00D45DB0"/>
    <w:rsid w:val="00D518F5"/>
    <w:rsid w:val="00D52B38"/>
    <w:rsid w:val="00D52C4D"/>
    <w:rsid w:val="00D575F0"/>
    <w:rsid w:val="00D5778E"/>
    <w:rsid w:val="00D611FD"/>
    <w:rsid w:val="00D65DB4"/>
    <w:rsid w:val="00D73B54"/>
    <w:rsid w:val="00D73C9E"/>
    <w:rsid w:val="00D7478E"/>
    <w:rsid w:val="00D7700E"/>
    <w:rsid w:val="00D817A3"/>
    <w:rsid w:val="00D856FA"/>
    <w:rsid w:val="00DA27CB"/>
    <w:rsid w:val="00DA47E2"/>
    <w:rsid w:val="00DA4D68"/>
    <w:rsid w:val="00DB32B0"/>
    <w:rsid w:val="00DC27E5"/>
    <w:rsid w:val="00DC5883"/>
    <w:rsid w:val="00DC694B"/>
    <w:rsid w:val="00DD0E2E"/>
    <w:rsid w:val="00DD1C7A"/>
    <w:rsid w:val="00DD3269"/>
    <w:rsid w:val="00DD7731"/>
    <w:rsid w:val="00DE0EE9"/>
    <w:rsid w:val="00DE122D"/>
    <w:rsid w:val="00DE156D"/>
    <w:rsid w:val="00DE3F5A"/>
    <w:rsid w:val="00DE4F7A"/>
    <w:rsid w:val="00DE71D0"/>
    <w:rsid w:val="00DE75D8"/>
    <w:rsid w:val="00DF2F66"/>
    <w:rsid w:val="00DF3142"/>
    <w:rsid w:val="00DF390A"/>
    <w:rsid w:val="00DF4B02"/>
    <w:rsid w:val="00DF4E52"/>
    <w:rsid w:val="00DF5A2E"/>
    <w:rsid w:val="00E02F12"/>
    <w:rsid w:val="00E04D30"/>
    <w:rsid w:val="00E06009"/>
    <w:rsid w:val="00E06096"/>
    <w:rsid w:val="00E06A52"/>
    <w:rsid w:val="00E117B4"/>
    <w:rsid w:val="00E121FD"/>
    <w:rsid w:val="00E12983"/>
    <w:rsid w:val="00E12D7A"/>
    <w:rsid w:val="00E13291"/>
    <w:rsid w:val="00E136AA"/>
    <w:rsid w:val="00E14AE5"/>
    <w:rsid w:val="00E236CE"/>
    <w:rsid w:val="00E246AE"/>
    <w:rsid w:val="00E27515"/>
    <w:rsid w:val="00E36F4D"/>
    <w:rsid w:val="00E421E6"/>
    <w:rsid w:val="00E42D98"/>
    <w:rsid w:val="00E43DA8"/>
    <w:rsid w:val="00E44630"/>
    <w:rsid w:val="00E46F10"/>
    <w:rsid w:val="00E50212"/>
    <w:rsid w:val="00E50A9B"/>
    <w:rsid w:val="00E524A2"/>
    <w:rsid w:val="00E52BCF"/>
    <w:rsid w:val="00E52F82"/>
    <w:rsid w:val="00E64A22"/>
    <w:rsid w:val="00E6571F"/>
    <w:rsid w:val="00E65FC4"/>
    <w:rsid w:val="00E742B1"/>
    <w:rsid w:val="00E756CC"/>
    <w:rsid w:val="00E768EA"/>
    <w:rsid w:val="00E80D9D"/>
    <w:rsid w:val="00E84ED4"/>
    <w:rsid w:val="00E85624"/>
    <w:rsid w:val="00E857C5"/>
    <w:rsid w:val="00E8794D"/>
    <w:rsid w:val="00E90086"/>
    <w:rsid w:val="00E92BA0"/>
    <w:rsid w:val="00E97466"/>
    <w:rsid w:val="00EA0257"/>
    <w:rsid w:val="00EA118B"/>
    <w:rsid w:val="00EA21E2"/>
    <w:rsid w:val="00EA7552"/>
    <w:rsid w:val="00EB6AE5"/>
    <w:rsid w:val="00EC2B86"/>
    <w:rsid w:val="00EC3BED"/>
    <w:rsid w:val="00EC6D96"/>
    <w:rsid w:val="00ED06D8"/>
    <w:rsid w:val="00ED433D"/>
    <w:rsid w:val="00ED7732"/>
    <w:rsid w:val="00EE1BFF"/>
    <w:rsid w:val="00EE23E8"/>
    <w:rsid w:val="00EF2460"/>
    <w:rsid w:val="00EF4AE7"/>
    <w:rsid w:val="00EF7010"/>
    <w:rsid w:val="00F01D7C"/>
    <w:rsid w:val="00F059BE"/>
    <w:rsid w:val="00F07A73"/>
    <w:rsid w:val="00F108E6"/>
    <w:rsid w:val="00F118C6"/>
    <w:rsid w:val="00F13F33"/>
    <w:rsid w:val="00F13FEE"/>
    <w:rsid w:val="00F17D0F"/>
    <w:rsid w:val="00F17D78"/>
    <w:rsid w:val="00F2112D"/>
    <w:rsid w:val="00F21D0E"/>
    <w:rsid w:val="00F22A5F"/>
    <w:rsid w:val="00F23C9A"/>
    <w:rsid w:val="00F25DB3"/>
    <w:rsid w:val="00F320E2"/>
    <w:rsid w:val="00F3526F"/>
    <w:rsid w:val="00F35FC1"/>
    <w:rsid w:val="00F372A3"/>
    <w:rsid w:val="00F41F88"/>
    <w:rsid w:val="00F44622"/>
    <w:rsid w:val="00F44D4E"/>
    <w:rsid w:val="00F46F82"/>
    <w:rsid w:val="00F50A80"/>
    <w:rsid w:val="00F525BE"/>
    <w:rsid w:val="00F5599A"/>
    <w:rsid w:val="00F5625A"/>
    <w:rsid w:val="00F56AAC"/>
    <w:rsid w:val="00F57E82"/>
    <w:rsid w:val="00F63A80"/>
    <w:rsid w:val="00F66B60"/>
    <w:rsid w:val="00F73C0E"/>
    <w:rsid w:val="00F75C81"/>
    <w:rsid w:val="00F76B3F"/>
    <w:rsid w:val="00F85A5D"/>
    <w:rsid w:val="00F861A9"/>
    <w:rsid w:val="00F86890"/>
    <w:rsid w:val="00F876AB"/>
    <w:rsid w:val="00F96C3C"/>
    <w:rsid w:val="00F97184"/>
    <w:rsid w:val="00F97EBE"/>
    <w:rsid w:val="00FA21FB"/>
    <w:rsid w:val="00FB1FE9"/>
    <w:rsid w:val="00FB40D0"/>
    <w:rsid w:val="00FC5C2A"/>
    <w:rsid w:val="00FD2D9E"/>
    <w:rsid w:val="00FE5F85"/>
    <w:rsid w:val="00FE703E"/>
    <w:rsid w:val="00FF5858"/>
    <w:rsid w:val="00FF6EB4"/>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72E0"/>
  <w15:docId w15:val="{E757ABE3-4405-4BC2-BFF4-83474402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0F4"/>
    <w:pPr>
      <w:spacing w:after="200" w:line="276" w:lineRule="auto"/>
    </w:pPr>
    <w:rPr>
      <w:sz w:val="22"/>
      <w:szCs w:val="22"/>
    </w:rPr>
  </w:style>
  <w:style w:type="paragraph" w:styleId="Heading2">
    <w:name w:val="heading 2"/>
    <w:basedOn w:val="Normal"/>
    <w:next w:val="Normal"/>
    <w:link w:val="Heading2Char"/>
    <w:qFormat/>
    <w:rsid w:val="008170C0"/>
    <w:pPr>
      <w:keepNext/>
      <w:spacing w:after="0" w:line="240" w:lineRule="auto"/>
      <w:jc w:val="both"/>
      <w:outlineLvl w:val="1"/>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21E2"/>
    <w:pPr>
      <w:tabs>
        <w:tab w:val="center" w:pos="4680"/>
        <w:tab w:val="right" w:pos="9360"/>
      </w:tabs>
    </w:pPr>
    <w:rPr>
      <w:szCs w:val="20"/>
    </w:rPr>
  </w:style>
  <w:style w:type="character" w:customStyle="1" w:styleId="HeaderChar">
    <w:name w:val="Header Char"/>
    <w:link w:val="Header"/>
    <w:rsid w:val="005821E2"/>
    <w:rPr>
      <w:sz w:val="22"/>
    </w:rPr>
  </w:style>
  <w:style w:type="paragraph" w:styleId="Footer">
    <w:name w:val="footer"/>
    <w:basedOn w:val="Normal"/>
    <w:link w:val="FooterChar"/>
    <w:uiPriority w:val="99"/>
    <w:rsid w:val="005821E2"/>
    <w:pPr>
      <w:tabs>
        <w:tab w:val="center" w:pos="4680"/>
        <w:tab w:val="right" w:pos="9360"/>
      </w:tabs>
    </w:pPr>
    <w:rPr>
      <w:szCs w:val="20"/>
    </w:rPr>
  </w:style>
  <w:style w:type="character" w:customStyle="1" w:styleId="FooterChar">
    <w:name w:val="Footer Char"/>
    <w:link w:val="Footer"/>
    <w:uiPriority w:val="99"/>
    <w:rsid w:val="005821E2"/>
    <w:rPr>
      <w:sz w:val="22"/>
    </w:rPr>
  </w:style>
  <w:style w:type="character" w:styleId="Hyperlink">
    <w:name w:val="Hyperlink"/>
    <w:rsid w:val="005821E2"/>
    <w:rPr>
      <w:color w:val="0000FF"/>
      <w:u w:val="single"/>
    </w:rPr>
  </w:style>
  <w:style w:type="character" w:customStyle="1" w:styleId="Heading2Char">
    <w:name w:val="Heading 2 Char"/>
    <w:link w:val="Heading2"/>
    <w:rsid w:val="008170C0"/>
    <w:rPr>
      <w:rFonts w:ascii="Courier" w:eastAsia="Times New Roman" w:hAnsi="Courier"/>
      <w:b/>
      <w:sz w:val="22"/>
    </w:rPr>
  </w:style>
  <w:style w:type="paragraph" w:customStyle="1" w:styleId="NormalParagraphStyle">
    <w:name w:val="NormalParagraphStyle"/>
    <w:basedOn w:val="Normal"/>
    <w:rsid w:val="008813EB"/>
    <w:pPr>
      <w:autoSpaceDE w:val="0"/>
      <w:autoSpaceDN w:val="0"/>
      <w:adjustRightInd w:val="0"/>
      <w:spacing w:after="0" w:line="288" w:lineRule="auto"/>
      <w:textAlignment w:val="center"/>
    </w:pPr>
    <w:rPr>
      <w:color w:val="000000"/>
      <w:sz w:val="24"/>
      <w:szCs w:val="24"/>
    </w:rPr>
  </w:style>
  <w:style w:type="paragraph" w:styleId="BalloonText">
    <w:name w:val="Balloon Text"/>
    <w:basedOn w:val="Normal"/>
    <w:link w:val="BalloonTextChar"/>
    <w:semiHidden/>
    <w:rsid w:val="00C23934"/>
    <w:pPr>
      <w:spacing w:after="0" w:line="240" w:lineRule="auto"/>
    </w:pPr>
    <w:rPr>
      <w:rFonts w:ascii="Tahoma" w:hAnsi="Tahoma"/>
      <w:sz w:val="16"/>
      <w:szCs w:val="20"/>
    </w:rPr>
  </w:style>
  <w:style w:type="character" w:customStyle="1" w:styleId="BalloonTextChar">
    <w:name w:val="Balloon Text Char"/>
    <w:link w:val="BalloonText"/>
    <w:semiHidden/>
    <w:rsid w:val="00C23934"/>
    <w:rPr>
      <w:rFonts w:ascii="Tahoma" w:hAnsi="Tahoma"/>
      <w:sz w:val="16"/>
    </w:rPr>
  </w:style>
  <w:style w:type="paragraph" w:customStyle="1" w:styleId="ColorfulList-Accent11">
    <w:name w:val="Colorful List - Accent 11"/>
    <w:basedOn w:val="Normal"/>
    <w:uiPriority w:val="34"/>
    <w:qFormat/>
    <w:rsid w:val="007C1D96"/>
    <w:pPr>
      <w:ind w:left="720"/>
      <w:contextualSpacing/>
    </w:pPr>
    <w:rPr>
      <w:rFonts w:ascii="Calibri" w:hAnsi="Calibri"/>
    </w:rPr>
  </w:style>
  <w:style w:type="character" w:styleId="CommentReference">
    <w:name w:val="annotation reference"/>
    <w:semiHidden/>
    <w:rsid w:val="00683B5D"/>
    <w:rPr>
      <w:sz w:val="16"/>
      <w:szCs w:val="16"/>
    </w:rPr>
  </w:style>
  <w:style w:type="paragraph" w:styleId="CommentText">
    <w:name w:val="annotation text"/>
    <w:basedOn w:val="Normal"/>
    <w:semiHidden/>
    <w:rsid w:val="00683B5D"/>
    <w:rPr>
      <w:sz w:val="20"/>
      <w:szCs w:val="20"/>
    </w:rPr>
  </w:style>
  <w:style w:type="paragraph" w:styleId="CommentSubject">
    <w:name w:val="annotation subject"/>
    <w:basedOn w:val="CommentText"/>
    <w:next w:val="CommentText"/>
    <w:semiHidden/>
    <w:rsid w:val="00683B5D"/>
    <w:rPr>
      <w:b/>
      <w:bCs/>
    </w:rPr>
  </w:style>
  <w:style w:type="character" w:styleId="Strong">
    <w:name w:val="Strong"/>
    <w:uiPriority w:val="22"/>
    <w:qFormat/>
    <w:rsid w:val="00500CF9"/>
    <w:rPr>
      <w:b/>
      <w:bCs/>
    </w:rPr>
  </w:style>
  <w:style w:type="paragraph" w:styleId="NoSpacing">
    <w:name w:val="No Spacing"/>
    <w:uiPriority w:val="1"/>
    <w:qFormat/>
    <w:rsid w:val="00A33775"/>
    <w:rPr>
      <w:rFonts w:ascii="Calibri" w:eastAsia="Calibri" w:hAnsi="Calibri"/>
      <w:sz w:val="22"/>
      <w:szCs w:val="22"/>
    </w:rPr>
  </w:style>
  <w:style w:type="paragraph" w:styleId="NormalWeb">
    <w:name w:val="Normal (Web)"/>
    <w:basedOn w:val="Normal"/>
    <w:uiPriority w:val="99"/>
    <w:rsid w:val="00ED433D"/>
    <w:pPr>
      <w:spacing w:beforeLines="1" w:afterLines="1" w:line="240" w:lineRule="auto"/>
    </w:pPr>
    <w:rPr>
      <w:rFonts w:ascii="Times" w:eastAsia="Cambria" w:hAnsi="Times"/>
      <w:sz w:val="20"/>
      <w:szCs w:val="20"/>
    </w:rPr>
  </w:style>
  <w:style w:type="paragraph" w:styleId="ListParagraph">
    <w:name w:val="List Paragraph"/>
    <w:basedOn w:val="Normal"/>
    <w:uiPriority w:val="34"/>
    <w:qFormat/>
    <w:rsid w:val="001B4DF9"/>
    <w:pPr>
      <w:ind w:left="720"/>
      <w:contextualSpacing/>
    </w:pPr>
  </w:style>
  <w:style w:type="character" w:customStyle="1" w:styleId="Mention1">
    <w:name w:val="Mention1"/>
    <w:basedOn w:val="DefaultParagraphFont"/>
    <w:uiPriority w:val="99"/>
    <w:semiHidden/>
    <w:unhideWhenUsed/>
    <w:rsid w:val="00271614"/>
    <w:rPr>
      <w:color w:val="2B579A"/>
      <w:shd w:val="clear" w:color="auto" w:fill="E6E6E6"/>
    </w:rPr>
  </w:style>
  <w:style w:type="character" w:customStyle="1" w:styleId="UnresolvedMention1">
    <w:name w:val="Unresolved Mention1"/>
    <w:basedOn w:val="DefaultParagraphFont"/>
    <w:uiPriority w:val="99"/>
    <w:semiHidden/>
    <w:unhideWhenUsed/>
    <w:rsid w:val="000E7C07"/>
    <w:rPr>
      <w:color w:val="808080"/>
      <w:shd w:val="clear" w:color="auto" w:fill="E6E6E6"/>
    </w:rPr>
  </w:style>
  <w:style w:type="paragraph" w:customStyle="1" w:styleId="Default">
    <w:name w:val="Default"/>
    <w:rsid w:val="00AF390B"/>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BE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48102183">
      <w:bodyDiv w:val="1"/>
      <w:marLeft w:val="0"/>
      <w:marRight w:val="0"/>
      <w:marTop w:val="0"/>
      <w:marBottom w:val="0"/>
      <w:divBdr>
        <w:top w:val="none" w:sz="0" w:space="0" w:color="auto"/>
        <w:left w:val="none" w:sz="0" w:space="0" w:color="auto"/>
        <w:bottom w:val="none" w:sz="0" w:space="0" w:color="auto"/>
        <w:right w:val="none" w:sz="0" w:space="0" w:color="auto"/>
      </w:divBdr>
    </w:div>
    <w:div w:id="13573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info.legislature.ca.gov/faces/billNavClient.xhtml?bill_id=201520160AB9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ct3k1.capitoltrack.com/Bills/13Bills/asm/ab_1801-1850/ab_1826_bill_20140928_chapter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3k1.capitoltrack.com/Bills/11Bills/asm/ab_0301-0350/ab_341_bill_20111006_chaptere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leginfo.legislature.ca.gov/faces/billNavClient.xhtml?bill_id=200520060AB3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tb@arb.ca.gov" TargetMode="External"/><Relationship Id="rId14" Type="http://schemas.openxmlformats.org/officeDocument/2006/relationships/hyperlink" Target="http://ct3k1.capitoltrack.com/Bills/15Bills/sen/sb_1351-1400/sb_1383_bill_20160919_chaptered.pdf" TargetMode="Externa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AppData\Local\Microsoft\Windows\Temporary%20Internet%20Files\Content.Outlook\HLCIT2XD\FM%20S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8CCF-6E3A-4086-B236-2BA9EDED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 SD Letterhead</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CRRC Letterhead</vt:lpstr>
    </vt:vector>
  </TitlesOfParts>
  <Company>Microsoft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CRRC Letterhead</dc:title>
  <dc:creator>Veronica Pardo</dc:creator>
  <cp:lastModifiedBy>Ann Anderson</cp:lastModifiedBy>
  <cp:revision>2</cp:revision>
  <cp:lastPrinted>2018-10-22T22:25:00Z</cp:lastPrinted>
  <dcterms:created xsi:type="dcterms:W3CDTF">2018-10-22T22:37:00Z</dcterms:created>
  <dcterms:modified xsi:type="dcterms:W3CDTF">2018-10-22T22:37:00Z</dcterms:modified>
</cp:coreProperties>
</file>