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5"/>
          <w:szCs w:val="25"/>
        </w:rPr>
      </w:pPr>
      <w:r>
        <w:rPr>
          <w:sz w:val="25"/>
          <w:szCs w:val="25"/>
        </w:rPr>
        <mc:AlternateContent>
          <mc:Choice Requires="wps">
            <w:drawing>
              <wp:anchor distT="57150" distB="57150" distL="57150" distR="57150" simplePos="0" relativeHeight="251660288" behindDoc="0" locked="0" layoutInCell="1" allowOverlap="1">
                <wp:simplePos x="0" y="0"/>
                <wp:positionH relativeFrom="page">
                  <wp:posOffset>1571625</wp:posOffset>
                </wp:positionH>
                <wp:positionV relativeFrom="page">
                  <wp:posOffset>619125</wp:posOffset>
                </wp:positionV>
                <wp:extent cx="1885950" cy="85725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885950" cy="857250"/>
                        </a:xfrm>
                        <a:prstGeom prst="rect">
                          <a:avLst/>
                        </a:prstGeom>
                        <a:noFill/>
                        <a:ln w="12700" cap="flat">
                          <a:noFill/>
                          <a:miter lim="400000"/>
                        </a:ln>
                        <a:effectLst/>
                      </wps:spPr>
                      <wps:txbx>
                        <w:txbxContent>
                          <w:p>
                            <w:pPr>
                              <w:pStyle w:val="Body A"/>
                              <w:jc w:val="center"/>
                            </w:pPr>
                            <w:r>
                              <w:rPr>
                                <w:rFonts w:ascii="Perpetua Titling MT" w:cs="Perpetua Titling MT" w:hAnsi="Perpetua Titling MT" w:eastAsia="Perpetua Titling MT"/>
                                <w:color w:val="360000"/>
                                <w:sz w:val="116"/>
                                <w:szCs w:val="116"/>
                                <w:u w:color="360000"/>
                                <w:rtl w:val="0"/>
                              </w:rPr>
                              <w:t>YSS</w:t>
                            </w:r>
                            <w:r>
                              <w:rPr>
                                <w:rFonts w:ascii="Perpetua Titling MT" w:cs="Perpetua Titling MT" w:hAnsi="Perpetua Titling MT" w:eastAsia="Perpetua Titling MT"/>
                                <w:color w:val="2a0000"/>
                                <w:sz w:val="88"/>
                                <w:szCs w:val="88"/>
                                <w:u w:color="2a0000"/>
                                <w:rtl w:val="0"/>
                              </w:rPr>
                              <w:t xml:space="preserve"> **LEFT/RIGHT - FULL CREW</w:t>
                            </w:r>
                          </w:p>
                        </w:txbxContent>
                      </wps:txbx>
                      <wps:bodyPr wrap="square" lIns="36576" tIns="36576" rIns="36576" bIns="36576" numCol="1" anchor="t">
                        <a:noAutofit/>
                      </wps:bodyPr>
                    </wps:wsp>
                  </a:graphicData>
                </a:graphic>
              </wp:anchor>
            </w:drawing>
          </mc:Choice>
          <mc:Fallback>
            <w:pict>
              <v:rect id="_x0000_s1026" style="visibility:visible;position:absolute;margin-left:123.8pt;margin-top:48.8pt;width:148.5pt;height:67.5pt;z-index:251660288;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pPr>
                      <w:r>
                        <w:rPr>
                          <w:rFonts w:ascii="Perpetua Titling MT" w:cs="Perpetua Titling MT" w:hAnsi="Perpetua Titling MT" w:eastAsia="Perpetua Titling MT"/>
                          <w:color w:val="360000"/>
                          <w:sz w:val="116"/>
                          <w:szCs w:val="116"/>
                          <w:u w:color="360000"/>
                          <w:rtl w:val="0"/>
                        </w:rPr>
                        <w:t>YSS</w:t>
                      </w:r>
                      <w:r>
                        <w:rPr>
                          <w:rFonts w:ascii="Perpetua Titling MT" w:cs="Perpetua Titling MT" w:hAnsi="Perpetua Titling MT" w:eastAsia="Perpetua Titling MT"/>
                          <w:color w:val="2a0000"/>
                          <w:sz w:val="88"/>
                          <w:szCs w:val="88"/>
                          <w:u w:color="2a0000"/>
                          <w:rtl w:val="0"/>
                        </w:rPr>
                        <w:t xml:space="preserve"> **LEFT/RIGHT - FULL CREW</w:t>
                      </w:r>
                    </w:p>
                  </w:txbxContent>
                </v:textbox>
                <w10:wrap type="none" side="bothSides" anchorx="page" anchory="page"/>
              </v:rect>
            </w:pict>
          </mc:Fallback>
        </mc:AlternateContent>
      </w:r>
      <w:r>
        <w:rPr>
          <w:sz w:val="25"/>
          <w:szCs w:val="25"/>
        </w:rPr>
        <mc:AlternateContent>
          <mc:Choice Requires="wpg">
            <w:drawing>
              <wp:anchor distT="152400" distB="152400" distL="152400" distR="152400" simplePos="0" relativeHeight="251662336" behindDoc="0" locked="0" layoutInCell="1" allowOverlap="1">
                <wp:simplePos x="0" y="0"/>
                <wp:positionH relativeFrom="column">
                  <wp:posOffset>-41921</wp:posOffset>
                </wp:positionH>
                <wp:positionV relativeFrom="line">
                  <wp:posOffset>172166</wp:posOffset>
                </wp:positionV>
                <wp:extent cx="603949" cy="685824"/>
                <wp:effectExtent l="0" t="0" r="0" b="0"/>
                <wp:wrapThrough wrapText="bothSides" distL="152400" distR="15240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Group">
                    <wpg:wgp>
                      <wpg:cNvGrpSpPr/>
                      <wpg:grpSpPr>
                        <a:xfrm>
                          <a:off x="0" y="0"/>
                          <a:ext cx="603949" cy="685824"/>
                          <a:chOff x="-1" y="-1"/>
                          <a:chExt cx="603948" cy="685823"/>
                        </a:xfrm>
                      </wpg:grpSpPr>
                      <wps:wsp>
                        <wps:cNvPr id="1073741826" name="Shape 1073741826"/>
                        <wps:cNvSpPr/>
                        <wps:spPr>
                          <a:xfrm>
                            <a:off x="335923" y="529612"/>
                            <a:ext cx="58409" cy="495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4123"/>
                                </a:moveTo>
                                <a:lnTo>
                                  <a:pt x="5635" y="21600"/>
                                </a:lnTo>
                                <a:lnTo>
                                  <a:pt x="0" y="3046"/>
                                </a:lnTo>
                                <a:lnTo>
                                  <a:pt x="13617" y="0"/>
                                </a:lnTo>
                                <a:lnTo>
                                  <a:pt x="14557" y="1662"/>
                                </a:lnTo>
                                <a:lnTo>
                                  <a:pt x="15496" y="3600"/>
                                </a:lnTo>
                                <a:lnTo>
                                  <a:pt x="16435" y="5262"/>
                                </a:lnTo>
                                <a:lnTo>
                                  <a:pt x="17609" y="7200"/>
                                </a:lnTo>
                                <a:lnTo>
                                  <a:pt x="19487" y="10523"/>
                                </a:lnTo>
                                <a:lnTo>
                                  <a:pt x="20661" y="12185"/>
                                </a:lnTo>
                                <a:lnTo>
                                  <a:pt x="21600" y="14123"/>
                                </a:lnTo>
                                <a:close/>
                              </a:path>
                            </a:pathLst>
                          </a:custGeom>
                          <a:solidFill>
                            <a:srgbClr val="000000"/>
                          </a:solidFill>
                          <a:ln w="12700" cap="flat">
                            <a:noFill/>
                            <a:miter lim="400000"/>
                          </a:ln>
                          <a:effectLst/>
                        </wps:spPr>
                        <wps:bodyPr/>
                      </wps:wsp>
                      <wps:wsp>
                        <wps:cNvPr id="1073741827" name="Shape 1073741827"/>
                        <wps:cNvSpPr/>
                        <wps:spPr>
                          <a:xfrm>
                            <a:off x="387327" y="512412"/>
                            <a:ext cx="37507" cy="368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7076"/>
                                </a:moveTo>
                                <a:lnTo>
                                  <a:pt x="8054" y="4097"/>
                                </a:lnTo>
                                <a:lnTo>
                                  <a:pt x="10983" y="2607"/>
                                </a:lnTo>
                                <a:lnTo>
                                  <a:pt x="13912" y="1490"/>
                                </a:lnTo>
                                <a:lnTo>
                                  <a:pt x="16108" y="1117"/>
                                </a:lnTo>
                                <a:lnTo>
                                  <a:pt x="18671" y="372"/>
                                </a:lnTo>
                                <a:lnTo>
                                  <a:pt x="20136" y="0"/>
                                </a:lnTo>
                                <a:lnTo>
                                  <a:pt x="21600" y="0"/>
                                </a:lnTo>
                                <a:lnTo>
                                  <a:pt x="9153" y="21600"/>
                                </a:lnTo>
                                <a:lnTo>
                                  <a:pt x="7322" y="18993"/>
                                </a:lnTo>
                                <a:lnTo>
                                  <a:pt x="4027" y="14524"/>
                                </a:lnTo>
                                <a:lnTo>
                                  <a:pt x="1098" y="10055"/>
                                </a:lnTo>
                                <a:lnTo>
                                  <a:pt x="0" y="7076"/>
                                </a:lnTo>
                                <a:close/>
                              </a:path>
                            </a:pathLst>
                          </a:custGeom>
                          <a:solidFill>
                            <a:srgbClr val="000000"/>
                          </a:solidFill>
                          <a:ln w="12700" cap="flat">
                            <a:noFill/>
                            <a:miter lim="400000"/>
                          </a:ln>
                          <a:effectLst/>
                        </wps:spPr>
                        <wps:bodyPr/>
                      </wps:wsp>
                      <wps:wsp>
                        <wps:cNvPr id="1073741828" name="Shape 1073741828"/>
                        <wps:cNvSpPr/>
                        <wps:spPr>
                          <a:xfrm>
                            <a:off x="370826" y="473011"/>
                            <a:ext cx="71110" cy="394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279" y="21600"/>
                                </a:moveTo>
                                <a:lnTo>
                                  <a:pt x="0" y="5226"/>
                                </a:lnTo>
                                <a:lnTo>
                                  <a:pt x="4436" y="3484"/>
                                </a:lnTo>
                                <a:lnTo>
                                  <a:pt x="7521" y="2090"/>
                                </a:lnTo>
                                <a:lnTo>
                                  <a:pt x="9836" y="697"/>
                                </a:lnTo>
                                <a:lnTo>
                                  <a:pt x="11571" y="0"/>
                                </a:lnTo>
                                <a:lnTo>
                                  <a:pt x="13114" y="0"/>
                                </a:lnTo>
                                <a:lnTo>
                                  <a:pt x="15043" y="1045"/>
                                </a:lnTo>
                                <a:lnTo>
                                  <a:pt x="17743" y="3484"/>
                                </a:lnTo>
                                <a:lnTo>
                                  <a:pt x="21600" y="7316"/>
                                </a:lnTo>
                                <a:lnTo>
                                  <a:pt x="19286" y="9406"/>
                                </a:lnTo>
                                <a:lnTo>
                                  <a:pt x="17164" y="11497"/>
                                </a:lnTo>
                                <a:lnTo>
                                  <a:pt x="12536" y="14981"/>
                                </a:lnTo>
                                <a:lnTo>
                                  <a:pt x="10221" y="17071"/>
                                </a:lnTo>
                                <a:lnTo>
                                  <a:pt x="5593" y="19858"/>
                                </a:lnTo>
                                <a:lnTo>
                                  <a:pt x="3279" y="21600"/>
                                </a:lnTo>
                                <a:close/>
                              </a:path>
                            </a:pathLst>
                          </a:custGeom>
                          <a:solidFill>
                            <a:srgbClr val="000000"/>
                          </a:solidFill>
                          <a:ln w="12700" cap="flat">
                            <a:noFill/>
                            <a:miter lim="400000"/>
                          </a:ln>
                          <a:effectLst/>
                        </wps:spPr>
                        <wps:bodyPr/>
                      </wps:wsp>
                      <wps:wsp>
                        <wps:cNvPr id="1073741829" name="Shape 1073741829"/>
                        <wps:cNvSpPr/>
                        <wps:spPr>
                          <a:xfrm>
                            <a:off x="433730" y="455311"/>
                            <a:ext cx="18406" cy="165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897" y="21600"/>
                                </a:moveTo>
                                <a:lnTo>
                                  <a:pt x="0" y="9969"/>
                                </a:lnTo>
                                <a:lnTo>
                                  <a:pt x="21600" y="0"/>
                                </a:lnTo>
                                <a:lnTo>
                                  <a:pt x="14897" y="21600"/>
                                </a:lnTo>
                                <a:close/>
                              </a:path>
                            </a:pathLst>
                          </a:custGeom>
                          <a:solidFill>
                            <a:srgbClr val="000000"/>
                          </a:solidFill>
                          <a:ln w="12700" cap="flat">
                            <a:noFill/>
                            <a:miter lim="400000"/>
                          </a:ln>
                          <a:effectLst/>
                        </wps:spPr>
                        <wps:bodyPr/>
                      </wps:wsp>
                      <wps:wsp>
                        <wps:cNvPr id="1073741830" name="Shape 1073741830"/>
                        <wps:cNvSpPr/>
                        <wps:spPr>
                          <a:xfrm>
                            <a:off x="397527" y="397509"/>
                            <a:ext cx="70510" cy="5460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3816" y="4019"/>
                                </a:moveTo>
                                <a:lnTo>
                                  <a:pt x="16735" y="7284"/>
                                </a:lnTo>
                                <a:lnTo>
                                  <a:pt x="17903" y="6781"/>
                                </a:lnTo>
                                <a:lnTo>
                                  <a:pt x="19070" y="6028"/>
                                </a:lnTo>
                                <a:lnTo>
                                  <a:pt x="20043" y="5274"/>
                                </a:lnTo>
                                <a:lnTo>
                                  <a:pt x="20822" y="4019"/>
                                </a:lnTo>
                                <a:lnTo>
                                  <a:pt x="18292" y="1507"/>
                                </a:lnTo>
                                <a:lnTo>
                                  <a:pt x="21600" y="0"/>
                                </a:lnTo>
                                <a:lnTo>
                                  <a:pt x="19849" y="13060"/>
                                </a:lnTo>
                                <a:lnTo>
                                  <a:pt x="7395" y="21600"/>
                                </a:lnTo>
                                <a:lnTo>
                                  <a:pt x="6616" y="20093"/>
                                </a:lnTo>
                                <a:lnTo>
                                  <a:pt x="5838" y="18837"/>
                                </a:lnTo>
                                <a:lnTo>
                                  <a:pt x="4865" y="17079"/>
                                </a:lnTo>
                                <a:lnTo>
                                  <a:pt x="3892" y="15572"/>
                                </a:lnTo>
                                <a:lnTo>
                                  <a:pt x="2919" y="13563"/>
                                </a:lnTo>
                                <a:lnTo>
                                  <a:pt x="1946" y="11805"/>
                                </a:lnTo>
                                <a:lnTo>
                                  <a:pt x="1168" y="9544"/>
                                </a:lnTo>
                                <a:lnTo>
                                  <a:pt x="0" y="7284"/>
                                </a:lnTo>
                                <a:lnTo>
                                  <a:pt x="13816" y="4019"/>
                                </a:lnTo>
                                <a:close/>
                              </a:path>
                            </a:pathLst>
                          </a:custGeom>
                          <a:solidFill>
                            <a:srgbClr val="000000"/>
                          </a:solidFill>
                          <a:ln w="12700" cap="flat">
                            <a:noFill/>
                            <a:miter lim="400000"/>
                          </a:ln>
                          <a:effectLst/>
                        </wps:spPr>
                        <wps:bodyPr/>
                      </wps:wsp>
                      <wps:wsp>
                        <wps:cNvPr id="1073741831" name="Shape 1073741831"/>
                        <wps:cNvSpPr/>
                        <wps:spPr>
                          <a:xfrm>
                            <a:off x="379126" y="366408"/>
                            <a:ext cx="51409" cy="362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17432"/>
                                </a:moveTo>
                                <a:lnTo>
                                  <a:pt x="5600" y="21600"/>
                                </a:lnTo>
                                <a:lnTo>
                                  <a:pt x="4000" y="18189"/>
                                </a:lnTo>
                                <a:lnTo>
                                  <a:pt x="1333" y="9095"/>
                                </a:lnTo>
                                <a:lnTo>
                                  <a:pt x="0" y="3789"/>
                                </a:lnTo>
                                <a:lnTo>
                                  <a:pt x="14933" y="0"/>
                                </a:lnTo>
                                <a:lnTo>
                                  <a:pt x="21600" y="17432"/>
                                </a:lnTo>
                                <a:close/>
                              </a:path>
                            </a:pathLst>
                          </a:custGeom>
                          <a:solidFill>
                            <a:srgbClr val="000000"/>
                          </a:solidFill>
                          <a:ln w="12700" cap="flat">
                            <a:noFill/>
                            <a:miter lim="400000"/>
                          </a:ln>
                          <a:effectLst/>
                        </wps:spPr>
                        <wps:bodyPr/>
                      </wps:wsp>
                      <wps:wsp>
                        <wps:cNvPr id="1073741832" name="Shape 1073741832"/>
                        <wps:cNvSpPr/>
                        <wps:spPr>
                          <a:xfrm>
                            <a:off x="430530" y="353708"/>
                            <a:ext cx="38107" cy="336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6521"/>
                                </a:moveTo>
                                <a:lnTo>
                                  <a:pt x="17640" y="0"/>
                                </a:lnTo>
                                <a:lnTo>
                                  <a:pt x="18720" y="4483"/>
                                </a:lnTo>
                                <a:lnTo>
                                  <a:pt x="19800" y="9374"/>
                                </a:lnTo>
                                <a:lnTo>
                                  <a:pt x="20880" y="13449"/>
                                </a:lnTo>
                                <a:lnTo>
                                  <a:pt x="21600" y="17932"/>
                                </a:lnTo>
                                <a:lnTo>
                                  <a:pt x="17280" y="18340"/>
                                </a:lnTo>
                                <a:lnTo>
                                  <a:pt x="13680" y="19970"/>
                                </a:lnTo>
                                <a:lnTo>
                                  <a:pt x="9360" y="21600"/>
                                </a:lnTo>
                                <a:lnTo>
                                  <a:pt x="7920" y="20785"/>
                                </a:lnTo>
                                <a:lnTo>
                                  <a:pt x="5760" y="18340"/>
                                </a:lnTo>
                                <a:lnTo>
                                  <a:pt x="3240" y="14264"/>
                                </a:lnTo>
                                <a:lnTo>
                                  <a:pt x="0" y="6521"/>
                                </a:lnTo>
                                <a:close/>
                              </a:path>
                            </a:pathLst>
                          </a:custGeom>
                          <a:solidFill>
                            <a:srgbClr val="000000"/>
                          </a:solidFill>
                          <a:ln w="12700" cap="flat">
                            <a:noFill/>
                            <a:miter lim="400000"/>
                          </a:ln>
                          <a:effectLst/>
                        </wps:spPr>
                        <wps:bodyPr/>
                      </wps:wsp>
                      <wps:wsp>
                        <wps:cNvPr id="1073741833" name="Shape 1073741833"/>
                        <wps:cNvSpPr/>
                        <wps:spPr>
                          <a:xfrm>
                            <a:off x="102807" y="549213"/>
                            <a:ext cx="41908" cy="407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21600"/>
                                </a:moveTo>
                                <a:lnTo>
                                  <a:pt x="7200" y="21262"/>
                                </a:lnTo>
                                <a:lnTo>
                                  <a:pt x="0" y="0"/>
                                </a:lnTo>
                                <a:lnTo>
                                  <a:pt x="12436" y="0"/>
                                </a:lnTo>
                                <a:lnTo>
                                  <a:pt x="21600" y="21600"/>
                                </a:lnTo>
                                <a:close/>
                              </a:path>
                            </a:pathLst>
                          </a:custGeom>
                          <a:solidFill>
                            <a:srgbClr val="000000"/>
                          </a:solidFill>
                          <a:ln w="12700" cap="flat">
                            <a:noFill/>
                            <a:miter lim="400000"/>
                          </a:ln>
                          <a:effectLst/>
                        </wps:spPr>
                        <wps:bodyPr/>
                      </wps:wsp>
                      <wps:wsp>
                        <wps:cNvPr id="1073741834" name="Shape 1073741834"/>
                        <wps:cNvSpPr/>
                        <wps:spPr>
                          <a:xfrm>
                            <a:off x="144710" y="545413"/>
                            <a:ext cx="57809" cy="413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954" y="0"/>
                                </a:moveTo>
                                <a:lnTo>
                                  <a:pt x="21600" y="17280"/>
                                </a:lnTo>
                                <a:lnTo>
                                  <a:pt x="19464" y="17945"/>
                                </a:lnTo>
                                <a:lnTo>
                                  <a:pt x="17327" y="18942"/>
                                </a:lnTo>
                                <a:lnTo>
                                  <a:pt x="15191" y="19606"/>
                                </a:lnTo>
                                <a:lnTo>
                                  <a:pt x="13292" y="19938"/>
                                </a:lnTo>
                                <a:lnTo>
                                  <a:pt x="9495" y="21268"/>
                                </a:lnTo>
                                <a:lnTo>
                                  <a:pt x="7596" y="21268"/>
                                </a:lnTo>
                                <a:lnTo>
                                  <a:pt x="5934" y="21600"/>
                                </a:lnTo>
                                <a:lnTo>
                                  <a:pt x="0" y="1994"/>
                                </a:lnTo>
                                <a:lnTo>
                                  <a:pt x="14954" y="0"/>
                                </a:lnTo>
                                <a:close/>
                              </a:path>
                            </a:pathLst>
                          </a:custGeom>
                          <a:solidFill>
                            <a:srgbClr val="000000"/>
                          </a:solidFill>
                          <a:ln w="12700" cap="flat">
                            <a:noFill/>
                            <a:miter lim="400000"/>
                          </a:ln>
                          <a:effectLst/>
                        </wps:spPr>
                        <wps:bodyPr/>
                      </wps:wsp>
                      <wps:wsp>
                        <wps:cNvPr id="1073741835" name="Shape 1073741835"/>
                        <wps:cNvSpPr/>
                        <wps:spPr>
                          <a:xfrm>
                            <a:off x="128209" y="494612"/>
                            <a:ext cx="48308" cy="419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116" y="21600"/>
                                </a:moveTo>
                                <a:lnTo>
                                  <a:pt x="0" y="0"/>
                                </a:lnTo>
                                <a:lnTo>
                                  <a:pt x="15347" y="0"/>
                                </a:lnTo>
                                <a:lnTo>
                                  <a:pt x="21600" y="19309"/>
                                </a:lnTo>
                                <a:lnTo>
                                  <a:pt x="5116" y="21600"/>
                                </a:lnTo>
                                <a:close/>
                              </a:path>
                            </a:pathLst>
                          </a:custGeom>
                          <a:solidFill>
                            <a:srgbClr val="000000"/>
                          </a:solidFill>
                          <a:ln w="12700" cap="flat">
                            <a:noFill/>
                            <a:miter lim="400000"/>
                          </a:ln>
                          <a:effectLst/>
                        </wps:spPr>
                        <wps:bodyPr/>
                      </wps:wsp>
                      <wps:wsp>
                        <wps:cNvPr id="1073741836" name="Shape 1073741836"/>
                        <wps:cNvSpPr/>
                        <wps:spPr>
                          <a:xfrm>
                            <a:off x="178412" y="486411"/>
                            <a:ext cx="62909" cy="425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236" y="21278"/>
                                </a:moveTo>
                                <a:lnTo>
                                  <a:pt x="0" y="2257"/>
                                </a:lnTo>
                                <a:lnTo>
                                  <a:pt x="15491" y="0"/>
                                </a:lnTo>
                                <a:lnTo>
                                  <a:pt x="21600" y="14507"/>
                                </a:lnTo>
                                <a:lnTo>
                                  <a:pt x="19855" y="15152"/>
                                </a:lnTo>
                                <a:lnTo>
                                  <a:pt x="18109" y="16442"/>
                                </a:lnTo>
                                <a:lnTo>
                                  <a:pt x="16364" y="17087"/>
                                </a:lnTo>
                                <a:lnTo>
                                  <a:pt x="14400" y="18054"/>
                                </a:lnTo>
                                <a:lnTo>
                                  <a:pt x="12218" y="18699"/>
                                </a:lnTo>
                                <a:lnTo>
                                  <a:pt x="10036" y="19666"/>
                                </a:lnTo>
                                <a:lnTo>
                                  <a:pt x="7636" y="20310"/>
                                </a:lnTo>
                                <a:lnTo>
                                  <a:pt x="5236" y="21600"/>
                                </a:lnTo>
                                <a:lnTo>
                                  <a:pt x="5236" y="21278"/>
                                </a:lnTo>
                                <a:close/>
                              </a:path>
                            </a:pathLst>
                          </a:custGeom>
                          <a:solidFill>
                            <a:srgbClr val="000000"/>
                          </a:solidFill>
                          <a:ln w="12700" cap="flat">
                            <a:noFill/>
                            <a:miter lim="400000"/>
                          </a:ln>
                          <a:effectLst/>
                        </wps:spPr>
                        <wps:bodyPr/>
                      </wps:wsp>
                      <wps:wsp>
                        <wps:cNvPr id="1073741837" name="Shape 1073741837"/>
                        <wps:cNvSpPr/>
                        <wps:spPr>
                          <a:xfrm>
                            <a:off x="164411" y="441310"/>
                            <a:ext cx="55309" cy="362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7697" y="21600"/>
                                </a:moveTo>
                                <a:lnTo>
                                  <a:pt x="4221" y="21600"/>
                                </a:lnTo>
                                <a:lnTo>
                                  <a:pt x="0" y="0"/>
                                </a:lnTo>
                                <a:lnTo>
                                  <a:pt x="14897" y="0"/>
                                </a:lnTo>
                                <a:lnTo>
                                  <a:pt x="21600" y="19326"/>
                                </a:lnTo>
                                <a:lnTo>
                                  <a:pt x="7697" y="21600"/>
                                </a:lnTo>
                                <a:close/>
                              </a:path>
                            </a:pathLst>
                          </a:custGeom>
                          <a:solidFill>
                            <a:srgbClr val="000000"/>
                          </a:solidFill>
                          <a:ln w="12700" cap="flat">
                            <a:noFill/>
                            <a:miter lim="400000"/>
                          </a:ln>
                          <a:effectLst/>
                        </wps:spPr>
                        <wps:bodyPr/>
                      </wps:wsp>
                      <wps:wsp>
                        <wps:cNvPr id="1073741838" name="Shape 1073741838"/>
                        <wps:cNvSpPr/>
                        <wps:spPr>
                          <a:xfrm>
                            <a:off x="219715" y="435610"/>
                            <a:ext cx="53309" cy="362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3411"/>
                                </a:moveTo>
                                <a:lnTo>
                                  <a:pt x="5657" y="1895"/>
                                </a:lnTo>
                                <a:lnTo>
                                  <a:pt x="9514" y="758"/>
                                </a:lnTo>
                                <a:lnTo>
                                  <a:pt x="12343" y="0"/>
                                </a:lnTo>
                                <a:lnTo>
                                  <a:pt x="14143" y="379"/>
                                </a:lnTo>
                                <a:lnTo>
                                  <a:pt x="15686" y="1895"/>
                                </a:lnTo>
                                <a:lnTo>
                                  <a:pt x="17229" y="4926"/>
                                </a:lnTo>
                                <a:lnTo>
                                  <a:pt x="19029" y="9853"/>
                                </a:lnTo>
                                <a:lnTo>
                                  <a:pt x="21600" y="16295"/>
                                </a:lnTo>
                                <a:lnTo>
                                  <a:pt x="20314" y="17053"/>
                                </a:lnTo>
                                <a:lnTo>
                                  <a:pt x="18257" y="17811"/>
                                </a:lnTo>
                                <a:lnTo>
                                  <a:pt x="16457" y="18568"/>
                                </a:lnTo>
                                <a:lnTo>
                                  <a:pt x="14143" y="19705"/>
                                </a:lnTo>
                                <a:lnTo>
                                  <a:pt x="10029" y="20463"/>
                                </a:lnTo>
                                <a:lnTo>
                                  <a:pt x="7714" y="21221"/>
                                </a:lnTo>
                                <a:lnTo>
                                  <a:pt x="6171" y="21600"/>
                                </a:lnTo>
                                <a:lnTo>
                                  <a:pt x="0" y="3411"/>
                                </a:lnTo>
                                <a:close/>
                              </a:path>
                            </a:pathLst>
                          </a:custGeom>
                          <a:gradFill flip="none" rotWithShape="1">
                            <a:gsLst>
                              <a:gs pos="0">
                                <a:srgbClr val="A7A899">
                                  <a:alpha val="61175"/>
                                </a:srgbClr>
                              </a:gs>
                              <a:gs pos="58999">
                                <a:srgbClr val="B1C3C0">
                                  <a:alpha val="84081"/>
                                </a:srgbClr>
                              </a:gs>
                              <a:gs pos="100000">
                                <a:srgbClr val="B1C3C0"/>
                              </a:gs>
                            </a:gsLst>
                            <a:lin ang="16200000" scaled="0"/>
                          </a:gradFill>
                          <a:ln w="12700" cap="flat">
                            <a:noFill/>
                            <a:miter lim="400000"/>
                          </a:ln>
                          <a:effectLst/>
                        </wps:spPr>
                        <wps:bodyPr/>
                      </wps:wsp>
                      <wps:wsp>
                        <wps:cNvPr id="1073741839" name="Shape 1073741839"/>
                        <wps:cNvSpPr/>
                        <wps:spPr>
                          <a:xfrm>
                            <a:off x="205114" y="393009"/>
                            <a:ext cx="46308" cy="343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142" y="21600"/>
                                </a:moveTo>
                                <a:lnTo>
                                  <a:pt x="0" y="1600"/>
                                </a:lnTo>
                                <a:lnTo>
                                  <a:pt x="16866" y="0"/>
                                </a:lnTo>
                                <a:lnTo>
                                  <a:pt x="21600" y="17200"/>
                                </a:lnTo>
                                <a:lnTo>
                                  <a:pt x="4142" y="21600"/>
                                </a:lnTo>
                                <a:close/>
                              </a:path>
                            </a:pathLst>
                          </a:custGeom>
                          <a:solidFill>
                            <a:srgbClr val="000000"/>
                          </a:solidFill>
                          <a:ln w="12700" cap="flat">
                            <a:noFill/>
                            <a:miter lim="400000"/>
                          </a:ln>
                          <a:effectLst/>
                        </wps:spPr>
                        <wps:bodyPr/>
                      </wps:wsp>
                      <wps:wsp>
                        <wps:cNvPr id="1073741840" name="Shape 1073741840"/>
                        <wps:cNvSpPr/>
                        <wps:spPr>
                          <a:xfrm>
                            <a:off x="66604" y="290207"/>
                            <a:ext cx="254023" cy="39561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4310" y="15602"/>
                                </a:moveTo>
                                <a:lnTo>
                                  <a:pt x="13554" y="16261"/>
                                </a:lnTo>
                                <a:lnTo>
                                  <a:pt x="12582" y="16919"/>
                                </a:lnTo>
                                <a:lnTo>
                                  <a:pt x="11610" y="17682"/>
                                </a:lnTo>
                                <a:lnTo>
                                  <a:pt x="10476" y="18480"/>
                                </a:lnTo>
                                <a:lnTo>
                                  <a:pt x="9342" y="19208"/>
                                </a:lnTo>
                                <a:lnTo>
                                  <a:pt x="8154" y="19901"/>
                                </a:lnTo>
                                <a:lnTo>
                                  <a:pt x="6912" y="20525"/>
                                </a:lnTo>
                                <a:lnTo>
                                  <a:pt x="5778" y="21045"/>
                                </a:lnTo>
                                <a:lnTo>
                                  <a:pt x="4590" y="21427"/>
                                </a:lnTo>
                                <a:lnTo>
                                  <a:pt x="3564" y="21600"/>
                                </a:lnTo>
                                <a:lnTo>
                                  <a:pt x="2538" y="21600"/>
                                </a:lnTo>
                                <a:lnTo>
                                  <a:pt x="1674" y="21392"/>
                                </a:lnTo>
                                <a:lnTo>
                                  <a:pt x="972" y="20872"/>
                                </a:lnTo>
                                <a:lnTo>
                                  <a:pt x="432" y="20040"/>
                                </a:lnTo>
                                <a:lnTo>
                                  <a:pt x="108" y="18930"/>
                                </a:lnTo>
                                <a:lnTo>
                                  <a:pt x="0" y="17405"/>
                                </a:lnTo>
                                <a:lnTo>
                                  <a:pt x="54" y="16330"/>
                                </a:lnTo>
                                <a:lnTo>
                                  <a:pt x="270" y="15186"/>
                                </a:lnTo>
                                <a:lnTo>
                                  <a:pt x="648" y="14007"/>
                                </a:lnTo>
                                <a:lnTo>
                                  <a:pt x="1080" y="12759"/>
                                </a:lnTo>
                                <a:lnTo>
                                  <a:pt x="1674" y="11476"/>
                                </a:lnTo>
                                <a:lnTo>
                                  <a:pt x="2430" y="10228"/>
                                </a:lnTo>
                                <a:lnTo>
                                  <a:pt x="3240" y="8980"/>
                                </a:lnTo>
                                <a:lnTo>
                                  <a:pt x="4266" y="7766"/>
                                </a:lnTo>
                                <a:lnTo>
                                  <a:pt x="5292" y="6622"/>
                                </a:lnTo>
                                <a:lnTo>
                                  <a:pt x="6480" y="5513"/>
                                </a:lnTo>
                                <a:lnTo>
                                  <a:pt x="7776" y="4507"/>
                                </a:lnTo>
                                <a:lnTo>
                                  <a:pt x="9180" y="3606"/>
                                </a:lnTo>
                                <a:lnTo>
                                  <a:pt x="10638" y="2878"/>
                                </a:lnTo>
                                <a:lnTo>
                                  <a:pt x="12204" y="2219"/>
                                </a:lnTo>
                                <a:lnTo>
                                  <a:pt x="13824" y="1768"/>
                                </a:lnTo>
                                <a:lnTo>
                                  <a:pt x="15606" y="1491"/>
                                </a:lnTo>
                                <a:lnTo>
                                  <a:pt x="15984" y="1422"/>
                                </a:lnTo>
                                <a:lnTo>
                                  <a:pt x="16578" y="1352"/>
                                </a:lnTo>
                                <a:lnTo>
                                  <a:pt x="17172" y="1248"/>
                                </a:lnTo>
                                <a:lnTo>
                                  <a:pt x="17874" y="1109"/>
                                </a:lnTo>
                                <a:lnTo>
                                  <a:pt x="18468" y="901"/>
                                </a:lnTo>
                                <a:lnTo>
                                  <a:pt x="18954" y="693"/>
                                </a:lnTo>
                                <a:lnTo>
                                  <a:pt x="19332" y="416"/>
                                </a:lnTo>
                                <a:lnTo>
                                  <a:pt x="19440" y="104"/>
                                </a:lnTo>
                                <a:lnTo>
                                  <a:pt x="21600" y="0"/>
                                </a:lnTo>
                                <a:lnTo>
                                  <a:pt x="21006" y="1491"/>
                                </a:lnTo>
                                <a:lnTo>
                                  <a:pt x="21060" y="2531"/>
                                </a:lnTo>
                                <a:lnTo>
                                  <a:pt x="21438" y="3571"/>
                                </a:lnTo>
                                <a:lnTo>
                                  <a:pt x="21600" y="5027"/>
                                </a:lnTo>
                                <a:lnTo>
                                  <a:pt x="21492" y="6171"/>
                                </a:lnTo>
                                <a:lnTo>
                                  <a:pt x="21114" y="7350"/>
                                </a:lnTo>
                                <a:lnTo>
                                  <a:pt x="20628" y="8598"/>
                                </a:lnTo>
                                <a:lnTo>
                                  <a:pt x="19818" y="9916"/>
                                </a:lnTo>
                                <a:lnTo>
                                  <a:pt x="18738" y="11268"/>
                                </a:lnTo>
                                <a:lnTo>
                                  <a:pt x="17496" y="12655"/>
                                </a:lnTo>
                                <a:lnTo>
                                  <a:pt x="15984" y="14111"/>
                                </a:lnTo>
                                <a:lnTo>
                                  <a:pt x="14310" y="15602"/>
                                </a:lnTo>
                                <a:lnTo>
                                  <a:pt x="13014" y="15775"/>
                                </a:lnTo>
                                <a:lnTo>
                                  <a:pt x="11556" y="13764"/>
                                </a:lnTo>
                                <a:lnTo>
                                  <a:pt x="12096" y="13695"/>
                                </a:lnTo>
                                <a:lnTo>
                                  <a:pt x="12744" y="13591"/>
                                </a:lnTo>
                                <a:lnTo>
                                  <a:pt x="13500" y="13452"/>
                                </a:lnTo>
                                <a:lnTo>
                                  <a:pt x="14310" y="13279"/>
                                </a:lnTo>
                                <a:lnTo>
                                  <a:pt x="15066" y="13140"/>
                                </a:lnTo>
                                <a:lnTo>
                                  <a:pt x="15714" y="12967"/>
                                </a:lnTo>
                                <a:lnTo>
                                  <a:pt x="16254" y="12724"/>
                                </a:lnTo>
                                <a:lnTo>
                                  <a:pt x="16578" y="12516"/>
                                </a:lnTo>
                                <a:lnTo>
                                  <a:pt x="16362" y="12204"/>
                                </a:lnTo>
                                <a:lnTo>
                                  <a:pt x="16092" y="11892"/>
                                </a:lnTo>
                                <a:lnTo>
                                  <a:pt x="15876" y="11649"/>
                                </a:lnTo>
                                <a:lnTo>
                                  <a:pt x="15660" y="11372"/>
                                </a:lnTo>
                                <a:lnTo>
                                  <a:pt x="15390" y="11199"/>
                                </a:lnTo>
                                <a:lnTo>
                                  <a:pt x="15174" y="10956"/>
                                </a:lnTo>
                                <a:lnTo>
                                  <a:pt x="14958" y="10783"/>
                                </a:lnTo>
                                <a:lnTo>
                                  <a:pt x="14688" y="10644"/>
                                </a:lnTo>
                                <a:lnTo>
                                  <a:pt x="16254" y="10505"/>
                                </a:lnTo>
                                <a:lnTo>
                                  <a:pt x="17442" y="10401"/>
                                </a:lnTo>
                                <a:lnTo>
                                  <a:pt x="18306" y="10228"/>
                                </a:lnTo>
                                <a:lnTo>
                                  <a:pt x="18846" y="9951"/>
                                </a:lnTo>
                                <a:lnTo>
                                  <a:pt x="19008" y="9604"/>
                                </a:lnTo>
                                <a:lnTo>
                                  <a:pt x="18900" y="9118"/>
                                </a:lnTo>
                                <a:lnTo>
                                  <a:pt x="18414" y="8529"/>
                                </a:lnTo>
                                <a:lnTo>
                                  <a:pt x="17550" y="7697"/>
                                </a:lnTo>
                                <a:lnTo>
                                  <a:pt x="19440" y="7350"/>
                                </a:lnTo>
                                <a:lnTo>
                                  <a:pt x="19440" y="6761"/>
                                </a:lnTo>
                                <a:lnTo>
                                  <a:pt x="17118" y="6865"/>
                                </a:lnTo>
                                <a:lnTo>
                                  <a:pt x="16740" y="6345"/>
                                </a:lnTo>
                                <a:lnTo>
                                  <a:pt x="16524" y="5929"/>
                                </a:lnTo>
                                <a:lnTo>
                                  <a:pt x="16362" y="5651"/>
                                </a:lnTo>
                                <a:lnTo>
                                  <a:pt x="16254" y="5443"/>
                                </a:lnTo>
                                <a:lnTo>
                                  <a:pt x="16632" y="5443"/>
                                </a:lnTo>
                                <a:lnTo>
                                  <a:pt x="17118" y="5409"/>
                                </a:lnTo>
                                <a:lnTo>
                                  <a:pt x="17496" y="5409"/>
                                </a:lnTo>
                                <a:lnTo>
                                  <a:pt x="17928" y="5374"/>
                                </a:lnTo>
                                <a:lnTo>
                                  <a:pt x="18414" y="5339"/>
                                </a:lnTo>
                                <a:lnTo>
                                  <a:pt x="18792" y="5270"/>
                                </a:lnTo>
                                <a:lnTo>
                                  <a:pt x="19224" y="5235"/>
                                </a:lnTo>
                                <a:lnTo>
                                  <a:pt x="19602" y="5166"/>
                                </a:lnTo>
                                <a:lnTo>
                                  <a:pt x="19602" y="4507"/>
                                </a:lnTo>
                                <a:lnTo>
                                  <a:pt x="15984" y="4681"/>
                                </a:lnTo>
                                <a:lnTo>
                                  <a:pt x="15714" y="3779"/>
                                </a:lnTo>
                                <a:lnTo>
                                  <a:pt x="15714" y="3155"/>
                                </a:lnTo>
                                <a:lnTo>
                                  <a:pt x="15336" y="3190"/>
                                </a:lnTo>
                                <a:lnTo>
                                  <a:pt x="15012" y="3224"/>
                                </a:lnTo>
                                <a:lnTo>
                                  <a:pt x="14634" y="3363"/>
                                </a:lnTo>
                                <a:lnTo>
                                  <a:pt x="14310" y="3467"/>
                                </a:lnTo>
                                <a:lnTo>
                                  <a:pt x="14526" y="4854"/>
                                </a:lnTo>
                                <a:lnTo>
                                  <a:pt x="11556" y="4854"/>
                                </a:lnTo>
                                <a:lnTo>
                                  <a:pt x="11340" y="4022"/>
                                </a:lnTo>
                                <a:lnTo>
                                  <a:pt x="10206" y="4334"/>
                                </a:lnTo>
                                <a:lnTo>
                                  <a:pt x="10206" y="4993"/>
                                </a:lnTo>
                                <a:lnTo>
                                  <a:pt x="8640" y="4993"/>
                                </a:lnTo>
                                <a:lnTo>
                                  <a:pt x="7992" y="5755"/>
                                </a:lnTo>
                                <a:lnTo>
                                  <a:pt x="10422" y="5755"/>
                                </a:lnTo>
                                <a:lnTo>
                                  <a:pt x="11070" y="7489"/>
                                </a:lnTo>
                                <a:lnTo>
                                  <a:pt x="7992" y="7489"/>
                                </a:lnTo>
                                <a:lnTo>
                                  <a:pt x="7938" y="7246"/>
                                </a:lnTo>
                                <a:lnTo>
                                  <a:pt x="7830" y="7073"/>
                                </a:lnTo>
                                <a:lnTo>
                                  <a:pt x="7722" y="6830"/>
                                </a:lnTo>
                                <a:lnTo>
                                  <a:pt x="7560" y="6657"/>
                                </a:lnTo>
                                <a:lnTo>
                                  <a:pt x="6642" y="6865"/>
                                </a:lnTo>
                                <a:lnTo>
                                  <a:pt x="6642" y="7489"/>
                                </a:lnTo>
                                <a:lnTo>
                                  <a:pt x="6048" y="7489"/>
                                </a:lnTo>
                                <a:lnTo>
                                  <a:pt x="5724" y="8252"/>
                                </a:lnTo>
                                <a:lnTo>
                                  <a:pt x="6642" y="8252"/>
                                </a:lnTo>
                                <a:lnTo>
                                  <a:pt x="7830" y="10401"/>
                                </a:lnTo>
                                <a:lnTo>
                                  <a:pt x="4914" y="10401"/>
                                </a:lnTo>
                                <a:lnTo>
                                  <a:pt x="4644" y="9673"/>
                                </a:lnTo>
                                <a:lnTo>
                                  <a:pt x="3672" y="9916"/>
                                </a:lnTo>
                                <a:lnTo>
                                  <a:pt x="3672" y="10401"/>
                                </a:lnTo>
                                <a:lnTo>
                                  <a:pt x="3132" y="10401"/>
                                </a:lnTo>
                                <a:lnTo>
                                  <a:pt x="3132" y="11164"/>
                                </a:lnTo>
                                <a:lnTo>
                                  <a:pt x="3834" y="11164"/>
                                </a:lnTo>
                                <a:lnTo>
                                  <a:pt x="4644" y="13452"/>
                                </a:lnTo>
                                <a:lnTo>
                                  <a:pt x="3078" y="13452"/>
                                </a:lnTo>
                                <a:lnTo>
                                  <a:pt x="2646" y="12967"/>
                                </a:lnTo>
                                <a:lnTo>
                                  <a:pt x="1782" y="13695"/>
                                </a:lnTo>
                                <a:lnTo>
                                  <a:pt x="2646" y="16330"/>
                                </a:lnTo>
                                <a:lnTo>
                                  <a:pt x="2592" y="16365"/>
                                </a:lnTo>
                                <a:lnTo>
                                  <a:pt x="2322" y="16365"/>
                                </a:lnTo>
                                <a:lnTo>
                                  <a:pt x="2106" y="16330"/>
                                </a:lnTo>
                                <a:lnTo>
                                  <a:pt x="1782" y="17127"/>
                                </a:lnTo>
                                <a:lnTo>
                                  <a:pt x="3078" y="17197"/>
                                </a:lnTo>
                                <a:lnTo>
                                  <a:pt x="3294" y="17543"/>
                                </a:lnTo>
                                <a:lnTo>
                                  <a:pt x="3564" y="17856"/>
                                </a:lnTo>
                                <a:lnTo>
                                  <a:pt x="3780" y="18168"/>
                                </a:lnTo>
                                <a:lnTo>
                                  <a:pt x="4050" y="18480"/>
                                </a:lnTo>
                                <a:lnTo>
                                  <a:pt x="4320" y="18757"/>
                                </a:lnTo>
                                <a:lnTo>
                                  <a:pt x="4590" y="19069"/>
                                </a:lnTo>
                                <a:lnTo>
                                  <a:pt x="4806" y="19312"/>
                                </a:lnTo>
                                <a:lnTo>
                                  <a:pt x="5130" y="19589"/>
                                </a:lnTo>
                                <a:lnTo>
                                  <a:pt x="6318" y="19242"/>
                                </a:lnTo>
                                <a:lnTo>
                                  <a:pt x="4644" y="17197"/>
                                </a:lnTo>
                                <a:lnTo>
                                  <a:pt x="7128" y="17127"/>
                                </a:lnTo>
                                <a:lnTo>
                                  <a:pt x="8316" y="18376"/>
                                </a:lnTo>
                                <a:lnTo>
                                  <a:pt x="9504" y="18168"/>
                                </a:lnTo>
                                <a:lnTo>
                                  <a:pt x="8532" y="16989"/>
                                </a:lnTo>
                                <a:lnTo>
                                  <a:pt x="9180" y="16919"/>
                                </a:lnTo>
                                <a:lnTo>
                                  <a:pt x="10368" y="16781"/>
                                </a:lnTo>
                                <a:lnTo>
                                  <a:pt x="11016" y="16677"/>
                                </a:lnTo>
                                <a:lnTo>
                                  <a:pt x="11556" y="16503"/>
                                </a:lnTo>
                                <a:lnTo>
                                  <a:pt x="12096" y="16365"/>
                                </a:lnTo>
                                <a:lnTo>
                                  <a:pt x="12582" y="16087"/>
                                </a:lnTo>
                                <a:lnTo>
                                  <a:pt x="13014" y="15775"/>
                                </a:lnTo>
                                <a:lnTo>
                                  <a:pt x="14310" y="15602"/>
                                </a:lnTo>
                                <a:close/>
                              </a:path>
                            </a:pathLst>
                          </a:custGeom>
                          <a:solidFill>
                            <a:srgbClr val="000000"/>
                          </a:solidFill>
                          <a:ln w="12700" cap="flat">
                            <a:noFill/>
                            <a:miter lim="400000"/>
                          </a:ln>
                          <a:effectLst/>
                        </wps:spPr>
                        <wps:bodyPr/>
                      </wps:wsp>
                      <wps:wsp>
                        <wps:cNvPr id="1073741841" name="Shape 1073741841"/>
                        <wps:cNvSpPr/>
                        <wps:spPr>
                          <a:xfrm>
                            <a:off x="208214" y="268606"/>
                            <a:ext cx="246422" cy="40321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3194" y="17314"/>
                                </a:moveTo>
                                <a:lnTo>
                                  <a:pt x="14252" y="17178"/>
                                </a:lnTo>
                                <a:lnTo>
                                  <a:pt x="13584" y="17654"/>
                                </a:lnTo>
                                <a:lnTo>
                                  <a:pt x="12860" y="18164"/>
                                </a:lnTo>
                                <a:lnTo>
                                  <a:pt x="12080" y="18709"/>
                                </a:lnTo>
                                <a:lnTo>
                                  <a:pt x="11245" y="19253"/>
                                </a:lnTo>
                                <a:lnTo>
                                  <a:pt x="10299" y="19763"/>
                                </a:lnTo>
                                <a:lnTo>
                                  <a:pt x="9353" y="20239"/>
                                </a:lnTo>
                                <a:lnTo>
                                  <a:pt x="8351" y="20682"/>
                                </a:lnTo>
                                <a:lnTo>
                                  <a:pt x="7348" y="21056"/>
                                </a:lnTo>
                                <a:lnTo>
                                  <a:pt x="6291" y="21328"/>
                                </a:lnTo>
                                <a:lnTo>
                                  <a:pt x="5344" y="21532"/>
                                </a:lnTo>
                                <a:lnTo>
                                  <a:pt x="4342" y="21600"/>
                                </a:lnTo>
                                <a:lnTo>
                                  <a:pt x="3340" y="21532"/>
                                </a:lnTo>
                                <a:lnTo>
                                  <a:pt x="2394" y="21328"/>
                                </a:lnTo>
                                <a:lnTo>
                                  <a:pt x="1559" y="20954"/>
                                </a:lnTo>
                                <a:lnTo>
                                  <a:pt x="724" y="20409"/>
                                </a:lnTo>
                                <a:lnTo>
                                  <a:pt x="0" y="19661"/>
                                </a:lnTo>
                                <a:lnTo>
                                  <a:pt x="1169" y="18947"/>
                                </a:lnTo>
                                <a:lnTo>
                                  <a:pt x="2338" y="18198"/>
                                </a:lnTo>
                                <a:lnTo>
                                  <a:pt x="4565" y="16498"/>
                                </a:lnTo>
                                <a:lnTo>
                                  <a:pt x="5623" y="15647"/>
                                </a:lnTo>
                                <a:lnTo>
                                  <a:pt x="6625" y="14695"/>
                                </a:lnTo>
                                <a:lnTo>
                                  <a:pt x="7515" y="13776"/>
                                </a:lnTo>
                                <a:lnTo>
                                  <a:pt x="8351" y="12790"/>
                                </a:lnTo>
                                <a:lnTo>
                                  <a:pt x="9074" y="11837"/>
                                </a:lnTo>
                                <a:lnTo>
                                  <a:pt x="9742" y="10817"/>
                                </a:lnTo>
                                <a:lnTo>
                                  <a:pt x="10299" y="9831"/>
                                </a:lnTo>
                                <a:lnTo>
                                  <a:pt x="10633" y="8776"/>
                                </a:lnTo>
                                <a:lnTo>
                                  <a:pt x="10967" y="7756"/>
                                </a:lnTo>
                                <a:lnTo>
                                  <a:pt x="11134" y="6735"/>
                                </a:lnTo>
                                <a:lnTo>
                                  <a:pt x="11134" y="5749"/>
                                </a:lnTo>
                                <a:lnTo>
                                  <a:pt x="11023" y="4694"/>
                                </a:lnTo>
                                <a:lnTo>
                                  <a:pt x="10744" y="3368"/>
                                </a:lnTo>
                                <a:lnTo>
                                  <a:pt x="10744" y="2653"/>
                                </a:lnTo>
                                <a:lnTo>
                                  <a:pt x="10800" y="2007"/>
                                </a:lnTo>
                                <a:lnTo>
                                  <a:pt x="10856" y="1020"/>
                                </a:lnTo>
                                <a:lnTo>
                                  <a:pt x="12080" y="850"/>
                                </a:lnTo>
                                <a:lnTo>
                                  <a:pt x="12915" y="646"/>
                                </a:lnTo>
                                <a:lnTo>
                                  <a:pt x="13584" y="442"/>
                                </a:lnTo>
                                <a:lnTo>
                                  <a:pt x="14140" y="204"/>
                                </a:lnTo>
                                <a:lnTo>
                                  <a:pt x="14697" y="68"/>
                                </a:lnTo>
                                <a:lnTo>
                                  <a:pt x="15365" y="0"/>
                                </a:lnTo>
                                <a:lnTo>
                                  <a:pt x="16256" y="34"/>
                                </a:lnTo>
                                <a:lnTo>
                                  <a:pt x="17592" y="170"/>
                                </a:lnTo>
                                <a:lnTo>
                                  <a:pt x="17536" y="850"/>
                                </a:lnTo>
                                <a:lnTo>
                                  <a:pt x="17759" y="1395"/>
                                </a:lnTo>
                                <a:lnTo>
                                  <a:pt x="18148" y="1803"/>
                                </a:lnTo>
                                <a:lnTo>
                                  <a:pt x="18761" y="2177"/>
                                </a:lnTo>
                                <a:lnTo>
                                  <a:pt x="19485" y="2517"/>
                                </a:lnTo>
                                <a:lnTo>
                                  <a:pt x="20208" y="2891"/>
                                </a:lnTo>
                                <a:lnTo>
                                  <a:pt x="20932" y="3300"/>
                                </a:lnTo>
                                <a:lnTo>
                                  <a:pt x="21600" y="3844"/>
                                </a:lnTo>
                                <a:lnTo>
                                  <a:pt x="18984" y="4320"/>
                                </a:lnTo>
                                <a:lnTo>
                                  <a:pt x="18260" y="3129"/>
                                </a:lnTo>
                                <a:lnTo>
                                  <a:pt x="17091" y="3300"/>
                                </a:lnTo>
                                <a:lnTo>
                                  <a:pt x="17592" y="4558"/>
                                </a:lnTo>
                                <a:lnTo>
                                  <a:pt x="14697" y="4796"/>
                                </a:lnTo>
                                <a:lnTo>
                                  <a:pt x="14252" y="3844"/>
                                </a:lnTo>
                                <a:lnTo>
                                  <a:pt x="13194" y="4150"/>
                                </a:lnTo>
                                <a:lnTo>
                                  <a:pt x="13472" y="5000"/>
                                </a:lnTo>
                                <a:lnTo>
                                  <a:pt x="13751" y="5817"/>
                                </a:lnTo>
                                <a:lnTo>
                                  <a:pt x="14140" y="6565"/>
                                </a:lnTo>
                                <a:lnTo>
                                  <a:pt x="14586" y="7347"/>
                                </a:lnTo>
                                <a:lnTo>
                                  <a:pt x="13918" y="7483"/>
                                </a:lnTo>
                                <a:lnTo>
                                  <a:pt x="13918" y="8130"/>
                                </a:lnTo>
                                <a:lnTo>
                                  <a:pt x="15198" y="8130"/>
                                </a:lnTo>
                                <a:lnTo>
                                  <a:pt x="17313" y="10137"/>
                                </a:lnTo>
                                <a:lnTo>
                                  <a:pt x="16812" y="10273"/>
                                </a:lnTo>
                                <a:lnTo>
                                  <a:pt x="16256" y="10341"/>
                                </a:lnTo>
                                <a:lnTo>
                                  <a:pt x="15254" y="10477"/>
                                </a:lnTo>
                                <a:lnTo>
                                  <a:pt x="14920" y="10545"/>
                                </a:lnTo>
                                <a:lnTo>
                                  <a:pt x="14586" y="10579"/>
                                </a:lnTo>
                                <a:lnTo>
                                  <a:pt x="14196" y="10613"/>
                                </a:lnTo>
                                <a:lnTo>
                                  <a:pt x="13973" y="10647"/>
                                </a:lnTo>
                                <a:lnTo>
                                  <a:pt x="13528" y="9660"/>
                                </a:lnTo>
                                <a:lnTo>
                                  <a:pt x="12303" y="9660"/>
                                </a:lnTo>
                                <a:lnTo>
                                  <a:pt x="12748" y="10885"/>
                                </a:lnTo>
                                <a:lnTo>
                                  <a:pt x="12303" y="10885"/>
                                </a:lnTo>
                                <a:lnTo>
                                  <a:pt x="11913" y="11667"/>
                                </a:lnTo>
                                <a:lnTo>
                                  <a:pt x="13194" y="11667"/>
                                </a:lnTo>
                                <a:lnTo>
                                  <a:pt x="13973" y="13232"/>
                                </a:lnTo>
                                <a:lnTo>
                                  <a:pt x="10856" y="13640"/>
                                </a:lnTo>
                                <a:lnTo>
                                  <a:pt x="10522" y="12892"/>
                                </a:lnTo>
                                <a:lnTo>
                                  <a:pt x="9464" y="13538"/>
                                </a:lnTo>
                                <a:lnTo>
                                  <a:pt x="9798" y="14389"/>
                                </a:lnTo>
                                <a:lnTo>
                                  <a:pt x="10243" y="15239"/>
                                </a:lnTo>
                                <a:lnTo>
                                  <a:pt x="10633" y="16123"/>
                                </a:lnTo>
                                <a:lnTo>
                                  <a:pt x="11190" y="16940"/>
                                </a:lnTo>
                                <a:lnTo>
                                  <a:pt x="7627" y="17552"/>
                                </a:lnTo>
                                <a:lnTo>
                                  <a:pt x="7293" y="16940"/>
                                </a:lnTo>
                                <a:lnTo>
                                  <a:pt x="6179" y="16940"/>
                                </a:lnTo>
                                <a:lnTo>
                                  <a:pt x="6235" y="17688"/>
                                </a:lnTo>
                                <a:lnTo>
                                  <a:pt x="5678" y="17688"/>
                                </a:lnTo>
                                <a:lnTo>
                                  <a:pt x="5233" y="18437"/>
                                </a:lnTo>
                                <a:lnTo>
                                  <a:pt x="6625" y="18437"/>
                                </a:lnTo>
                                <a:lnTo>
                                  <a:pt x="6792" y="18675"/>
                                </a:lnTo>
                                <a:lnTo>
                                  <a:pt x="7014" y="19015"/>
                                </a:lnTo>
                                <a:lnTo>
                                  <a:pt x="7404" y="19457"/>
                                </a:lnTo>
                                <a:lnTo>
                                  <a:pt x="7794" y="19967"/>
                                </a:lnTo>
                                <a:lnTo>
                                  <a:pt x="8963" y="19661"/>
                                </a:lnTo>
                                <a:lnTo>
                                  <a:pt x="8016" y="18300"/>
                                </a:lnTo>
                                <a:lnTo>
                                  <a:pt x="11746" y="17688"/>
                                </a:lnTo>
                                <a:lnTo>
                                  <a:pt x="12136" y="17960"/>
                                </a:lnTo>
                                <a:lnTo>
                                  <a:pt x="13194" y="17688"/>
                                </a:lnTo>
                                <a:lnTo>
                                  <a:pt x="13138" y="17552"/>
                                </a:lnTo>
                                <a:lnTo>
                                  <a:pt x="13138" y="17348"/>
                                </a:lnTo>
                                <a:lnTo>
                                  <a:pt x="13194" y="17314"/>
                                </a:lnTo>
                                <a:close/>
                              </a:path>
                            </a:pathLst>
                          </a:custGeom>
                          <a:solidFill>
                            <a:srgbClr val="000000"/>
                          </a:solidFill>
                          <a:ln w="12700" cap="flat">
                            <a:noFill/>
                            <a:miter lim="400000"/>
                          </a:ln>
                          <a:effectLst/>
                        </wps:spPr>
                        <wps:bodyPr/>
                      </wps:wsp>
                      <wps:wsp>
                        <wps:cNvPr id="1073741842" name="Shape 1073741842"/>
                        <wps:cNvSpPr/>
                        <wps:spPr>
                          <a:xfrm>
                            <a:off x="-2" y="144103"/>
                            <a:ext cx="603950" cy="2038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7245" y="2893"/>
                                </a:moveTo>
                                <a:lnTo>
                                  <a:pt x="8109" y="740"/>
                                </a:lnTo>
                                <a:lnTo>
                                  <a:pt x="8517" y="1279"/>
                                </a:lnTo>
                                <a:lnTo>
                                  <a:pt x="8881" y="1817"/>
                                </a:lnTo>
                                <a:lnTo>
                                  <a:pt x="9221" y="2355"/>
                                </a:lnTo>
                                <a:lnTo>
                                  <a:pt x="9517" y="2826"/>
                                </a:lnTo>
                                <a:lnTo>
                                  <a:pt x="9835" y="3297"/>
                                </a:lnTo>
                                <a:lnTo>
                                  <a:pt x="10153" y="3566"/>
                                </a:lnTo>
                                <a:lnTo>
                                  <a:pt x="10539" y="3768"/>
                                </a:lnTo>
                                <a:lnTo>
                                  <a:pt x="10970" y="3836"/>
                                </a:lnTo>
                                <a:lnTo>
                                  <a:pt x="10834" y="3432"/>
                                </a:lnTo>
                                <a:lnTo>
                                  <a:pt x="10652" y="3028"/>
                                </a:lnTo>
                                <a:lnTo>
                                  <a:pt x="10493" y="2624"/>
                                </a:lnTo>
                                <a:lnTo>
                                  <a:pt x="10289" y="2153"/>
                                </a:lnTo>
                                <a:lnTo>
                                  <a:pt x="10085" y="1750"/>
                                </a:lnTo>
                                <a:lnTo>
                                  <a:pt x="9630" y="807"/>
                                </a:lnTo>
                                <a:lnTo>
                                  <a:pt x="9358" y="336"/>
                                </a:lnTo>
                                <a:lnTo>
                                  <a:pt x="9926" y="135"/>
                                </a:lnTo>
                                <a:lnTo>
                                  <a:pt x="10357" y="0"/>
                                </a:lnTo>
                                <a:lnTo>
                                  <a:pt x="10766" y="0"/>
                                </a:lnTo>
                                <a:lnTo>
                                  <a:pt x="11084" y="135"/>
                                </a:lnTo>
                                <a:lnTo>
                                  <a:pt x="11379" y="606"/>
                                </a:lnTo>
                                <a:lnTo>
                                  <a:pt x="11697" y="1211"/>
                                </a:lnTo>
                                <a:lnTo>
                                  <a:pt x="12015" y="2153"/>
                                </a:lnTo>
                                <a:lnTo>
                                  <a:pt x="12401" y="3499"/>
                                </a:lnTo>
                                <a:lnTo>
                                  <a:pt x="13151" y="3499"/>
                                </a:lnTo>
                                <a:lnTo>
                                  <a:pt x="13060" y="3095"/>
                                </a:lnTo>
                                <a:lnTo>
                                  <a:pt x="12969" y="2826"/>
                                </a:lnTo>
                                <a:lnTo>
                                  <a:pt x="12901" y="2490"/>
                                </a:lnTo>
                                <a:lnTo>
                                  <a:pt x="12810" y="2086"/>
                                </a:lnTo>
                                <a:lnTo>
                                  <a:pt x="12674" y="1750"/>
                                </a:lnTo>
                                <a:lnTo>
                                  <a:pt x="12583" y="1413"/>
                                </a:lnTo>
                                <a:lnTo>
                                  <a:pt x="12447" y="1009"/>
                                </a:lnTo>
                                <a:lnTo>
                                  <a:pt x="12333" y="606"/>
                                </a:lnTo>
                                <a:lnTo>
                                  <a:pt x="13332" y="606"/>
                                </a:lnTo>
                                <a:lnTo>
                                  <a:pt x="14309" y="4105"/>
                                </a:lnTo>
                                <a:lnTo>
                                  <a:pt x="15286" y="4441"/>
                                </a:lnTo>
                                <a:lnTo>
                                  <a:pt x="14514" y="1548"/>
                                </a:lnTo>
                                <a:lnTo>
                                  <a:pt x="14673" y="1279"/>
                                </a:lnTo>
                                <a:lnTo>
                                  <a:pt x="14786" y="1077"/>
                                </a:lnTo>
                                <a:lnTo>
                                  <a:pt x="14922" y="942"/>
                                </a:lnTo>
                                <a:lnTo>
                                  <a:pt x="15036" y="807"/>
                                </a:lnTo>
                                <a:lnTo>
                                  <a:pt x="15127" y="673"/>
                                </a:lnTo>
                                <a:lnTo>
                                  <a:pt x="15240" y="538"/>
                                </a:lnTo>
                                <a:lnTo>
                                  <a:pt x="15331" y="404"/>
                                </a:lnTo>
                                <a:lnTo>
                                  <a:pt x="15399" y="336"/>
                                </a:lnTo>
                                <a:lnTo>
                                  <a:pt x="16649" y="5383"/>
                                </a:lnTo>
                                <a:lnTo>
                                  <a:pt x="17693" y="6191"/>
                                </a:lnTo>
                                <a:lnTo>
                                  <a:pt x="17671" y="6056"/>
                                </a:lnTo>
                                <a:lnTo>
                                  <a:pt x="17625" y="5720"/>
                                </a:lnTo>
                                <a:lnTo>
                                  <a:pt x="17534" y="5383"/>
                                </a:lnTo>
                                <a:lnTo>
                                  <a:pt x="17444" y="4979"/>
                                </a:lnTo>
                                <a:lnTo>
                                  <a:pt x="17330" y="4374"/>
                                </a:lnTo>
                                <a:lnTo>
                                  <a:pt x="17148" y="3701"/>
                                </a:lnTo>
                                <a:lnTo>
                                  <a:pt x="16989" y="2893"/>
                                </a:lnTo>
                                <a:lnTo>
                                  <a:pt x="16785" y="2019"/>
                                </a:lnTo>
                                <a:lnTo>
                                  <a:pt x="18216" y="3499"/>
                                </a:lnTo>
                                <a:lnTo>
                                  <a:pt x="18602" y="5181"/>
                                </a:lnTo>
                                <a:lnTo>
                                  <a:pt x="18965" y="6527"/>
                                </a:lnTo>
                                <a:lnTo>
                                  <a:pt x="19329" y="7671"/>
                                </a:lnTo>
                                <a:lnTo>
                                  <a:pt x="19738" y="8680"/>
                                </a:lnTo>
                                <a:lnTo>
                                  <a:pt x="20124" y="9555"/>
                                </a:lnTo>
                                <a:lnTo>
                                  <a:pt x="20578" y="10497"/>
                                </a:lnTo>
                                <a:lnTo>
                                  <a:pt x="21055" y="11507"/>
                                </a:lnTo>
                                <a:lnTo>
                                  <a:pt x="21600" y="12718"/>
                                </a:lnTo>
                                <a:lnTo>
                                  <a:pt x="20828" y="15207"/>
                                </a:lnTo>
                                <a:lnTo>
                                  <a:pt x="20487" y="14535"/>
                                </a:lnTo>
                                <a:lnTo>
                                  <a:pt x="20192" y="13929"/>
                                </a:lnTo>
                                <a:lnTo>
                                  <a:pt x="19919" y="13391"/>
                                </a:lnTo>
                                <a:lnTo>
                                  <a:pt x="19692" y="12987"/>
                                </a:lnTo>
                                <a:lnTo>
                                  <a:pt x="19465" y="12516"/>
                                </a:lnTo>
                                <a:lnTo>
                                  <a:pt x="19238" y="12247"/>
                                </a:lnTo>
                                <a:lnTo>
                                  <a:pt x="19033" y="11978"/>
                                </a:lnTo>
                                <a:lnTo>
                                  <a:pt x="18874" y="11843"/>
                                </a:lnTo>
                                <a:lnTo>
                                  <a:pt x="18670" y="11776"/>
                                </a:lnTo>
                                <a:lnTo>
                                  <a:pt x="18488" y="11776"/>
                                </a:lnTo>
                                <a:lnTo>
                                  <a:pt x="18261" y="11843"/>
                                </a:lnTo>
                                <a:lnTo>
                                  <a:pt x="18034" y="12112"/>
                                </a:lnTo>
                                <a:lnTo>
                                  <a:pt x="17784" y="12314"/>
                                </a:lnTo>
                                <a:lnTo>
                                  <a:pt x="17489" y="12650"/>
                                </a:lnTo>
                                <a:lnTo>
                                  <a:pt x="17171" y="13054"/>
                                </a:lnTo>
                                <a:lnTo>
                                  <a:pt x="16830" y="13525"/>
                                </a:lnTo>
                                <a:lnTo>
                                  <a:pt x="16739" y="13525"/>
                                </a:lnTo>
                                <a:lnTo>
                                  <a:pt x="16512" y="13391"/>
                                </a:lnTo>
                                <a:lnTo>
                                  <a:pt x="16399" y="13256"/>
                                </a:lnTo>
                                <a:lnTo>
                                  <a:pt x="16240" y="13121"/>
                                </a:lnTo>
                                <a:lnTo>
                                  <a:pt x="16058" y="12987"/>
                                </a:lnTo>
                                <a:lnTo>
                                  <a:pt x="15899" y="12718"/>
                                </a:lnTo>
                                <a:lnTo>
                                  <a:pt x="15695" y="12516"/>
                                </a:lnTo>
                                <a:lnTo>
                                  <a:pt x="17307" y="9959"/>
                                </a:lnTo>
                                <a:lnTo>
                                  <a:pt x="16853" y="9488"/>
                                </a:lnTo>
                                <a:lnTo>
                                  <a:pt x="16467" y="9421"/>
                                </a:lnTo>
                                <a:lnTo>
                                  <a:pt x="16103" y="9757"/>
                                </a:lnTo>
                                <a:lnTo>
                                  <a:pt x="15740" y="10295"/>
                                </a:lnTo>
                                <a:lnTo>
                                  <a:pt x="15399" y="10834"/>
                                </a:lnTo>
                                <a:lnTo>
                                  <a:pt x="15013" y="11372"/>
                                </a:lnTo>
                                <a:lnTo>
                                  <a:pt x="14559" y="11641"/>
                                </a:lnTo>
                                <a:lnTo>
                                  <a:pt x="14037" y="11574"/>
                                </a:lnTo>
                                <a:lnTo>
                                  <a:pt x="14173" y="11237"/>
                                </a:lnTo>
                                <a:lnTo>
                                  <a:pt x="14332" y="10834"/>
                                </a:lnTo>
                                <a:lnTo>
                                  <a:pt x="14468" y="10497"/>
                                </a:lnTo>
                                <a:lnTo>
                                  <a:pt x="14650" y="10026"/>
                                </a:lnTo>
                                <a:lnTo>
                                  <a:pt x="14832" y="9622"/>
                                </a:lnTo>
                                <a:lnTo>
                                  <a:pt x="15036" y="9151"/>
                                </a:lnTo>
                                <a:lnTo>
                                  <a:pt x="15263" y="8748"/>
                                </a:lnTo>
                                <a:lnTo>
                                  <a:pt x="15490" y="8277"/>
                                </a:lnTo>
                                <a:lnTo>
                                  <a:pt x="14832" y="8142"/>
                                </a:lnTo>
                                <a:lnTo>
                                  <a:pt x="14355" y="8546"/>
                                </a:lnTo>
                                <a:lnTo>
                                  <a:pt x="13946" y="9151"/>
                                </a:lnTo>
                                <a:lnTo>
                                  <a:pt x="13628" y="10026"/>
                                </a:lnTo>
                                <a:lnTo>
                                  <a:pt x="13287" y="10968"/>
                                </a:lnTo>
                                <a:lnTo>
                                  <a:pt x="12924" y="11843"/>
                                </a:lnTo>
                                <a:lnTo>
                                  <a:pt x="12424" y="12516"/>
                                </a:lnTo>
                                <a:lnTo>
                                  <a:pt x="11811" y="12718"/>
                                </a:lnTo>
                                <a:lnTo>
                                  <a:pt x="11992" y="11978"/>
                                </a:lnTo>
                                <a:lnTo>
                                  <a:pt x="12151" y="11305"/>
                                </a:lnTo>
                                <a:lnTo>
                                  <a:pt x="12560" y="9824"/>
                                </a:lnTo>
                                <a:lnTo>
                                  <a:pt x="12765" y="9151"/>
                                </a:lnTo>
                                <a:lnTo>
                                  <a:pt x="13015" y="8546"/>
                                </a:lnTo>
                                <a:lnTo>
                                  <a:pt x="13514" y="7200"/>
                                </a:lnTo>
                                <a:lnTo>
                                  <a:pt x="12560" y="7200"/>
                                </a:lnTo>
                                <a:lnTo>
                                  <a:pt x="12129" y="8680"/>
                                </a:lnTo>
                                <a:lnTo>
                                  <a:pt x="11765" y="9892"/>
                                </a:lnTo>
                                <a:lnTo>
                                  <a:pt x="11447" y="11036"/>
                                </a:lnTo>
                                <a:lnTo>
                                  <a:pt x="11152" y="12112"/>
                                </a:lnTo>
                                <a:lnTo>
                                  <a:pt x="10811" y="13054"/>
                                </a:lnTo>
                                <a:lnTo>
                                  <a:pt x="10425" y="13862"/>
                                </a:lnTo>
                                <a:lnTo>
                                  <a:pt x="9948" y="14535"/>
                                </a:lnTo>
                                <a:lnTo>
                                  <a:pt x="9358" y="15207"/>
                                </a:lnTo>
                                <a:lnTo>
                                  <a:pt x="9517" y="14467"/>
                                </a:lnTo>
                                <a:lnTo>
                                  <a:pt x="9744" y="13391"/>
                                </a:lnTo>
                                <a:lnTo>
                                  <a:pt x="10039" y="12247"/>
                                </a:lnTo>
                                <a:lnTo>
                                  <a:pt x="10357" y="10901"/>
                                </a:lnTo>
                                <a:lnTo>
                                  <a:pt x="10652" y="9690"/>
                                </a:lnTo>
                                <a:lnTo>
                                  <a:pt x="10925" y="8546"/>
                                </a:lnTo>
                                <a:lnTo>
                                  <a:pt x="11107" y="7738"/>
                                </a:lnTo>
                                <a:lnTo>
                                  <a:pt x="11175" y="7200"/>
                                </a:lnTo>
                                <a:lnTo>
                                  <a:pt x="10675" y="7469"/>
                                </a:lnTo>
                                <a:lnTo>
                                  <a:pt x="10221" y="8142"/>
                                </a:lnTo>
                                <a:lnTo>
                                  <a:pt x="9789" y="9219"/>
                                </a:lnTo>
                                <a:lnTo>
                                  <a:pt x="9403" y="10564"/>
                                </a:lnTo>
                                <a:lnTo>
                                  <a:pt x="9062" y="12112"/>
                                </a:lnTo>
                                <a:lnTo>
                                  <a:pt x="8767" y="13525"/>
                                </a:lnTo>
                                <a:lnTo>
                                  <a:pt x="8495" y="15006"/>
                                </a:lnTo>
                                <a:lnTo>
                                  <a:pt x="8245" y="16284"/>
                                </a:lnTo>
                                <a:lnTo>
                                  <a:pt x="6837" y="18101"/>
                                </a:lnTo>
                                <a:lnTo>
                                  <a:pt x="6996" y="17024"/>
                                </a:lnTo>
                                <a:lnTo>
                                  <a:pt x="7177" y="15880"/>
                                </a:lnTo>
                                <a:lnTo>
                                  <a:pt x="7382" y="14669"/>
                                </a:lnTo>
                                <a:lnTo>
                                  <a:pt x="7609" y="13525"/>
                                </a:lnTo>
                                <a:lnTo>
                                  <a:pt x="7836" y="12314"/>
                                </a:lnTo>
                                <a:lnTo>
                                  <a:pt x="8109" y="11036"/>
                                </a:lnTo>
                                <a:lnTo>
                                  <a:pt x="8381" y="9824"/>
                                </a:lnTo>
                                <a:lnTo>
                                  <a:pt x="8676" y="8546"/>
                                </a:lnTo>
                                <a:lnTo>
                                  <a:pt x="8109" y="9017"/>
                                </a:lnTo>
                                <a:lnTo>
                                  <a:pt x="7609" y="10026"/>
                                </a:lnTo>
                                <a:lnTo>
                                  <a:pt x="7177" y="11305"/>
                                </a:lnTo>
                                <a:lnTo>
                                  <a:pt x="6768" y="12785"/>
                                </a:lnTo>
                                <a:lnTo>
                                  <a:pt x="6450" y="14535"/>
                                </a:lnTo>
                                <a:lnTo>
                                  <a:pt x="6155" y="16284"/>
                                </a:lnTo>
                                <a:lnTo>
                                  <a:pt x="5951" y="18034"/>
                                </a:lnTo>
                                <a:lnTo>
                                  <a:pt x="5746" y="19716"/>
                                </a:lnTo>
                                <a:lnTo>
                                  <a:pt x="4702" y="20254"/>
                                </a:lnTo>
                                <a:lnTo>
                                  <a:pt x="4861" y="19043"/>
                                </a:lnTo>
                                <a:lnTo>
                                  <a:pt x="5042" y="17899"/>
                                </a:lnTo>
                                <a:lnTo>
                                  <a:pt x="5201" y="16755"/>
                                </a:lnTo>
                                <a:lnTo>
                                  <a:pt x="5383" y="15544"/>
                                </a:lnTo>
                                <a:lnTo>
                                  <a:pt x="5542" y="14467"/>
                                </a:lnTo>
                                <a:lnTo>
                                  <a:pt x="5746" y="13391"/>
                                </a:lnTo>
                                <a:lnTo>
                                  <a:pt x="5905" y="12314"/>
                                </a:lnTo>
                                <a:lnTo>
                                  <a:pt x="6110" y="11237"/>
                                </a:lnTo>
                                <a:lnTo>
                                  <a:pt x="5179" y="12112"/>
                                </a:lnTo>
                                <a:lnTo>
                                  <a:pt x="4951" y="13323"/>
                                </a:lnTo>
                                <a:lnTo>
                                  <a:pt x="4770" y="14535"/>
                                </a:lnTo>
                                <a:lnTo>
                                  <a:pt x="4588" y="15813"/>
                                </a:lnTo>
                                <a:lnTo>
                                  <a:pt x="4406" y="16957"/>
                                </a:lnTo>
                                <a:lnTo>
                                  <a:pt x="4088" y="19245"/>
                                </a:lnTo>
                                <a:lnTo>
                                  <a:pt x="3861" y="21398"/>
                                </a:lnTo>
                                <a:lnTo>
                                  <a:pt x="2885" y="21600"/>
                                </a:lnTo>
                                <a:lnTo>
                                  <a:pt x="2975" y="20793"/>
                                </a:lnTo>
                                <a:lnTo>
                                  <a:pt x="3044" y="19985"/>
                                </a:lnTo>
                                <a:lnTo>
                                  <a:pt x="3134" y="19110"/>
                                </a:lnTo>
                                <a:lnTo>
                                  <a:pt x="3271" y="18168"/>
                                </a:lnTo>
                                <a:lnTo>
                                  <a:pt x="3407" y="17159"/>
                                </a:lnTo>
                                <a:lnTo>
                                  <a:pt x="3566" y="16150"/>
                                </a:lnTo>
                                <a:lnTo>
                                  <a:pt x="3725" y="15073"/>
                                </a:lnTo>
                                <a:lnTo>
                                  <a:pt x="3929" y="13996"/>
                                </a:lnTo>
                                <a:lnTo>
                                  <a:pt x="3452" y="14535"/>
                                </a:lnTo>
                                <a:lnTo>
                                  <a:pt x="3112" y="15140"/>
                                </a:lnTo>
                                <a:lnTo>
                                  <a:pt x="2862" y="15880"/>
                                </a:lnTo>
                                <a:lnTo>
                                  <a:pt x="2703" y="16688"/>
                                </a:lnTo>
                                <a:lnTo>
                                  <a:pt x="2544" y="17630"/>
                                </a:lnTo>
                                <a:lnTo>
                                  <a:pt x="2430" y="18707"/>
                                </a:lnTo>
                                <a:lnTo>
                                  <a:pt x="2271" y="19918"/>
                                </a:lnTo>
                                <a:lnTo>
                                  <a:pt x="2067" y="21398"/>
                                </a:lnTo>
                                <a:lnTo>
                                  <a:pt x="1249" y="20523"/>
                                </a:lnTo>
                                <a:lnTo>
                                  <a:pt x="1840" y="16755"/>
                                </a:lnTo>
                                <a:lnTo>
                                  <a:pt x="1613" y="17092"/>
                                </a:lnTo>
                                <a:lnTo>
                                  <a:pt x="1408" y="17428"/>
                                </a:lnTo>
                                <a:lnTo>
                                  <a:pt x="1226" y="17697"/>
                                </a:lnTo>
                                <a:lnTo>
                                  <a:pt x="1045" y="17899"/>
                                </a:lnTo>
                                <a:lnTo>
                                  <a:pt x="909" y="18101"/>
                                </a:lnTo>
                                <a:lnTo>
                                  <a:pt x="750" y="18370"/>
                                </a:lnTo>
                                <a:lnTo>
                                  <a:pt x="613" y="18505"/>
                                </a:lnTo>
                                <a:lnTo>
                                  <a:pt x="500" y="18572"/>
                                </a:lnTo>
                                <a:lnTo>
                                  <a:pt x="318" y="17764"/>
                                </a:lnTo>
                                <a:lnTo>
                                  <a:pt x="227" y="17024"/>
                                </a:lnTo>
                                <a:lnTo>
                                  <a:pt x="227" y="16419"/>
                                </a:lnTo>
                                <a:lnTo>
                                  <a:pt x="363" y="15948"/>
                                </a:lnTo>
                                <a:lnTo>
                                  <a:pt x="522" y="15409"/>
                                </a:lnTo>
                                <a:lnTo>
                                  <a:pt x="750" y="15006"/>
                                </a:lnTo>
                                <a:lnTo>
                                  <a:pt x="1022" y="14467"/>
                                </a:lnTo>
                                <a:lnTo>
                                  <a:pt x="1295" y="13996"/>
                                </a:lnTo>
                                <a:lnTo>
                                  <a:pt x="0" y="13525"/>
                                </a:lnTo>
                                <a:lnTo>
                                  <a:pt x="204" y="10766"/>
                                </a:lnTo>
                                <a:lnTo>
                                  <a:pt x="681" y="10834"/>
                                </a:lnTo>
                                <a:lnTo>
                                  <a:pt x="1090" y="10968"/>
                                </a:lnTo>
                                <a:lnTo>
                                  <a:pt x="1499" y="11237"/>
                                </a:lnTo>
                                <a:lnTo>
                                  <a:pt x="1862" y="11439"/>
                                </a:lnTo>
                                <a:lnTo>
                                  <a:pt x="2226" y="11507"/>
                                </a:lnTo>
                                <a:lnTo>
                                  <a:pt x="2612" y="11507"/>
                                </a:lnTo>
                                <a:lnTo>
                                  <a:pt x="3021" y="11305"/>
                                </a:lnTo>
                                <a:lnTo>
                                  <a:pt x="3430" y="10766"/>
                                </a:lnTo>
                                <a:lnTo>
                                  <a:pt x="3044" y="10295"/>
                                </a:lnTo>
                                <a:lnTo>
                                  <a:pt x="2657" y="9892"/>
                                </a:lnTo>
                                <a:lnTo>
                                  <a:pt x="2249" y="9555"/>
                                </a:lnTo>
                                <a:lnTo>
                                  <a:pt x="1885" y="9219"/>
                                </a:lnTo>
                                <a:lnTo>
                                  <a:pt x="1522" y="9017"/>
                                </a:lnTo>
                                <a:lnTo>
                                  <a:pt x="1158" y="8882"/>
                                </a:lnTo>
                                <a:lnTo>
                                  <a:pt x="772" y="8748"/>
                                </a:lnTo>
                                <a:lnTo>
                                  <a:pt x="409" y="8748"/>
                                </a:lnTo>
                                <a:lnTo>
                                  <a:pt x="591" y="7940"/>
                                </a:lnTo>
                                <a:lnTo>
                                  <a:pt x="954" y="6594"/>
                                </a:lnTo>
                                <a:lnTo>
                                  <a:pt x="1113" y="6056"/>
                                </a:lnTo>
                                <a:lnTo>
                                  <a:pt x="1476" y="6056"/>
                                </a:lnTo>
                                <a:lnTo>
                                  <a:pt x="1817" y="6191"/>
                                </a:lnTo>
                                <a:lnTo>
                                  <a:pt x="2135" y="6325"/>
                                </a:lnTo>
                                <a:lnTo>
                                  <a:pt x="2476" y="6460"/>
                                </a:lnTo>
                                <a:lnTo>
                                  <a:pt x="2794" y="6662"/>
                                </a:lnTo>
                                <a:lnTo>
                                  <a:pt x="3089" y="6931"/>
                                </a:lnTo>
                                <a:lnTo>
                                  <a:pt x="3407" y="7133"/>
                                </a:lnTo>
                                <a:lnTo>
                                  <a:pt x="4293" y="7738"/>
                                </a:lnTo>
                                <a:lnTo>
                                  <a:pt x="4883" y="7873"/>
                                </a:lnTo>
                                <a:lnTo>
                                  <a:pt x="5201" y="7873"/>
                                </a:lnTo>
                                <a:lnTo>
                                  <a:pt x="5497" y="7738"/>
                                </a:lnTo>
                                <a:lnTo>
                                  <a:pt x="5792" y="7469"/>
                                </a:lnTo>
                                <a:lnTo>
                                  <a:pt x="6110" y="7200"/>
                                </a:lnTo>
                                <a:lnTo>
                                  <a:pt x="5837" y="6864"/>
                                </a:lnTo>
                                <a:lnTo>
                                  <a:pt x="5587" y="6527"/>
                                </a:lnTo>
                                <a:lnTo>
                                  <a:pt x="5338" y="6258"/>
                                </a:lnTo>
                                <a:lnTo>
                                  <a:pt x="5065" y="6056"/>
                                </a:lnTo>
                                <a:lnTo>
                                  <a:pt x="4792" y="5720"/>
                                </a:lnTo>
                                <a:lnTo>
                                  <a:pt x="4520" y="5518"/>
                                </a:lnTo>
                                <a:lnTo>
                                  <a:pt x="4270" y="5316"/>
                                </a:lnTo>
                                <a:lnTo>
                                  <a:pt x="3997" y="5181"/>
                                </a:lnTo>
                                <a:lnTo>
                                  <a:pt x="3452" y="4778"/>
                                </a:lnTo>
                                <a:lnTo>
                                  <a:pt x="3180" y="4710"/>
                                </a:lnTo>
                                <a:lnTo>
                                  <a:pt x="2907" y="4576"/>
                                </a:lnTo>
                                <a:lnTo>
                                  <a:pt x="2657" y="4508"/>
                                </a:lnTo>
                                <a:lnTo>
                                  <a:pt x="2385" y="4508"/>
                                </a:lnTo>
                                <a:lnTo>
                                  <a:pt x="2112" y="4441"/>
                                </a:lnTo>
                                <a:lnTo>
                                  <a:pt x="1840" y="4441"/>
                                </a:lnTo>
                                <a:lnTo>
                                  <a:pt x="2226" y="3768"/>
                                </a:lnTo>
                                <a:lnTo>
                                  <a:pt x="2612" y="3297"/>
                                </a:lnTo>
                                <a:lnTo>
                                  <a:pt x="3021" y="2893"/>
                                </a:lnTo>
                                <a:lnTo>
                                  <a:pt x="3384" y="2692"/>
                                </a:lnTo>
                                <a:lnTo>
                                  <a:pt x="3770" y="2557"/>
                                </a:lnTo>
                                <a:lnTo>
                                  <a:pt x="4111" y="2557"/>
                                </a:lnTo>
                                <a:lnTo>
                                  <a:pt x="4497" y="2624"/>
                                </a:lnTo>
                                <a:lnTo>
                                  <a:pt x="4861" y="2759"/>
                                </a:lnTo>
                                <a:lnTo>
                                  <a:pt x="5224" y="2961"/>
                                </a:lnTo>
                                <a:lnTo>
                                  <a:pt x="5587" y="3297"/>
                                </a:lnTo>
                                <a:lnTo>
                                  <a:pt x="5951" y="3566"/>
                                </a:lnTo>
                                <a:lnTo>
                                  <a:pt x="6337" y="3903"/>
                                </a:lnTo>
                                <a:lnTo>
                                  <a:pt x="6700" y="4374"/>
                                </a:lnTo>
                                <a:lnTo>
                                  <a:pt x="7086" y="4778"/>
                                </a:lnTo>
                                <a:lnTo>
                                  <a:pt x="7495" y="5181"/>
                                </a:lnTo>
                                <a:lnTo>
                                  <a:pt x="7881" y="5585"/>
                                </a:lnTo>
                                <a:lnTo>
                                  <a:pt x="7950" y="5585"/>
                                </a:lnTo>
                                <a:lnTo>
                                  <a:pt x="8040" y="5518"/>
                                </a:lnTo>
                                <a:lnTo>
                                  <a:pt x="8109" y="5450"/>
                                </a:lnTo>
                                <a:lnTo>
                                  <a:pt x="8290" y="5316"/>
                                </a:lnTo>
                                <a:lnTo>
                                  <a:pt x="8517" y="5047"/>
                                </a:lnTo>
                                <a:lnTo>
                                  <a:pt x="8631" y="4845"/>
                                </a:lnTo>
                                <a:lnTo>
                                  <a:pt x="8517" y="4710"/>
                                </a:lnTo>
                                <a:lnTo>
                                  <a:pt x="8426" y="4508"/>
                                </a:lnTo>
                                <a:lnTo>
                                  <a:pt x="8268" y="4374"/>
                                </a:lnTo>
                                <a:lnTo>
                                  <a:pt x="8131" y="4105"/>
                                </a:lnTo>
                                <a:lnTo>
                                  <a:pt x="7927" y="3836"/>
                                </a:lnTo>
                                <a:lnTo>
                                  <a:pt x="7745" y="3566"/>
                                </a:lnTo>
                                <a:lnTo>
                                  <a:pt x="7495" y="3297"/>
                                </a:lnTo>
                                <a:lnTo>
                                  <a:pt x="7245" y="2893"/>
                                </a:lnTo>
                                <a:close/>
                              </a:path>
                            </a:pathLst>
                          </a:custGeom>
                          <a:solidFill>
                            <a:srgbClr val="000000"/>
                          </a:solidFill>
                          <a:ln w="12700" cap="flat">
                            <a:noFill/>
                            <a:miter lim="400000"/>
                          </a:ln>
                          <a:effectLst/>
                        </wps:spPr>
                        <wps:bodyPr/>
                      </wps:wsp>
                      <wps:wsp>
                        <wps:cNvPr id="1073741843" name="Shape 1073741843"/>
                        <wps:cNvSpPr/>
                        <wps:spPr>
                          <a:xfrm>
                            <a:off x="35502" y="1898"/>
                            <a:ext cx="215920" cy="1644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08" y="8340"/>
                                </a:moveTo>
                                <a:lnTo>
                                  <a:pt x="0" y="5171"/>
                                </a:lnTo>
                                <a:lnTo>
                                  <a:pt x="3431" y="5171"/>
                                </a:lnTo>
                                <a:lnTo>
                                  <a:pt x="2478" y="3086"/>
                                </a:lnTo>
                                <a:lnTo>
                                  <a:pt x="1969" y="1501"/>
                                </a:lnTo>
                                <a:lnTo>
                                  <a:pt x="1842" y="667"/>
                                </a:lnTo>
                                <a:lnTo>
                                  <a:pt x="2096" y="167"/>
                                </a:lnTo>
                                <a:lnTo>
                                  <a:pt x="2732" y="167"/>
                                </a:lnTo>
                                <a:lnTo>
                                  <a:pt x="3494" y="751"/>
                                </a:lnTo>
                                <a:lnTo>
                                  <a:pt x="4447" y="1751"/>
                                </a:lnTo>
                                <a:lnTo>
                                  <a:pt x="5591" y="3086"/>
                                </a:lnTo>
                                <a:lnTo>
                                  <a:pt x="5781" y="1918"/>
                                </a:lnTo>
                                <a:lnTo>
                                  <a:pt x="5908" y="1001"/>
                                </a:lnTo>
                                <a:lnTo>
                                  <a:pt x="6035" y="334"/>
                                </a:lnTo>
                                <a:lnTo>
                                  <a:pt x="6035" y="0"/>
                                </a:lnTo>
                                <a:lnTo>
                                  <a:pt x="8894" y="1251"/>
                                </a:lnTo>
                                <a:lnTo>
                                  <a:pt x="8894" y="2419"/>
                                </a:lnTo>
                                <a:lnTo>
                                  <a:pt x="8704" y="3586"/>
                                </a:lnTo>
                                <a:lnTo>
                                  <a:pt x="8576" y="5004"/>
                                </a:lnTo>
                                <a:lnTo>
                                  <a:pt x="8386" y="6422"/>
                                </a:lnTo>
                                <a:lnTo>
                                  <a:pt x="9911" y="8340"/>
                                </a:lnTo>
                                <a:lnTo>
                                  <a:pt x="10355" y="6922"/>
                                </a:lnTo>
                                <a:lnTo>
                                  <a:pt x="10673" y="5504"/>
                                </a:lnTo>
                                <a:lnTo>
                                  <a:pt x="10864" y="4086"/>
                                </a:lnTo>
                                <a:lnTo>
                                  <a:pt x="10927" y="2585"/>
                                </a:lnTo>
                                <a:lnTo>
                                  <a:pt x="13214" y="4503"/>
                                </a:lnTo>
                                <a:lnTo>
                                  <a:pt x="13151" y="5754"/>
                                </a:lnTo>
                                <a:lnTo>
                                  <a:pt x="12960" y="7339"/>
                                </a:lnTo>
                                <a:lnTo>
                                  <a:pt x="12706" y="9090"/>
                                </a:lnTo>
                                <a:lnTo>
                                  <a:pt x="12325" y="11175"/>
                                </a:lnTo>
                                <a:lnTo>
                                  <a:pt x="13532" y="12676"/>
                                </a:lnTo>
                                <a:lnTo>
                                  <a:pt x="13976" y="10925"/>
                                </a:lnTo>
                                <a:lnTo>
                                  <a:pt x="14294" y="9174"/>
                                </a:lnTo>
                                <a:lnTo>
                                  <a:pt x="14612" y="7506"/>
                                </a:lnTo>
                                <a:lnTo>
                                  <a:pt x="15120" y="5921"/>
                                </a:lnTo>
                                <a:lnTo>
                                  <a:pt x="17407" y="7422"/>
                                </a:lnTo>
                                <a:lnTo>
                                  <a:pt x="17089" y="9257"/>
                                </a:lnTo>
                                <a:lnTo>
                                  <a:pt x="16772" y="11175"/>
                                </a:lnTo>
                                <a:lnTo>
                                  <a:pt x="16264" y="13093"/>
                                </a:lnTo>
                                <a:lnTo>
                                  <a:pt x="15692" y="15095"/>
                                </a:lnTo>
                                <a:lnTo>
                                  <a:pt x="16708" y="16263"/>
                                </a:lnTo>
                                <a:lnTo>
                                  <a:pt x="17089" y="15512"/>
                                </a:lnTo>
                                <a:lnTo>
                                  <a:pt x="17471" y="14678"/>
                                </a:lnTo>
                                <a:lnTo>
                                  <a:pt x="17788" y="13927"/>
                                </a:lnTo>
                                <a:lnTo>
                                  <a:pt x="18233" y="13093"/>
                                </a:lnTo>
                                <a:lnTo>
                                  <a:pt x="18551" y="12259"/>
                                </a:lnTo>
                                <a:lnTo>
                                  <a:pt x="18932" y="11425"/>
                                </a:lnTo>
                                <a:lnTo>
                                  <a:pt x="19186" y="10592"/>
                                </a:lnTo>
                                <a:lnTo>
                                  <a:pt x="19504" y="9674"/>
                                </a:lnTo>
                                <a:lnTo>
                                  <a:pt x="19821" y="9924"/>
                                </a:lnTo>
                                <a:lnTo>
                                  <a:pt x="20139" y="10258"/>
                                </a:lnTo>
                                <a:lnTo>
                                  <a:pt x="20393" y="10592"/>
                                </a:lnTo>
                                <a:lnTo>
                                  <a:pt x="20711" y="10842"/>
                                </a:lnTo>
                                <a:lnTo>
                                  <a:pt x="20965" y="11092"/>
                                </a:lnTo>
                                <a:lnTo>
                                  <a:pt x="21155" y="11342"/>
                                </a:lnTo>
                                <a:lnTo>
                                  <a:pt x="21409" y="11592"/>
                                </a:lnTo>
                                <a:lnTo>
                                  <a:pt x="21600" y="11842"/>
                                </a:lnTo>
                                <a:lnTo>
                                  <a:pt x="21219" y="13010"/>
                                </a:lnTo>
                                <a:lnTo>
                                  <a:pt x="20647" y="14344"/>
                                </a:lnTo>
                                <a:lnTo>
                                  <a:pt x="19821" y="16012"/>
                                </a:lnTo>
                                <a:lnTo>
                                  <a:pt x="18805" y="17514"/>
                                </a:lnTo>
                                <a:lnTo>
                                  <a:pt x="17788" y="18931"/>
                                </a:lnTo>
                                <a:lnTo>
                                  <a:pt x="16772" y="20182"/>
                                </a:lnTo>
                                <a:lnTo>
                                  <a:pt x="15755" y="21100"/>
                                </a:lnTo>
                                <a:lnTo>
                                  <a:pt x="14929" y="21600"/>
                                </a:lnTo>
                                <a:lnTo>
                                  <a:pt x="10927" y="20266"/>
                                </a:lnTo>
                                <a:lnTo>
                                  <a:pt x="11372" y="20099"/>
                                </a:lnTo>
                                <a:lnTo>
                                  <a:pt x="11753" y="20015"/>
                                </a:lnTo>
                                <a:lnTo>
                                  <a:pt x="12198" y="19849"/>
                                </a:lnTo>
                                <a:lnTo>
                                  <a:pt x="12579" y="19765"/>
                                </a:lnTo>
                                <a:lnTo>
                                  <a:pt x="12896" y="19598"/>
                                </a:lnTo>
                                <a:lnTo>
                                  <a:pt x="13278" y="19515"/>
                                </a:lnTo>
                                <a:lnTo>
                                  <a:pt x="13595" y="19348"/>
                                </a:lnTo>
                                <a:lnTo>
                                  <a:pt x="13976" y="19098"/>
                                </a:lnTo>
                                <a:lnTo>
                                  <a:pt x="12769" y="17597"/>
                                </a:lnTo>
                                <a:lnTo>
                                  <a:pt x="11816" y="17847"/>
                                </a:lnTo>
                                <a:lnTo>
                                  <a:pt x="10864" y="18014"/>
                                </a:lnTo>
                                <a:lnTo>
                                  <a:pt x="9911" y="18264"/>
                                </a:lnTo>
                                <a:lnTo>
                                  <a:pt x="8894" y="18514"/>
                                </a:lnTo>
                                <a:lnTo>
                                  <a:pt x="7814" y="18681"/>
                                </a:lnTo>
                                <a:lnTo>
                                  <a:pt x="6798" y="18848"/>
                                </a:lnTo>
                                <a:lnTo>
                                  <a:pt x="5781" y="18931"/>
                                </a:lnTo>
                                <a:lnTo>
                                  <a:pt x="4765" y="19098"/>
                                </a:lnTo>
                                <a:lnTo>
                                  <a:pt x="4256" y="18514"/>
                                </a:lnTo>
                                <a:lnTo>
                                  <a:pt x="3875" y="17680"/>
                                </a:lnTo>
                                <a:lnTo>
                                  <a:pt x="3431" y="16930"/>
                                </a:lnTo>
                                <a:lnTo>
                                  <a:pt x="3049" y="16096"/>
                                </a:lnTo>
                                <a:lnTo>
                                  <a:pt x="4066" y="16096"/>
                                </a:lnTo>
                                <a:lnTo>
                                  <a:pt x="5082" y="16012"/>
                                </a:lnTo>
                                <a:lnTo>
                                  <a:pt x="6035" y="15846"/>
                                </a:lnTo>
                                <a:lnTo>
                                  <a:pt x="7052" y="15762"/>
                                </a:lnTo>
                                <a:lnTo>
                                  <a:pt x="7941" y="15679"/>
                                </a:lnTo>
                                <a:lnTo>
                                  <a:pt x="8958" y="15512"/>
                                </a:lnTo>
                                <a:lnTo>
                                  <a:pt x="9784" y="15262"/>
                                </a:lnTo>
                                <a:lnTo>
                                  <a:pt x="10673" y="15095"/>
                                </a:lnTo>
                                <a:lnTo>
                                  <a:pt x="9275" y="13177"/>
                                </a:lnTo>
                                <a:lnTo>
                                  <a:pt x="1842" y="13427"/>
                                </a:lnTo>
                                <a:lnTo>
                                  <a:pt x="1588" y="12760"/>
                                </a:lnTo>
                                <a:lnTo>
                                  <a:pt x="1398" y="12009"/>
                                </a:lnTo>
                                <a:lnTo>
                                  <a:pt x="1144" y="11259"/>
                                </a:lnTo>
                                <a:lnTo>
                                  <a:pt x="953" y="10508"/>
                                </a:lnTo>
                                <a:lnTo>
                                  <a:pt x="7052" y="10258"/>
                                </a:lnTo>
                                <a:lnTo>
                                  <a:pt x="5591" y="8340"/>
                                </a:lnTo>
                                <a:lnTo>
                                  <a:pt x="508" y="8340"/>
                                </a:lnTo>
                                <a:close/>
                              </a:path>
                            </a:pathLst>
                          </a:custGeom>
                          <a:solidFill>
                            <a:srgbClr val="000000"/>
                          </a:solidFill>
                          <a:ln w="12700" cap="flat">
                            <a:noFill/>
                            <a:miter lim="400000"/>
                          </a:ln>
                          <a:effectLst/>
                        </wps:spPr>
                        <wps:bodyPr/>
                      </wps:wsp>
                      <wps:wsp>
                        <wps:cNvPr id="1073741844" name="Shape 1073741844"/>
                        <wps:cNvSpPr/>
                        <wps:spPr>
                          <a:xfrm>
                            <a:off x="273019" y="-2"/>
                            <a:ext cx="153115" cy="14981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949"/>
                                </a:moveTo>
                                <a:lnTo>
                                  <a:pt x="807" y="3661"/>
                                </a:lnTo>
                                <a:lnTo>
                                  <a:pt x="1613" y="3844"/>
                                </a:lnTo>
                                <a:lnTo>
                                  <a:pt x="2868" y="4210"/>
                                </a:lnTo>
                                <a:lnTo>
                                  <a:pt x="3495" y="4302"/>
                                </a:lnTo>
                                <a:lnTo>
                                  <a:pt x="4033" y="4576"/>
                                </a:lnTo>
                                <a:lnTo>
                                  <a:pt x="4929" y="4759"/>
                                </a:lnTo>
                                <a:lnTo>
                                  <a:pt x="5288" y="4851"/>
                                </a:lnTo>
                                <a:lnTo>
                                  <a:pt x="1524" y="915"/>
                                </a:lnTo>
                                <a:lnTo>
                                  <a:pt x="2689" y="366"/>
                                </a:lnTo>
                                <a:lnTo>
                                  <a:pt x="3585" y="183"/>
                                </a:lnTo>
                                <a:lnTo>
                                  <a:pt x="4392" y="92"/>
                                </a:lnTo>
                                <a:lnTo>
                                  <a:pt x="5198" y="275"/>
                                </a:lnTo>
                                <a:lnTo>
                                  <a:pt x="5826" y="641"/>
                                </a:lnTo>
                                <a:lnTo>
                                  <a:pt x="7439" y="1922"/>
                                </a:lnTo>
                                <a:lnTo>
                                  <a:pt x="8335" y="2837"/>
                                </a:lnTo>
                                <a:lnTo>
                                  <a:pt x="8873" y="0"/>
                                </a:lnTo>
                                <a:lnTo>
                                  <a:pt x="11651" y="1190"/>
                                </a:lnTo>
                                <a:lnTo>
                                  <a:pt x="11831" y="2563"/>
                                </a:lnTo>
                                <a:lnTo>
                                  <a:pt x="11741" y="3936"/>
                                </a:lnTo>
                                <a:lnTo>
                                  <a:pt x="11562" y="5400"/>
                                </a:lnTo>
                                <a:lnTo>
                                  <a:pt x="11383" y="6773"/>
                                </a:lnTo>
                                <a:lnTo>
                                  <a:pt x="13354" y="8969"/>
                                </a:lnTo>
                                <a:lnTo>
                                  <a:pt x="13802" y="7231"/>
                                </a:lnTo>
                                <a:lnTo>
                                  <a:pt x="14071" y="5766"/>
                                </a:lnTo>
                                <a:lnTo>
                                  <a:pt x="14161" y="4576"/>
                                </a:lnTo>
                                <a:lnTo>
                                  <a:pt x="14340" y="3661"/>
                                </a:lnTo>
                                <a:lnTo>
                                  <a:pt x="17298" y="5949"/>
                                </a:lnTo>
                                <a:lnTo>
                                  <a:pt x="16760" y="8878"/>
                                </a:lnTo>
                                <a:lnTo>
                                  <a:pt x="16222" y="10342"/>
                                </a:lnTo>
                                <a:lnTo>
                                  <a:pt x="15774" y="11807"/>
                                </a:lnTo>
                                <a:lnTo>
                                  <a:pt x="17477" y="14736"/>
                                </a:lnTo>
                                <a:lnTo>
                                  <a:pt x="18105" y="13271"/>
                                </a:lnTo>
                                <a:lnTo>
                                  <a:pt x="18553" y="11624"/>
                                </a:lnTo>
                                <a:lnTo>
                                  <a:pt x="18911" y="9976"/>
                                </a:lnTo>
                                <a:lnTo>
                                  <a:pt x="19359" y="8420"/>
                                </a:lnTo>
                                <a:lnTo>
                                  <a:pt x="20883" y="10159"/>
                                </a:lnTo>
                                <a:lnTo>
                                  <a:pt x="21600" y="11624"/>
                                </a:lnTo>
                                <a:lnTo>
                                  <a:pt x="21600" y="12997"/>
                                </a:lnTo>
                                <a:lnTo>
                                  <a:pt x="21152" y="14186"/>
                                </a:lnTo>
                                <a:lnTo>
                                  <a:pt x="20614" y="15285"/>
                                </a:lnTo>
                                <a:lnTo>
                                  <a:pt x="20256" y="16658"/>
                                </a:lnTo>
                                <a:lnTo>
                                  <a:pt x="20256" y="18031"/>
                                </a:lnTo>
                                <a:lnTo>
                                  <a:pt x="20793" y="19586"/>
                                </a:lnTo>
                                <a:lnTo>
                                  <a:pt x="16850" y="21600"/>
                                </a:lnTo>
                                <a:lnTo>
                                  <a:pt x="15774" y="19586"/>
                                </a:lnTo>
                                <a:lnTo>
                                  <a:pt x="14340" y="19586"/>
                                </a:lnTo>
                                <a:lnTo>
                                  <a:pt x="12727" y="19403"/>
                                </a:lnTo>
                                <a:lnTo>
                                  <a:pt x="11024" y="19220"/>
                                </a:lnTo>
                                <a:lnTo>
                                  <a:pt x="7439" y="18488"/>
                                </a:lnTo>
                                <a:lnTo>
                                  <a:pt x="5378" y="18031"/>
                                </a:lnTo>
                                <a:lnTo>
                                  <a:pt x="3316" y="17481"/>
                                </a:lnTo>
                                <a:lnTo>
                                  <a:pt x="1165" y="16841"/>
                                </a:lnTo>
                                <a:lnTo>
                                  <a:pt x="986" y="16017"/>
                                </a:lnTo>
                                <a:lnTo>
                                  <a:pt x="896" y="15285"/>
                                </a:lnTo>
                                <a:lnTo>
                                  <a:pt x="807" y="14736"/>
                                </a:lnTo>
                                <a:lnTo>
                                  <a:pt x="807" y="14186"/>
                                </a:lnTo>
                                <a:lnTo>
                                  <a:pt x="2778" y="14644"/>
                                </a:lnTo>
                                <a:lnTo>
                                  <a:pt x="6363" y="15559"/>
                                </a:lnTo>
                                <a:lnTo>
                                  <a:pt x="8066" y="15834"/>
                                </a:lnTo>
                                <a:lnTo>
                                  <a:pt x="9680" y="16108"/>
                                </a:lnTo>
                                <a:lnTo>
                                  <a:pt x="11114" y="16292"/>
                                </a:lnTo>
                                <a:lnTo>
                                  <a:pt x="12368" y="16383"/>
                                </a:lnTo>
                                <a:lnTo>
                                  <a:pt x="13623" y="16383"/>
                                </a:lnTo>
                                <a:lnTo>
                                  <a:pt x="12458" y="15102"/>
                                </a:lnTo>
                                <a:lnTo>
                                  <a:pt x="11024" y="14278"/>
                                </a:lnTo>
                                <a:lnTo>
                                  <a:pt x="9321" y="13637"/>
                                </a:lnTo>
                                <a:lnTo>
                                  <a:pt x="7618" y="13180"/>
                                </a:lnTo>
                                <a:lnTo>
                                  <a:pt x="5736" y="12722"/>
                                </a:lnTo>
                                <a:lnTo>
                                  <a:pt x="3944" y="12447"/>
                                </a:lnTo>
                                <a:lnTo>
                                  <a:pt x="2061" y="11990"/>
                                </a:lnTo>
                                <a:lnTo>
                                  <a:pt x="359" y="11349"/>
                                </a:lnTo>
                                <a:lnTo>
                                  <a:pt x="269" y="10800"/>
                                </a:lnTo>
                                <a:lnTo>
                                  <a:pt x="90" y="9976"/>
                                </a:lnTo>
                                <a:lnTo>
                                  <a:pt x="0" y="9244"/>
                                </a:lnTo>
                                <a:lnTo>
                                  <a:pt x="0" y="8420"/>
                                </a:lnTo>
                                <a:lnTo>
                                  <a:pt x="1882" y="8969"/>
                                </a:lnTo>
                                <a:lnTo>
                                  <a:pt x="3495" y="9610"/>
                                </a:lnTo>
                                <a:lnTo>
                                  <a:pt x="5019" y="9976"/>
                                </a:lnTo>
                                <a:lnTo>
                                  <a:pt x="6363" y="10342"/>
                                </a:lnTo>
                                <a:lnTo>
                                  <a:pt x="7439" y="10708"/>
                                </a:lnTo>
                                <a:lnTo>
                                  <a:pt x="9232" y="11075"/>
                                </a:lnTo>
                                <a:lnTo>
                                  <a:pt x="9859" y="11075"/>
                                </a:lnTo>
                                <a:lnTo>
                                  <a:pt x="8783" y="9793"/>
                                </a:lnTo>
                                <a:lnTo>
                                  <a:pt x="7798" y="8786"/>
                                </a:lnTo>
                                <a:lnTo>
                                  <a:pt x="5646" y="7688"/>
                                </a:lnTo>
                                <a:lnTo>
                                  <a:pt x="4392" y="7322"/>
                                </a:lnTo>
                                <a:lnTo>
                                  <a:pt x="3137" y="7047"/>
                                </a:lnTo>
                                <a:lnTo>
                                  <a:pt x="1703" y="6498"/>
                                </a:lnTo>
                                <a:lnTo>
                                  <a:pt x="0" y="5949"/>
                                </a:lnTo>
                                <a:close/>
                              </a:path>
                            </a:pathLst>
                          </a:custGeom>
                          <a:solidFill>
                            <a:srgbClr val="000000"/>
                          </a:solidFill>
                          <a:ln w="12700" cap="flat">
                            <a:noFill/>
                            <a:miter lim="400000"/>
                          </a:ln>
                          <a:effectLst/>
                        </wps:spPr>
                        <wps:bodyPr/>
                      </wps:wsp>
                    </wpg:wgp>
                  </a:graphicData>
                </a:graphic>
              </wp:anchor>
            </w:drawing>
          </mc:Choice>
          <mc:Fallback>
            <w:pict>
              <v:group id="_x0000_s1027" style="visibility:visible;position:absolute;margin-left:-3.3pt;margin-top:13.6pt;width:47.6pt;height:54.0pt;z-index:251662336;mso-position-horizontal:absolute;mso-position-horizontal-relative:text;mso-position-vertical:absolute;mso-position-vertical-relative:line;mso-wrap-distance-left:12.0pt;mso-wrap-distance-top:12.0pt;mso-wrap-distance-right:12.0pt;mso-wrap-distance-bottom:12.0pt;" coordorigin="-1,-1" coordsize="603948,685823">
                <w10:wrap type="through" side="bothSides" anchorx="text"/>
                <v:shape id="_x0000_s1028" style="position:absolute;left:335924;top:529613;width:58408;height:49506;" coordorigin="0,0" coordsize="21600,21600" path="M 21600,14123 L 5635,21600 L 0,3046 L 13617,0 L 14557,1662 L 15496,3600 L 16435,5262 L 17609,7200 L 19487,10523 L 20661,12185 L 21600,14123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29" style="position:absolute;left:387328;top:512413;width:37506;height:36805;" coordorigin="0,0" coordsize="21600,21600" path="M 0,7076 L 8054,4097 L 10983,2607 L 13912,1490 L 16108,1117 L 18671,372 L 20136,0 L 21600,0 L 9153,21600 L 7322,18993 L 4027,14524 L 1098,10055 L 0,7076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370827;top:473012;width:71109;height:39405;" coordorigin="0,0" coordsize="21600,21600" path="M 3279,21600 L 0,5226 L 4436,3484 L 7521,2090 L 9836,697 L 11571,0 L 13114,0 L 15043,1045 L 17743,3484 L 21600,7316 L 19286,9406 L 17164,11497 L 12536,14981 L 10221,17071 L 5593,19858 L 3279,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1" style="position:absolute;left:433731;top:455312;width:18405;height:16504;" coordorigin="0,0" coordsize="21600,21600" path="M 14897,21600 L 0,9969 L 21600,0 L 14897,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397528;top:397510;width:70509;height:54606;" coordorigin="0,0" coordsize="21600,21600" path="M 13816,4019 L 16735,7284 L 17903,6781 L 19070,6028 L 20043,5274 L 20822,4019 L 18292,1507 L 21600,0 L 19849,13060 L 7395,21600 L 6616,20093 L 5838,18837 L 4865,17079 L 3892,15572 L 2919,13563 L 1946,11805 L 1168,9544 L 0,7284 L 13816,4019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379127;top:366409;width:51408;height:36205;" coordorigin="0,0" coordsize="21600,21600" path="M 21600,17432 L 5600,21600 L 4000,18189 L 1333,9095 L 0,3789 L 14933,0 L 21600,17432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430531;top:353709;width:38106;height:33605;" coordorigin="0,0" coordsize="21600,21600" path="M 0,6521 L 17640,0 L 18720,4483 L 19800,9374 L 20880,13449 L 21600,17932 L 17280,18340 L 13680,19970 L 9360,21600 L 7920,20785 L 5760,18340 L 3240,14264 L 0,6521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102807;top:549214;width:41907;height:40705;" coordorigin="0,0" coordsize="21600,21600" path="M 21600,21600 L 7200,21262 L 0,0 L 12436,0 L 21600,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44710;top:545414;width:57808;height:41305;" coordorigin="0,0" coordsize="21600,21600" path="M 14954,0 L 21600,17280 L 19464,17945 L 17327,18942 L 15191,19606 L 13292,19938 L 9495,21268 L 7596,21268 L 5934,21600 L 0,1994 L 14954,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128209;top:494613;width:48307;height:41905;" coordorigin="0,0" coordsize="21600,21600" path="M 5116,21600 L 0,0 L 15347,0 L 21600,19309 L 5116,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178412;top:486412;width:62908;height:42505;" coordorigin="0,0" coordsize="21600,21600" path="M 5236,21278 L 0,2257 L 15491,0 L 21600,14507 L 19855,15152 L 18109,16442 L 16364,17087 L 14400,18054 L 12218,18699 L 10036,19666 L 7636,20310 L 5236,21600 L 5236,21278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164411;top:441311;width:55308;height:36205;" coordorigin="0,0" coordsize="21600,21600" path="M 7697,21600 L 4221,21600 L 0,0 L 14897,0 L 21600,19326 L 7697,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219715;top:435611;width:53308;height:36205;" coordorigin="0,0" coordsize="21600,21600" path="M 0,3411 L 5657,1895 L 9514,758 L 12343,0 L 14143,379 L 15686,1895 L 17229,4926 L 19029,9853 L 21600,16295 L 20314,17053 L 18257,17811 L 16457,18568 L 14143,19705 L 10029,20463 L 7714,21221 L 6171,21600 L 0,3411 X E">
                  <v:fill angle="0fd" focus="0%" colors="59.0% #B1C3C0" color="#A7A899" opacity="61.2%" color2="#B1C3C0" o:opacity2="100.0%" type="gradientUnscaled"/>
                  <v:stroke on="f" weight="1.0pt" dashstyle="solid" endcap="flat" miterlimit="400.0%" joinstyle="miter" linestyle="single" startarrow="none" startarrowwidth="medium" startarrowlength="medium" endarrow="none" endarrowwidth="medium" endarrowlength="medium"/>
                </v:shape>
                <v:shape id="_x0000_s1041" style="position:absolute;left:205114;top:393010;width:46307;height:34305;" coordorigin="0,0" coordsize="21600,21600" path="M 4142,21600 L 0,1600 L 16866,0 L 21600,17200 L 4142,2160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2" style="position:absolute;left:66604;top:290207;width:254022;height:395615;" coordorigin="0,0" coordsize="21600,21600" path="M 14310,15602 L 13554,16261 L 12582,16919 L 11610,17682 L 10476,18480 L 9342,19208 L 8154,19901 L 6912,20525 L 5778,21045 L 4590,21427 L 3564,21600 L 2538,21600 L 1674,21392 L 972,20872 L 432,20040 L 108,18930 L 0,17405 L 54,16330 L 270,15186 L 648,14007 L 1080,12759 L 1674,11476 L 2430,10228 L 3240,8980 L 4266,7766 L 5292,6622 L 6480,5513 L 7776,4507 L 9180,3606 L 10638,2878 L 12204,2219 L 13824,1768 L 15606,1491 L 15984,1422 L 16578,1352 L 17172,1248 L 17874,1109 L 18468,901 L 18954,693 L 19332,416 L 19440,104 L 21600,0 L 21006,1491 L 21060,2531 L 21438,3571 L 21600,5027 L 21492,6171 L 21114,7350 L 20628,8598 L 19818,9916 L 18738,11268 L 17496,12655 L 15984,14111 L 14310,15602 L 13014,15775 L 11556,13764 L 12096,13695 L 12744,13591 L 13500,13452 L 14310,13279 L 15066,13140 L 15714,12967 L 16254,12724 L 16578,12516 L 16362,12204 L 16092,11892 L 15876,11649 L 15660,11372 L 15390,11199 L 15174,10956 L 14958,10783 L 14688,10644 L 16254,10505 L 17442,10401 L 18306,10228 L 18846,9951 L 19008,9604 L 18900,9118 L 18414,8529 L 17550,7697 L 19440,7350 L 19440,6761 L 17118,6865 L 16740,6345 L 16524,5929 L 16362,5651 L 16254,5443 L 16632,5443 L 17118,5409 L 17496,5409 L 17928,5374 L 18414,5339 L 18792,5270 L 19224,5235 L 19602,5166 L 19602,4507 L 15984,4681 L 15714,3779 L 15714,3155 L 15336,3190 L 15012,3224 L 14634,3363 L 14310,3467 L 14526,4854 L 11556,4854 L 11340,4022 L 10206,4334 L 10206,4993 L 8640,4993 L 7992,5755 L 10422,5755 L 11070,7489 L 7992,7489 L 7938,7246 L 7830,7073 L 7722,6830 L 7560,6657 L 6642,6865 L 6642,7489 L 6048,7489 L 5724,8252 L 6642,8252 L 7830,10401 L 4914,10401 L 4644,9673 L 3672,9916 L 3672,10401 L 3132,10401 L 3132,11164 L 3834,11164 L 4644,13452 L 3078,13452 L 2646,12967 L 1782,13695 L 2646,16330 L 2592,16365 L 2322,16365 L 2106,16330 L 1782,17127 L 3078,17197 L 3294,17543 L 3564,17856 L 3780,18168 L 4050,18480 L 4320,18757 L 4590,19069 L 4806,19312 L 5130,19589 L 6318,19242 L 4644,17197 L 7128,17127 L 8316,18376 L 9504,18168 L 8532,16989 L 9180,16919 L 10368,16781 L 11016,16677 L 11556,16503 L 12096,16365 L 12582,16087 L 13014,15775 L 14310,15602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208214;top:268606;width:246421;height:403216;" coordorigin="0,0" coordsize="21600,21600" path="M 13194,17314 L 14252,17178 L 13584,17654 L 12860,18164 L 12080,18709 L 11245,19253 L 10299,19763 L 9353,20239 L 8351,20682 L 7348,21056 L 6291,21328 L 5344,21532 L 4342,21600 L 3340,21532 L 2394,21328 L 1559,20954 L 724,20409 L 0,19661 L 1169,18947 L 2338,18198 L 4565,16498 L 5623,15647 L 6625,14695 L 7515,13776 L 8351,12790 L 9074,11837 L 9742,10817 L 10299,9831 L 10633,8776 L 10967,7756 L 11134,6735 L 11134,5749 L 11023,4694 L 10744,3368 L 10744,2653 L 10800,2007 L 10856,1020 L 12080,850 L 12915,646 L 13584,442 L 14140,204 L 14697,68 L 15365,0 L 16256,34 L 17592,170 L 17536,850 L 17759,1395 L 18148,1803 L 18761,2177 L 19485,2517 L 20208,2891 L 20932,3300 L 21600,3844 L 18984,4320 L 18260,3129 L 17091,3300 L 17592,4558 L 14697,4796 L 14252,3844 L 13194,4150 L 13472,5000 L 13751,5817 L 14140,6565 L 14586,7347 L 13918,7483 L 13918,8130 L 15198,8130 L 17313,10137 L 16812,10273 L 16256,10341 L 15254,10477 L 14920,10545 L 14586,10579 L 14196,10613 L 13973,10647 L 13528,9660 L 12303,9660 L 12748,10885 L 12303,10885 L 11913,11667 L 13194,11667 L 13973,13232 L 10856,13640 L 10522,12892 L 9464,13538 L 9798,14389 L 10243,15239 L 10633,16123 L 11190,16940 L 7627,17552 L 7293,16940 L 6179,16940 L 6235,17688 L 5678,17688 L 5233,18437 L 6625,18437 L 6792,18675 L 7014,19015 L 7404,19457 L 7794,19967 L 8963,19661 L 8016,18300 L 11746,17688 L 12136,17960 L 13194,17688 L 13138,17552 L 13138,17348 L 13194,17314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1;top:144103;width:603948;height:203809;" coordorigin="0,0" coordsize="21600,21600" path="M 7245,2893 L 8109,740 L 8517,1279 L 8881,1817 L 9221,2355 L 9517,2826 L 9835,3297 L 10153,3566 L 10539,3768 L 10970,3836 L 10834,3432 L 10652,3028 L 10493,2624 L 10289,2153 L 10085,1750 L 9630,807 L 9358,336 L 9926,135 L 10357,0 L 10766,0 L 11084,135 L 11379,606 L 11697,1211 L 12015,2153 L 12401,3499 L 13151,3499 L 13060,3095 L 12969,2826 L 12901,2490 L 12810,2086 L 12674,1750 L 12583,1413 L 12447,1009 L 12333,606 L 13332,606 L 14309,4105 L 15286,4441 L 14514,1548 L 14673,1279 L 14786,1077 L 14922,942 L 15036,807 L 15127,673 L 15240,538 L 15331,404 L 15399,336 L 16649,5383 L 17693,6191 L 17671,6056 L 17625,5720 L 17534,5383 L 17444,4979 L 17330,4374 L 17148,3701 L 16989,2893 L 16785,2019 L 18216,3499 L 18602,5181 L 18965,6527 L 19329,7671 L 19738,8680 L 20124,9555 L 20578,10497 L 21055,11507 L 21600,12718 L 20828,15207 L 20487,14535 L 20192,13929 L 19919,13391 L 19692,12987 L 19465,12516 L 19238,12247 L 19033,11978 L 18874,11843 L 18670,11776 L 18488,11776 L 18261,11843 L 18034,12112 L 17784,12314 L 17489,12650 L 17171,13054 L 16830,13525 L 16739,13525 L 16512,13391 L 16399,13256 L 16240,13121 L 16058,12987 L 15899,12718 L 15695,12516 L 17307,9959 L 16853,9488 L 16467,9421 L 16103,9757 L 15740,10295 L 15399,10834 L 15013,11372 L 14559,11641 L 14037,11574 L 14173,11237 L 14332,10834 L 14468,10497 L 14650,10026 L 14832,9622 L 15036,9151 L 15263,8748 L 15490,8277 L 14832,8142 L 14355,8546 L 13946,9151 L 13628,10026 L 13287,10968 L 12924,11843 L 12424,12516 L 11811,12718 L 11992,11978 L 12151,11305 L 12560,9824 L 12765,9151 L 13015,8546 L 13514,7200 L 12560,7200 L 12129,8680 L 11765,9892 L 11447,11036 L 11152,12112 L 10811,13054 L 10425,13862 L 9948,14535 L 9358,15207 L 9517,14467 L 9744,13391 L 10039,12247 L 10357,10901 L 10652,9690 L 10925,8546 L 11107,7738 L 11175,7200 L 10675,7469 L 10221,8142 L 9789,9219 L 9403,10564 L 9062,12112 L 8767,13525 L 8495,15006 L 8245,16284 L 6837,18101 L 6996,17024 L 7177,15880 L 7382,14669 L 7609,13525 L 7836,12314 L 8109,11036 L 8381,9824 L 8676,8546 L 8109,9017 L 7609,10026 L 7177,11305 L 6768,12785 L 6450,14535 L 6155,16284 L 5951,18034 L 5746,19716 L 4702,20254 L 4861,19043 L 5042,17899 L 5201,16755 L 5383,15544 L 5542,14467 L 5746,13391 L 5905,12314 L 6110,11237 L 5179,12112 L 4951,13323 L 4770,14535 L 4588,15813 L 4406,16957 L 4088,19245 L 3861,21398 L 2885,21600 L 2975,20793 L 3044,19985 L 3134,19110 L 3271,18168 L 3407,17159 L 3566,16150 L 3725,15073 L 3929,13996 L 3452,14535 L 3112,15140 L 2862,15880 L 2703,16688 L 2544,17630 L 2430,18707 L 2271,19918 L 2067,21398 L 1249,20523 L 1840,16755 L 1613,17092 L 1408,17428 L 1226,17697 L 1045,17899 L 909,18101 L 750,18370 L 613,18505 L 500,18572 L 318,17764 L 227,17024 L 227,16419 L 363,15948 L 522,15409 L 750,15006 L 1022,14467 L 1295,13996 L 0,13525 L 204,10766 L 681,10834 L 1090,10968 L 1499,11237 L 1862,11439 L 2226,11507 L 2612,11507 L 3021,11305 L 3430,10766 L 3044,10295 L 2657,9892 L 2249,9555 L 1885,9219 L 1522,9017 L 1158,8882 L 772,8748 L 409,8748 L 591,7940 L 954,6594 L 1113,6056 L 1476,6056 L 1817,6191 L 2135,6325 L 2476,6460 L 2794,6662 L 3089,6931 L 3407,7133 L 4293,7738 L 4883,7873 L 5201,7873 L 5497,7738 L 5792,7469 L 6110,7200 L 5837,6864 L 5587,6527 L 5338,6258 L 5065,6056 L 4792,5720 L 4520,5518 L 4270,5316 L 3997,5181 L 3452,4778 L 3180,4710 L 2907,4576 L 2657,4508 L 2385,4508 L 2112,4441 L 1840,4441 L 2226,3768 L 2612,3297 L 3021,2893 L 3384,2692 L 3770,2557 L 4111,2557 L 4497,2624 L 4861,2759 L 5224,2961 L 5587,3297 L 5951,3566 L 6337,3903 L 6700,4374 L 7086,4778 L 7495,5181 L 7881,5585 L 7950,5585 L 8040,5518 L 8109,5450 L 8290,5316 L 8517,5047 L 8631,4845 L 8517,4710 L 8426,4508 L 8268,4374 L 8131,4105 L 7927,3836 L 7745,3566 L 7495,3297 L 7245,2893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35502;top:1899;width:215919;height:164409;" coordorigin="0,0" coordsize="21600,21600" path="M 508,8340 L 0,5171 L 3431,5171 L 2478,3086 L 1969,1501 L 1842,667 L 2096,167 L 2732,167 L 3494,751 L 4447,1751 L 5591,3086 L 5781,1918 L 5908,1001 L 6035,334 L 6035,0 L 8894,1251 L 8894,2419 L 8704,3586 L 8576,5004 L 8386,6422 L 9911,8340 L 10355,6922 L 10673,5504 L 10864,4086 L 10927,2585 L 13214,4503 L 13151,5754 L 12960,7339 L 12706,9090 L 12325,11175 L 13532,12676 L 13976,10925 L 14294,9174 L 14612,7506 L 15120,5921 L 17407,7422 L 17089,9257 L 16772,11175 L 16264,13093 L 15692,15095 L 16708,16263 L 17089,15512 L 17471,14678 L 17788,13927 L 18233,13093 L 18551,12259 L 18932,11425 L 19186,10592 L 19504,9674 L 19821,9924 L 20139,10258 L 20393,10592 L 20711,10842 L 20965,11092 L 21155,11342 L 21409,11592 L 21600,11842 L 21219,13010 L 20647,14344 L 19821,16012 L 18805,17514 L 17788,18931 L 16772,20182 L 15755,21100 L 14929,21600 L 10927,20266 L 11372,20099 L 11753,20015 L 12198,19849 L 12579,19765 L 12896,19598 L 13278,19515 L 13595,19348 L 13976,19098 L 12769,17597 L 11816,17847 L 10864,18014 L 9911,18264 L 8894,18514 L 7814,18681 L 6798,18848 L 5781,18931 L 4765,19098 L 4256,18514 L 3875,17680 L 3431,16930 L 3049,16096 L 4066,16096 L 5082,16012 L 6035,15846 L 7052,15762 L 7941,15679 L 8958,15512 L 9784,15262 L 10673,15095 L 9275,13177 L 1842,13427 L 1588,12760 L 1398,12009 L 1144,11259 L 953,10508 L 7052,10258 L 5591,8340 L 508,834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273019;top:-1;width:153114;height:149808;" coordorigin="0,0" coordsize="21600,21600" path="M 0,5949 L 807,3661 L 1613,3844 L 2868,4210 L 3495,4302 L 4033,4576 L 4929,4759 L 5288,4851 L 1524,915 L 2689,366 L 3585,183 L 4392,92 L 5198,275 L 5826,641 L 7439,1922 L 8335,2837 L 8873,0 L 11651,1190 L 11831,2563 L 11741,3936 L 11562,5400 L 11383,6773 L 13354,8969 L 13802,7231 L 14071,5766 L 14161,4576 L 14340,3661 L 17298,5949 L 16760,8878 L 16222,10342 L 15774,11807 L 17477,14736 L 18105,13271 L 18553,11624 L 18911,9976 L 19359,8420 L 20883,10159 L 21600,11624 L 21600,12997 L 21152,14186 L 20614,15285 L 20256,16658 L 20256,18031 L 20793,19586 L 16850,21600 L 15774,19586 L 14340,19586 L 12727,19403 L 11024,19220 L 7439,18488 L 5378,18031 L 3316,17481 L 1165,16841 L 986,16017 L 896,15285 L 807,14736 L 807,14186 L 2778,14644 L 6363,15559 L 8066,15834 L 9680,16108 L 11114,16292 L 12368,16383 L 13623,16383 L 12458,15102 L 11024,14278 L 9321,13637 L 7618,13180 L 5736,12722 L 3944,12447 L 2061,11990 L 359,11349 L 269,10800 L 90,9976 L 0,9244 L 0,8420 L 1882,8969 L 3495,9610 L 5019,9976 L 6363,10342 L 7439,10708 L 9232,11075 L 9859,11075 L 8783,9793 L 7798,8786 L 5646,7688 L 4392,7322 L 3137,7047 L 1703,6498 L 0,5949 X E">
                  <v:fill color="#00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sz w:val="25"/>
          <w:szCs w:val="25"/>
        </w:rPr>
        <mc:AlternateContent>
          <mc:Choice Requires="wps">
            <w:drawing>
              <wp:anchor distT="57150" distB="57150" distL="57150" distR="57150" simplePos="0" relativeHeight="251659264" behindDoc="0" locked="0" layoutInCell="1" allowOverlap="1">
                <wp:simplePos x="0" y="0"/>
                <wp:positionH relativeFrom="page">
                  <wp:posOffset>533400</wp:posOffset>
                </wp:positionH>
                <wp:positionV relativeFrom="page">
                  <wp:posOffset>676275</wp:posOffset>
                </wp:positionV>
                <wp:extent cx="6743700" cy="781050"/>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6743700" cy="781050"/>
                        </a:xfrm>
                        <a:prstGeom prst="rect">
                          <a:avLst/>
                        </a:prstGeom>
                        <a:gradFill flip="none" rotWithShape="1">
                          <a:gsLst>
                            <a:gs pos="0">
                              <a:srgbClr val="DDEBCF"/>
                            </a:gs>
                            <a:gs pos="100000">
                              <a:srgbClr val="9CB86E"/>
                            </a:gs>
                          </a:gsLst>
                          <a:lin ang="5400000" scaled="0"/>
                        </a:gradFill>
                        <a:ln w="12700" cap="flat">
                          <a:noFill/>
                          <a:miter lim="400000"/>
                        </a:ln>
                        <a:effectLst/>
                      </wps:spPr>
                      <wps:bodyPr/>
                    </wps:wsp>
                  </a:graphicData>
                </a:graphic>
              </wp:anchor>
            </w:drawing>
          </mc:Choice>
          <mc:Fallback>
            <w:pict>
              <v:rect id="_x0000_s1047" style="visibility:visible;position:absolute;margin-left:42.0pt;margin-top:53.2pt;width:531.0pt;height:61.5pt;z-index:251659264;mso-position-horizontal:absolute;mso-position-horizontal-relative:page;mso-position-vertical:absolute;mso-position-vertical-relative:page;mso-wrap-distance-left:4.5pt;mso-wrap-distance-top:4.5pt;mso-wrap-distance-right:4.5pt;mso-wrap-distance-bottom:4.5pt;">
                <v:fill angle="0fd" focus="100%" color="#DDEBCF" opacity="100.0%" color2="#9CB86E"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sz w:val="25"/>
          <w:szCs w:val="25"/>
          <w:rtl w:val="0"/>
        </w:rPr>
        <w:t xml:space="preserve">   </w:t>
      </w:r>
    </w:p>
    <w:p>
      <w:pPr>
        <w:pStyle w:val="Body A"/>
        <w:rPr>
          <w:sz w:val="25"/>
          <w:szCs w:val="25"/>
        </w:rPr>
      </w:pPr>
    </w:p>
    <w:p>
      <w:pPr>
        <w:pStyle w:val="Body A"/>
        <w:rPr>
          <w:sz w:val="25"/>
          <w:szCs w:val="25"/>
        </w:rPr>
      </w:pPr>
    </w:p>
    <w:p>
      <w:pPr>
        <w:pStyle w:val="Body A"/>
        <w:rPr>
          <w:sz w:val="25"/>
          <w:szCs w:val="25"/>
        </w:rPr>
      </w:pPr>
      <w:r>
        <w:rPr>
          <w:sz w:val="25"/>
          <w:szCs w:val="25"/>
        </w:rPr>
        <mc:AlternateContent>
          <mc:Choice Requires="wps">
            <w:drawing>
              <wp:anchor distT="57150" distB="57150" distL="57150" distR="57150" simplePos="0" relativeHeight="251661312" behindDoc="0" locked="0" layoutInCell="1" allowOverlap="1">
                <wp:simplePos x="0" y="0"/>
                <wp:positionH relativeFrom="page">
                  <wp:posOffset>3252082</wp:posOffset>
                </wp:positionH>
                <wp:positionV relativeFrom="page">
                  <wp:posOffset>1144985</wp:posOffset>
                </wp:positionV>
                <wp:extent cx="4834395" cy="278763"/>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4834395" cy="278763"/>
                        </a:xfrm>
                        <a:prstGeom prst="rect">
                          <a:avLst/>
                        </a:prstGeom>
                        <a:noFill/>
                        <a:ln w="12700" cap="flat">
                          <a:noFill/>
                          <a:miter lim="400000"/>
                        </a:ln>
                        <a:effectLst/>
                      </wps:spPr>
                      <wps:txbx>
                        <w:txbxContent>
                          <w:p>
                            <w:pPr>
                              <w:pStyle w:val="Address 2"/>
                              <w:jc w:val="left"/>
                            </w:pPr>
                            <w:r>
                              <w:rPr>
                                <w:rFonts w:ascii="Perpetua Titling MT" w:cs="Perpetua Titling MT" w:hAnsi="Perpetua Titling MT" w:eastAsia="Perpetua Titling MT"/>
                                <w:color w:val="360000"/>
                                <w:sz w:val="26"/>
                                <w:szCs w:val="26"/>
                                <w:u w:color="360000"/>
                                <w:rtl w:val="0"/>
                                <w:lang w:val="en-US"/>
                              </w:rPr>
                              <w:t>Yosemite Stanislaus Solutions</w:t>
                            </w:r>
                          </w:p>
                        </w:txbxContent>
                      </wps:txbx>
                      <wps:bodyPr wrap="square" lIns="36193" tIns="36193" rIns="36193" bIns="36193" numCol="1" anchor="t">
                        <a:noAutofit/>
                      </wps:bodyPr>
                    </wps:wsp>
                  </a:graphicData>
                </a:graphic>
              </wp:anchor>
            </w:drawing>
          </mc:Choice>
          <mc:Fallback>
            <w:pict>
              <v:rect id="_x0000_s1048" style="visibility:visible;position:absolute;margin-left:256.1pt;margin-top:90.2pt;width:380.7pt;height:21.9pt;z-index:251661312;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Address 2"/>
                        <w:jc w:val="left"/>
                      </w:pPr>
                      <w:r>
                        <w:rPr>
                          <w:rFonts w:ascii="Perpetua Titling MT" w:cs="Perpetua Titling MT" w:hAnsi="Perpetua Titling MT" w:eastAsia="Perpetua Titling MT"/>
                          <w:color w:val="360000"/>
                          <w:sz w:val="26"/>
                          <w:szCs w:val="26"/>
                          <w:u w:color="360000"/>
                          <w:rtl w:val="0"/>
                          <w:lang w:val="en-US"/>
                        </w:rPr>
                        <w:t>Yosemite Stanislaus Solutions</w:t>
                      </w:r>
                    </w:p>
                  </w:txbxContent>
                </v:textbox>
                <w10:wrap type="none" side="bothSides" anchorx="page" anchory="page"/>
              </v:rect>
            </w:pict>
          </mc:Fallback>
        </mc:AlternateContent>
      </w:r>
    </w:p>
    <w:p>
      <w:pPr>
        <w:pStyle w:val="Body A"/>
        <w:rPr>
          <w:sz w:val="25"/>
          <w:szCs w:val="25"/>
        </w:rPr>
      </w:pPr>
    </w:p>
    <w:p>
      <w:pPr>
        <w:pStyle w:val="Body A"/>
        <w:rPr>
          <w:sz w:val="25"/>
          <w:szCs w:val="25"/>
        </w:rPr>
      </w:pPr>
    </w:p>
    <w:p>
      <w:pPr>
        <w:pStyle w:val="Body A"/>
        <w:rPr>
          <w:sz w:val="25"/>
          <w:szCs w:val="25"/>
        </w:rPr>
      </w:pPr>
    </w:p>
    <w:p>
      <w:pPr>
        <w:pStyle w:val="Body A"/>
        <w:rPr>
          <w:sz w:val="25"/>
          <w:szCs w:val="25"/>
        </w:rPr>
      </w:pPr>
    </w:p>
    <w:p>
      <w:pPr>
        <w:pStyle w:val="Body A A"/>
        <w:rPr>
          <w:sz w:val="25"/>
          <w:szCs w:val="25"/>
        </w:rPr>
      </w:pPr>
      <w:r>
        <w:rPr>
          <w:sz w:val="25"/>
          <w:szCs w:val="25"/>
          <w:rtl w:val="0"/>
          <w:lang w:val="en-US"/>
        </w:rPr>
        <w:t>Date:  April 5,2016</w:t>
      </w:r>
    </w:p>
    <w:p>
      <w:pPr>
        <w:pStyle w:val="Body A A"/>
        <w:rPr>
          <w:rFonts w:ascii="Arial" w:cs="Arial" w:hAnsi="Arial" w:eastAsia="Arial"/>
          <w:sz w:val="25"/>
          <w:szCs w:val="25"/>
        </w:rPr>
      </w:pPr>
    </w:p>
    <w:p>
      <w:pPr>
        <w:pStyle w:val="Body A A"/>
        <w:rPr>
          <w:sz w:val="25"/>
          <w:szCs w:val="25"/>
        </w:rPr>
      </w:pPr>
      <w:r>
        <w:rPr>
          <w:sz w:val="25"/>
          <w:szCs w:val="25"/>
          <w:rtl w:val="0"/>
          <w:lang w:val="en-US"/>
        </w:rPr>
        <w:t>Hon. Mary Nichols</w:t>
      </w:r>
    </w:p>
    <w:p>
      <w:pPr>
        <w:pStyle w:val="Body A A"/>
        <w:rPr>
          <w:sz w:val="25"/>
          <w:szCs w:val="25"/>
        </w:rPr>
      </w:pPr>
      <w:r>
        <w:rPr>
          <w:sz w:val="25"/>
          <w:szCs w:val="25"/>
          <w:rtl w:val="0"/>
          <w:lang w:val="en-US"/>
        </w:rPr>
        <w:t>Chair, Air Resources Board</w:t>
      </w:r>
    </w:p>
    <w:p>
      <w:pPr>
        <w:pStyle w:val="Body A A"/>
        <w:rPr>
          <w:sz w:val="25"/>
          <w:szCs w:val="25"/>
        </w:rPr>
      </w:pPr>
      <w:r>
        <w:rPr>
          <w:sz w:val="25"/>
          <w:szCs w:val="25"/>
          <w:rtl w:val="0"/>
          <w:lang w:val="en-US"/>
        </w:rPr>
        <w:t>1001 I</w:t>
      </w:r>
      <w:r>
        <w:rPr>
          <w:sz w:val="25"/>
          <w:szCs w:val="25"/>
          <w:rtl w:val="0"/>
          <w:lang w:val="nl-NL"/>
        </w:rPr>
        <w:t xml:space="preserve"> Street</w:t>
      </w:r>
    </w:p>
    <w:p>
      <w:pPr>
        <w:pStyle w:val="Body A A"/>
        <w:rPr>
          <w:b w:val="1"/>
          <w:bCs w:val="1"/>
          <w:sz w:val="25"/>
          <w:szCs w:val="25"/>
          <w:lang w:val="pt-PT"/>
        </w:rPr>
      </w:pPr>
      <w:r>
        <w:rPr>
          <w:sz w:val="25"/>
          <w:szCs w:val="25"/>
          <w:rtl w:val="0"/>
          <w:lang w:val="pt-PT"/>
        </w:rPr>
        <w:t>Sacramento, CA 95814</w:t>
      </w:r>
    </w:p>
    <w:p>
      <w:pPr>
        <w:pStyle w:val="Body A A"/>
        <w:rPr>
          <w:rFonts w:ascii="Arial" w:cs="Arial" w:hAnsi="Arial" w:eastAsia="Arial"/>
          <w:sz w:val="25"/>
          <w:szCs w:val="25"/>
        </w:rPr>
      </w:pPr>
    </w:p>
    <w:p>
      <w:pPr>
        <w:pStyle w:val="Body A A"/>
        <w:rPr>
          <w:sz w:val="25"/>
          <w:szCs w:val="25"/>
        </w:rPr>
      </w:pPr>
      <w:r>
        <w:rPr>
          <w:sz w:val="25"/>
          <w:szCs w:val="25"/>
          <w:rtl w:val="0"/>
          <w:lang w:val="en-US"/>
        </w:rPr>
        <w:t>RE: Comments on Healthy Landscapes 2030: California</w:t>
      </w:r>
      <w:r>
        <w:rPr>
          <w:sz w:val="25"/>
          <w:szCs w:val="25"/>
          <w:rtl w:val="0"/>
          <w:lang w:val="en-US"/>
        </w:rPr>
        <w:t>’</w:t>
      </w:r>
      <w:r>
        <w:rPr>
          <w:sz w:val="25"/>
          <w:szCs w:val="25"/>
          <w:rtl w:val="0"/>
          <w:lang w:val="en-US"/>
        </w:rPr>
        <w:t xml:space="preserve">s Climate Change Vision and Goals for Natural and Working Lands </w:t>
      </w:r>
    </w:p>
    <w:p>
      <w:pPr>
        <w:pStyle w:val="Body A A"/>
        <w:rPr>
          <w:rFonts w:ascii="Arial" w:cs="Arial" w:hAnsi="Arial" w:eastAsia="Arial"/>
          <w:sz w:val="25"/>
          <w:szCs w:val="25"/>
        </w:rPr>
      </w:pPr>
    </w:p>
    <w:p>
      <w:pPr>
        <w:pStyle w:val="Body A A"/>
        <w:rPr>
          <w:rFonts w:ascii="Arial" w:cs="Arial" w:hAnsi="Arial" w:eastAsia="Arial"/>
          <w:sz w:val="25"/>
          <w:szCs w:val="25"/>
        </w:rPr>
      </w:pPr>
    </w:p>
    <w:p>
      <w:pPr>
        <w:pStyle w:val="Body A A"/>
        <w:rPr>
          <w:sz w:val="25"/>
          <w:szCs w:val="25"/>
        </w:rPr>
      </w:pPr>
      <w:r>
        <w:rPr>
          <w:sz w:val="25"/>
          <w:szCs w:val="25"/>
          <w:rtl w:val="0"/>
          <w:lang w:val="en-US"/>
        </w:rPr>
        <w:t>Dear Chairwoman Nichols:</w:t>
      </w:r>
    </w:p>
    <w:p>
      <w:pPr>
        <w:pStyle w:val="Body A A"/>
        <w:rPr>
          <w:sz w:val="25"/>
          <w:szCs w:val="25"/>
        </w:rPr>
      </w:pPr>
      <w:r>
        <w:rPr>
          <w:rFonts w:ascii="Arial Unicode MS" w:cs="Arial Unicode MS" w:hAnsi="Arial Unicode MS" w:eastAsia="Arial Unicode MS"/>
          <w:sz w:val="25"/>
          <w:szCs w:val="25"/>
        </w:rPr>
        <w:br w:type="textWrapping"/>
      </w:r>
      <w:r>
        <w:rPr>
          <w:sz w:val="25"/>
          <w:szCs w:val="25"/>
          <w:rtl w:val="0"/>
          <w:lang w:val="en-US"/>
        </w:rPr>
        <w:t>These comments</w:t>
      </w:r>
      <w:r>
        <w:rPr>
          <w:sz w:val="25"/>
          <w:szCs w:val="25"/>
          <w:rtl w:val="0"/>
          <w:lang w:val="en-US"/>
        </w:rPr>
        <w:t> </w:t>
      </w:r>
      <w:r>
        <w:rPr>
          <w:sz w:val="25"/>
          <w:szCs w:val="25"/>
          <w:rtl w:val="0"/>
          <w:lang w:val="en-US"/>
        </w:rPr>
        <w:t>are submitted by the Yosemite Stanislaus Solutions (YSS) collaborative group.  We appreciate the extensive effort  by the ARB staff in compiling this draft and believe it represents an important step forward in recognizing the essential role that healthy landscapes must serve in order to achieve California</w:t>
      </w:r>
      <w:r>
        <w:rPr>
          <w:sz w:val="25"/>
          <w:szCs w:val="25"/>
          <w:rtl w:val="0"/>
          <w:lang w:val="en-US"/>
        </w:rPr>
        <w:t>’</w:t>
      </w:r>
      <w:r>
        <w:rPr>
          <w:sz w:val="25"/>
          <w:szCs w:val="25"/>
          <w:rtl w:val="0"/>
          <w:lang w:val="en-US"/>
        </w:rPr>
        <w:t xml:space="preserve">s laudable and challenging GHG reduction goals..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Located in Tuolumne County, California, YSS is a collaborative group of diverse interests, ranging from timber companies to environmental organizations to local government representatives, working together to assist public and private land managers in achieving healthy forests and watersheds. There are 27 member organizations and five public agency liaison actively engaged in our process.  (For additional information concerning the collaborative see http://yosemitestanislaussolutions.com/about-yss/).</w:t>
      </w:r>
    </w:p>
    <w:p>
      <w:pPr>
        <w:pStyle w:val="Body A A"/>
        <w:rPr>
          <w:rFonts w:ascii="Arial" w:cs="Arial" w:hAnsi="Arial" w:eastAsia="Arial"/>
          <w:sz w:val="25"/>
          <w:szCs w:val="25"/>
        </w:rPr>
      </w:pPr>
    </w:p>
    <w:p>
      <w:pPr>
        <w:pStyle w:val="Body A A"/>
        <w:rPr>
          <w:sz w:val="25"/>
          <w:szCs w:val="25"/>
        </w:rPr>
      </w:pPr>
      <w:r>
        <w:rPr>
          <w:sz w:val="25"/>
          <w:szCs w:val="25"/>
          <w:rtl w:val="0"/>
          <w:lang w:val="en-US"/>
        </w:rPr>
        <w:t> </w:t>
      </w:r>
      <w:r>
        <w:rPr>
          <w:sz w:val="25"/>
          <w:szCs w:val="25"/>
          <w:rtl w:val="0"/>
          <w:lang w:val="en-US"/>
        </w:rPr>
        <w:t>YSS is committed to restoring and preserving healthy forestlands in California as an essential element of achieving California</w:t>
      </w:r>
      <w:r>
        <w:rPr>
          <w:sz w:val="25"/>
          <w:szCs w:val="25"/>
          <w:rtl w:val="0"/>
          <w:lang w:val="en-US"/>
        </w:rPr>
        <w:t>’</w:t>
      </w:r>
      <w:r>
        <w:rPr>
          <w:sz w:val="25"/>
          <w:szCs w:val="25"/>
          <w:rtl w:val="0"/>
          <w:lang w:val="en-US"/>
        </w:rPr>
        <w:t>s greenhouse gas reduction goals.</w:t>
      </w:r>
      <w:r>
        <w:rPr>
          <w:sz w:val="25"/>
          <w:szCs w:val="25"/>
          <w:rtl w:val="0"/>
          <w:lang w:val="en-US"/>
        </w:rPr>
        <w:t xml:space="preserve">  </w:t>
      </w:r>
    </w:p>
    <w:p>
      <w:pPr>
        <w:pStyle w:val="Body A A"/>
        <w:rPr>
          <w:rFonts w:ascii="Arial" w:cs="Arial" w:hAnsi="Arial" w:eastAsia="Arial"/>
          <w:sz w:val="25"/>
          <w:szCs w:val="25"/>
        </w:rPr>
      </w:pPr>
    </w:p>
    <w:p>
      <w:pPr>
        <w:pStyle w:val="Body A A"/>
        <w:rPr>
          <w:sz w:val="25"/>
          <w:szCs w:val="25"/>
        </w:rPr>
      </w:pPr>
      <w:r>
        <w:rPr>
          <w:sz w:val="25"/>
          <w:szCs w:val="25"/>
          <w:rtl w:val="0"/>
          <w:lang w:val="en-US"/>
        </w:rPr>
        <w:t>Before providing specific comments on the current draft, we wish to convey several overarching factors that we believe still need to be more fully acknowledged in order for appropriate goals and approaches to natural and working lands to be established as part of the overall AB 32 Program.</w:t>
      </w:r>
    </w:p>
    <w:p>
      <w:pPr>
        <w:pStyle w:val="Body A A"/>
        <w:rPr>
          <w:rFonts w:ascii="Arial" w:cs="Arial" w:hAnsi="Arial" w:eastAsia="Arial"/>
          <w:sz w:val="25"/>
          <w:szCs w:val="25"/>
        </w:rPr>
      </w:pPr>
    </w:p>
    <w:p>
      <w:pPr>
        <w:pStyle w:val="Body A A"/>
        <w:rPr>
          <w:sz w:val="25"/>
          <w:szCs w:val="25"/>
        </w:rPr>
      </w:pPr>
      <w:r>
        <w:rPr>
          <w:sz w:val="25"/>
          <w:szCs w:val="25"/>
          <w:rtl w:val="0"/>
          <w:lang w:val="en-US"/>
        </w:rPr>
        <w:t> </w:t>
      </w:r>
      <w:r>
        <w:rPr>
          <w:sz w:val="25"/>
          <w:szCs w:val="25"/>
          <w:rtl w:val="0"/>
          <w:lang w:val="en-US"/>
        </w:rPr>
        <w:t>The stark reality is that California</w:t>
      </w:r>
      <w:r>
        <w:rPr>
          <w:sz w:val="25"/>
          <w:szCs w:val="25"/>
          <w:rtl w:val="0"/>
          <w:lang w:val="en-US"/>
        </w:rPr>
        <w:t>’</w:t>
      </w:r>
      <w:r>
        <w:rPr>
          <w:sz w:val="25"/>
          <w:szCs w:val="25"/>
          <w:rtl w:val="0"/>
          <w:lang w:val="en-US"/>
        </w:rPr>
        <w:t xml:space="preserve">s laudable GHG reduction targets cannot be achieved if we fail to address the growing trend of mega-fires that began before the current drought and according to the recent science will likely worsen in coming decades due to future droughts being hotter.  </w:t>
      </w:r>
    </w:p>
    <w:p>
      <w:pPr>
        <w:pStyle w:val="Body A"/>
        <w:spacing w:line="276" w:lineRule="auto"/>
        <w:rPr>
          <w:color w:val="000000"/>
          <w:kern w:val="0"/>
          <w:sz w:val="25"/>
          <w:szCs w:val="25"/>
          <w:u w:color="000000"/>
          <w:lang w:val="en-US"/>
        </w:rPr>
      </w:pPr>
    </w:p>
    <w:p>
      <w:pPr>
        <w:pStyle w:val="Body A"/>
        <w:spacing w:line="276" w:lineRule="auto"/>
        <w:rPr>
          <w:kern w:val="0"/>
          <w:sz w:val="25"/>
          <w:szCs w:val="25"/>
          <w:u w:color="000000"/>
        </w:rPr>
      </w:pPr>
      <w:r>
        <w:rPr>
          <w:kern w:val="0"/>
          <w:sz w:val="25"/>
          <w:szCs w:val="25"/>
          <w:u w:color="000000"/>
          <w:rtl w:val="0"/>
          <w:lang w:val="en-US"/>
        </w:rPr>
        <w:t xml:space="preserve">Additionally, as was highlighted in the public comments of Lucy Blake, President of the Northern Sierra Partnership, at a Joint USFS-Sierra Nevada Conservancy Public Forum on March 3, 2016, the current accounting by ARB of GHG emissions in California is incomplete and therefore inaccurate by the continued failure to factor in wildfire emissions. Resources Agency Secretary Laird has publicly noted that the Rim Fire alone emitted the equivalent of the annual emission of 2.3 million cars. Perhaps more relevant is that the Rim Fire GHG emissions replaced almost three years of AB 32 program reductions achieved from all other sectors. In fact, the Rim Fire emitted </w:t>
      </w:r>
      <w:r>
        <w:rPr>
          <w:kern w:val="0"/>
          <w:sz w:val="25"/>
          <w:szCs w:val="25"/>
          <w:u w:color="000000"/>
          <w:rtl w:val="0"/>
          <w:lang w:val="en-US"/>
        </w:rPr>
        <w:t>five times</w:t>
      </w:r>
      <w:r>
        <w:rPr>
          <w:kern w:val="0"/>
          <w:sz w:val="25"/>
          <w:szCs w:val="25"/>
          <w:u w:color="000000"/>
          <w:rtl w:val="0"/>
          <w:lang w:val="en-US"/>
        </w:rPr>
        <w:t xml:space="preserve"> more GHG than from the much more publicized Porter Ranch natural gas leak, the largest ever in U.S. history.</w:t>
      </w:r>
    </w:p>
    <w:p>
      <w:pPr>
        <w:pStyle w:val="Body A"/>
        <w:spacing w:line="276" w:lineRule="auto"/>
        <w:rPr>
          <w:kern w:val="0"/>
          <w:sz w:val="25"/>
          <w:szCs w:val="25"/>
          <w:u w:color="000000"/>
          <w:lang w:val="en-US"/>
        </w:rPr>
      </w:pPr>
    </w:p>
    <w:p>
      <w:pPr>
        <w:pStyle w:val="Body A A"/>
        <w:rPr>
          <w:sz w:val="25"/>
          <w:szCs w:val="25"/>
          <w:u w:val="single"/>
        </w:rPr>
      </w:pPr>
      <w:r>
        <w:rPr>
          <w:sz w:val="25"/>
          <w:szCs w:val="25"/>
          <w:u w:val="single"/>
          <w:rtl w:val="0"/>
          <w:lang w:val="en-US"/>
        </w:rPr>
        <w:t>Specific Comments</w:t>
      </w:r>
    </w:p>
    <w:p>
      <w:pPr>
        <w:pStyle w:val="Body A A"/>
        <w:rPr>
          <w:rFonts w:ascii="Arial" w:cs="Arial" w:hAnsi="Arial" w:eastAsia="Arial"/>
          <w:sz w:val="25"/>
          <w:szCs w:val="25"/>
          <w:u w:val="single"/>
        </w:rPr>
      </w:pPr>
    </w:p>
    <w:p>
      <w:pPr>
        <w:pStyle w:val="Body A A"/>
        <w:rPr>
          <w:rFonts w:ascii="Arial" w:cs="Arial" w:hAnsi="Arial" w:eastAsia="Arial"/>
          <w:sz w:val="25"/>
          <w:szCs w:val="25"/>
          <w:u w:val="single"/>
        </w:rPr>
      </w:pPr>
    </w:p>
    <w:p>
      <w:pPr>
        <w:pStyle w:val="Default"/>
        <w:numPr>
          <w:ilvl w:val="0"/>
          <w:numId w:val="2"/>
        </w:numPr>
        <w:bidi w:val="0"/>
        <w:spacing w:after="240"/>
        <w:ind w:right="0"/>
        <w:jc w:val="left"/>
        <w:rPr>
          <w:rFonts w:ascii="Arial" w:cs="Arial" w:hAnsi="Arial" w:eastAsia="Arial"/>
          <w:sz w:val="25"/>
          <w:szCs w:val="25"/>
          <w:rtl w:val="0"/>
          <w:lang w:val="nl-NL"/>
        </w:rPr>
      </w:pPr>
      <w:r>
        <w:rPr>
          <w:rFonts w:ascii="Arial" w:hAnsi="Arial"/>
          <w:b w:val="1"/>
          <w:bCs w:val="1"/>
          <w:color w:val="365f90"/>
          <w:sz w:val="25"/>
          <w:szCs w:val="25"/>
          <w:u w:color="365f90"/>
          <w:rtl w:val="0"/>
          <w:lang w:val="nl-NL"/>
        </w:rPr>
        <w:t xml:space="preserve">Draft Goals </w:t>
      </w:r>
      <w:r>
        <w:rPr>
          <w:rFonts w:ascii="Arial" w:hAnsi="Arial"/>
          <w:b w:val="1"/>
          <w:bCs w:val="1"/>
          <w:color w:val="365f90"/>
          <w:sz w:val="25"/>
          <w:szCs w:val="25"/>
          <w:u w:color="365f90"/>
          <w:rtl w:val="0"/>
          <w:lang w:val="en-US"/>
        </w:rPr>
        <w:t xml:space="preserve">p.3 </w:t>
      </w:r>
      <w:r>
        <w:rPr>
          <w:rFonts w:ascii="Arial" w:hAnsi="Arial" w:hint="default"/>
          <w:sz w:val="25"/>
          <w:szCs w:val="25"/>
          <w:rtl w:val="0"/>
          <w:lang w:val="nl-NL"/>
        </w:rPr>
        <w:t>“</w:t>
      </w:r>
      <w:r>
        <w:rPr>
          <w:rFonts w:ascii="Arial" w:hAnsi="Arial"/>
          <w:sz w:val="25"/>
          <w:szCs w:val="25"/>
          <w:rtl w:val="0"/>
          <w:lang w:val="en-US"/>
        </w:rPr>
        <w:t xml:space="preserve">The 2030 Target Scoping Plan Update will refine these initial goals and implementation mechanisms, and subsequent efforts will build robust frameworks for quantifying and incorporating rapidly progressing science in this area.    </w:t>
      </w:r>
      <w:r>
        <w:rPr>
          <w:rFonts w:ascii="Arial" w:hAnsi="Arial" w:hint="default"/>
          <w:sz w:val="25"/>
          <w:szCs w:val="25"/>
          <w:rtl w:val="0"/>
          <w:lang w:val="en-US"/>
        </w:rPr>
        <w:t>…</w:t>
      </w:r>
      <w:r>
        <w:rPr>
          <w:rFonts w:ascii="Arial" w:hAnsi="Arial"/>
          <w:sz w:val="25"/>
          <w:szCs w:val="25"/>
          <w:rtl w:val="0"/>
          <w:lang w:val="en-US"/>
        </w:rPr>
        <w:t>draft goals expressed as reducing the rate of land converted to development or acres under management</w:t>
      </w:r>
      <w:r>
        <w:rPr>
          <w:rFonts w:ascii="Arial" w:hAnsi="Arial" w:hint="default"/>
          <w:sz w:val="25"/>
          <w:szCs w:val="25"/>
          <w:rtl w:val="0"/>
          <w:lang w:val="en-US"/>
        </w:rPr>
        <w:t xml:space="preserve">… </w:t>
      </w:r>
      <w:r>
        <w:rPr>
          <w:rFonts w:ascii="Arial" w:hAnsi="Arial"/>
          <w:sz w:val="25"/>
          <w:szCs w:val="25"/>
          <w:rtl w:val="0"/>
          <w:lang w:val="en-US"/>
        </w:rPr>
        <w:t>As quantification work progresses, the goals and targets will be converted to more specific estimates.</w:t>
      </w:r>
      <w:r>
        <w:rPr>
          <w:rFonts w:ascii="Arial" w:hAnsi="Arial" w:hint="default"/>
          <w:sz w:val="25"/>
          <w:szCs w:val="25"/>
          <w:rtl w:val="0"/>
          <w:lang w:val="en-US"/>
        </w:rPr>
        <w:t>”</w:t>
      </w:r>
      <w:r>
        <w:rPr>
          <w:rFonts w:ascii="Arial Unicode MS" w:cs="Arial Unicode MS" w:hAnsi="Arial Unicode MS" w:eastAsia="Arial Unicode MS"/>
          <w:sz w:val="25"/>
          <w:szCs w:val="25"/>
          <w:lang w:val="en-US"/>
        </w:rPr>
        <w:br w:type="textWrapping"/>
        <w:br w:type="textWrapping"/>
      </w:r>
      <w:r>
        <w:rPr>
          <w:rFonts w:ascii="Arial" w:hAnsi="Arial"/>
          <w:sz w:val="25"/>
          <w:szCs w:val="25"/>
          <w:rtl w:val="0"/>
          <w:lang w:val="en-US"/>
        </w:rPr>
        <w:t xml:space="preserve">We strongly endorse this progressive approach to refining initial goals and implementation mechanisms. As a prominent scientist in a recent major </w:t>
      </w:r>
      <w:r>
        <w:rPr>
          <w:rFonts w:ascii="Arial" w:hAnsi="Arial"/>
          <w:sz w:val="25"/>
          <w:szCs w:val="25"/>
          <w:u w:val="single"/>
          <w:rtl w:val="0"/>
          <w:lang w:val="en-US"/>
        </w:rPr>
        <w:t>NYTimes</w:t>
      </w:r>
      <w:r>
        <w:rPr>
          <w:rFonts w:ascii="Arial" w:hAnsi="Arial"/>
          <w:sz w:val="25"/>
          <w:szCs w:val="25"/>
          <w:rtl w:val="0"/>
          <w:lang w:val="en-US"/>
        </w:rPr>
        <w:t xml:space="preserve"> article on the role of forest in combatting climate change highlighted, living, biological systems are among the most complex challenges for science to understand or model. In fact, he clearly stated their scientific and technical challenge far exceeds that of landing humans on Mars. Consequently, we need the humility to neither make binding decisions based on our current level of knowledge nor limit our flexibility to incorporate new scientific understandings or technologies as they emerge.</w:t>
      </w:r>
    </w:p>
    <w:p>
      <w:pPr>
        <w:pStyle w:val="Default"/>
        <w:numPr>
          <w:ilvl w:val="0"/>
          <w:numId w:val="3"/>
        </w:numPr>
        <w:bidi w:val="0"/>
        <w:spacing w:after="240"/>
        <w:ind w:right="0"/>
        <w:jc w:val="left"/>
        <w:rPr>
          <w:rFonts w:ascii="Arial" w:cs="Arial" w:hAnsi="Arial" w:eastAsia="Arial"/>
          <w:sz w:val="25"/>
          <w:szCs w:val="25"/>
          <w:rtl w:val="0"/>
          <w:lang w:val="en-US"/>
        </w:rPr>
      </w:pPr>
      <w:r>
        <w:rPr>
          <w:rFonts w:ascii="Arial" w:hAnsi="Arial"/>
          <w:sz w:val="25"/>
          <w:szCs w:val="25"/>
          <w:rtl w:val="0"/>
          <w:lang w:val="en-US"/>
        </w:rPr>
        <w:t xml:space="preserve">Forest Draft Goals, Page 6: It is unclear what </w:t>
      </w:r>
      <w:r>
        <w:rPr>
          <w:rFonts w:ascii="Arial" w:hAnsi="Arial" w:hint="default"/>
          <w:sz w:val="25"/>
          <w:szCs w:val="25"/>
          <w:rtl w:val="0"/>
          <w:lang w:val="en-US"/>
        </w:rPr>
        <w:t>“</w:t>
      </w:r>
      <w:r>
        <w:rPr>
          <w:rFonts w:ascii="Arial" w:hAnsi="Arial"/>
          <w:sz w:val="25"/>
          <w:szCs w:val="25"/>
          <w:rtl w:val="0"/>
          <w:lang w:val="en-US"/>
        </w:rPr>
        <w:t>brought under plans" mean?  Does that mean actual treatment? Does the state goal for "nonfederal lands"imply no GGRF funding for forest treatment work on National Forests and other public lands?  Again, the stark reality is that the State cannot achieve its AB 32 goals unless landscape level forest restoration also occurs on national forest lands as they comprise over 50% of California</w:t>
      </w:r>
      <w:r>
        <w:rPr>
          <w:rFonts w:ascii="Arial" w:hAnsi="Arial" w:hint="default"/>
          <w:sz w:val="25"/>
          <w:szCs w:val="25"/>
          <w:rtl w:val="0"/>
          <w:lang w:val="en-US"/>
        </w:rPr>
        <w:t>’</w:t>
      </w:r>
      <w:r>
        <w:rPr>
          <w:rFonts w:ascii="Arial" w:hAnsi="Arial"/>
          <w:sz w:val="25"/>
          <w:szCs w:val="25"/>
          <w:rtl w:val="0"/>
          <w:lang w:val="en-US"/>
        </w:rPr>
        <w:t xml:space="preserve">s forest lands and are most at risk for future megafires that can overwhelm GHG reduction efforts in other sectors.  The State needs to partner, including financially, in restoring these lands to forest health and fire resiliency to meet its objectives. </w:t>
      </w:r>
    </w:p>
    <w:p>
      <w:pPr>
        <w:pStyle w:val="Body A A"/>
        <w:rPr>
          <w:sz w:val="25"/>
          <w:szCs w:val="25"/>
        </w:rPr>
      </w:pPr>
      <w:r>
        <w:rPr>
          <w:sz w:val="25"/>
          <w:szCs w:val="25"/>
          <w:rtl w:val="0"/>
          <w:lang w:val="en-US"/>
        </w:rPr>
        <w:t>Implementing landscape-level forest treatments would significantly reduce the prospect of larger, more severe wildfires, and over time increase the amount of carbon stored by these forests. YSS supports a robust program of ecological thinning based on the principles applied at the Experimental Forest in Tuolumne County.</w:t>
      </w:r>
      <w:r>
        <w:rPr>
          <w:sz w:val="25"/>
          <w:szCs w:val="25"/>
          <w:rtl w:val="0"/>
          <w:lang w:val="en-US"/>
        </w:rPr>
        <w:t xml:space="preserve">  </w:t>
      </w:r>
      <w:r>
        <w:rPr>
          <w:sz w:val="25"/>
          <w:szCs w:val="25"/>
          <w:rtl w:val="0"/>
          <w:lang w:val="en-US"/>
        </w:rPr>
        <w:t>This differs significantly from traditional thinning practices.</w:t>
      </w:r>
      <w:r>
        <w:rPr>
          <w:sz w:val="25"/>
          <w:szCs w:val="25"/>
          <w:rtl w:val="0"/>
          <w:lang w:val="en-US"/>
        </w:rPr>
        <w:t xml:space="preserve">  </w:t>
      </w:r>
      <w:r>
        <w:rPr>
          <w:sz w:val="25"/>
          <w:szCs w:val="25"/>
          <w:rtl w:val="0"/>
          <w:lang w:val="en-US"/>
        </w:rPr>
        <w:t>Its goal is not simply to achieve better spacing of usually homogenous trees. Rather the key guiding principle is to restore on the ground conditions as close as feasible the to greater ecological health and fire resiliency as historically existed before the 100 year policy of total fire suppression and past management practices changed the very character of the forest.</w:t>
      </w:r>
    </w:p>
    <w:p>
      <w:pPr>
        <w:pStyle w:val="Body A A"/>
        <w:rPr>
          <w:rFonts w:ascii="Arial" w:cs="Arial" w:hAnsi="Arial" w:eastAsia="Arial"/>
          <w:sz w:val="25"/>
          <w:szCs w:val="25"/>
        </w:rPr>
      </w:pPr>
    </w:p>
    <w:p>
      <w:pPr>
        <w:pStyle w:val="Body A A"/>
        <w:rPr>
          <w:sz w:val="25"/>
          <w:szCs w:val="25"/>
        </w:rPr>
      </w:pPr>
      <w:r>
        <w:rPr>
          <w:sz w:val="25"/>
          <w:szCs w:val="25"/>
          <w:rtl w:val="0"/>
          <w:lang w:val="en-US"/>
        </w:rPr>
        <w:t>This innovative and nuanced approach will reduce wildfire risk, increase long term carbon sequestration, and produce substantial co-benefits to wildlife, watersheds, and air quality.</w:t>
      </w:r>
      <w:r>
        <w:rPr>
          <w:sz w:val="25"/>
          <w:szCs w:val="25"/>
          <w:rtl w:val="0"/>
          <w:lang w:val="en-US"/>
        </w:rPr>
        <w:t xml:space="preserve">  </w:t>
      </w:r>
      <w:r>
        <w:rPr>
          <w:sz w:val="25"/>
          <w:szCs w:val="25"/>
          <w:rtl w:val="0"/>
          <w:lang w:val="en-US"/>
        </w:rPr>
        <w:t>This approach is labor intensive and will also benefit disadvantaged communities by increased opportunities for sustained employment and small business development.</w:t>
      </w:r>
      <w:r>
        <w:rPr>
          <w:sz w:val="25"/>
          <w:szCs w:val="25"/>
          <w:rtl w:val="0"/>
          <w:lang w:val="en-US"/>
        </w:rPr>
        <w:t> </w:t>
      </w:r>
    </w:p>
    <w:p>
      <w:pPr>
        <w:pStyle w:val="Body A A"/>
        <w:rPr>
          <w:sz w:val="25"/>
          <w:szCs w:val="25"/>
        </w:rPr>
      </w:pPr>
      <w:r>
        <w:rPr>
          <w:rFonts w:ascii="Arial Unicode MS" w:cs="Arial Unicode MS" w:hAnsi="Arial Unicode MS" w:eastAsia="Arial Unicode MS"/>
        </w:rPr>
        <w:br w:type="textWrapping"/>
      </w:r>
      <w:r>
        <w:rPr>
          <w:rtl w:val="0"/>
        </w:rPr>
        <w:t>Additionally, we urge that the Watershed Improvement Program jointly established by the Sierra Nevada Conservancy and Region 5 of the USFS be added to the existing natural resource management plans that are expected to increase stored carbon resiliency and reduce GHG emissions.</w:t>
      </w:r>
    </w:p>
    <w:p>
      <w:pPr>
        <w:pStyle w:val="Body A A"/>
        <w:rPr>
          <w:rFonts w:ascii="Arial" w:cs="Arial" w:hAnsi="Arial" w:eastAsia="Arial"/>
          <w:sz w:val="25"/>
          <w:szCs w:val="25"/>
        </w:rPr>
      </w:pPr>
    </w:p>
    <w:p>
      <w:pPr>
        <w:pStyle w:val="Body A A"/>
        <w:jc w:val="center"/>
        <w:rPr>
          <w:b w:val="1"/>
          <w:bCs w:val="1"/>
          <w:sz w:val="25"/>
          <w:szCs w:val="25"/>
        </w:rPr>
      </w:pPr>
      <w:r>
        <w:rPr>
          <w:b w:val="1"/>
          <w:bCs w:val="1"/>
          <w:sz w:val="25"/>
          <w:szCs w:val="25"/>
          <w:rtl w:val="0"/>
          <w:lang w:val="en-US"/>
        </w:rPr>
        <w:t>Discussion Topics and Questions for Public Input</w:t>
      </w:r>
    </w:p>
    <w:p>
      <w:pPr>
        <w:pStyle w:val="Body A A"/>
        <w:jc w:val="center"/>
        <w:rPr>
          <w:shd w:val="clear" w:color="auto" w:fill="b1e1a1"/>
        </w:rPr>
      </w:pPr>
    </w:p>
    <w:p>
      <w:pPr>
        <w:pStyle w:val="Body A A"/>
        <w:rPr>
          <w:b w:val="1"/>
          <w:bCs w:val="1"/>
          <w:sz w:val="25"/>
          <w:szCs w:val="25"/>
        </w:rPr>
      </w:pPr>
      <w:r>
        <w:rPr>
          <w:b w:val="1"/>
          <w:bCs w:val="1"/>
          <w:sz w:val="25"/>
          <w:szCs w:val="25"/>
          <w:rtl w:val="0"/>
          <w:lang w:val="en-US"/>
        </w:rPr>
        <w:t>Quantitative Targets for the 2030 Scoping Plan Update</w:t>
      </w:r>
    </w:p>
    <w:p>
      <w:pPr>
        <w:pStyle w:val="Body A A"/>
        <w:rPr>
          <w:rFonts w:ascii="Arial" w:cs="Arial" w:hAnsi="Arial" w:eastAsia="Arial"/>
          <w:b w:val="1"/>
          <w:bCs w:val="1"/>
          <w:sz w:val="25"/>
          <w:szCs w:val="25"/>
        </w:rPr>
      </w:pPr>
    </w:p>
    <w:p>
      <w:pPr>
        <w:pStyle w:val="Body A A"/>
        <w:numPr>
          <w:ilvl w:val="0"/>
          <w:numId w:val="4"/>
        </w:numPr>
        <w:bidi w:val="0"/>
        <w:ind w:right="0"/>
        <w:jc w:val="left"/>
        <w:rPr>
          <w:rFonts w:ascii="Arial" w:cs="Arial" w:hAnsi="Arial" w:eastAsia="Arial"/>
          <w:sz w:val="25"/>
          <w:szCs w:val="25"/>
          <w:u w:val="single"/>
          <w:rtl w:val="0"/>
          <w:lang w:val="en-US"/>
        </w:rPr>
      </w:pPr>
      <w:r>
        <w:rPr>
          <w:rFonts w:ascii="Arial" w:hAnsi="Arial"/>
          <w:sz w:val="25"/>
          <w:szCs w:val="25"/>
          <w:u w:val="single"/>
          <w:rtl w:val="0"/>
          <w:lang w:val="en-US"/>
        </w:rPr>
        <w:t xml:space="preserve">What is the appropriate scale for targets </w:t>
      </w:r>
      <w:r>
        <w:rPr>
          <w:rFonts w:ascii="Arial" w:hAnsi="Arial" w:hint="default"/>
          <w:sz w:val="25"/>
          <w:szCs w:val="25"/>
          <w:u w:val="single"/>
          <w:rtl w:val="0"/>
          <w:lang w:val="en-US"/>
        </w:rPr>
        <w:t xml:space="preserve">– </w:t>
      </w:r>
      <w:r>
        <w:rPr>
          <w:rFonts w:ascii="Arial" w:hAnsi="Arial"/>
          <w:sz w:val="25"/>
          <w:szCs w:val="25"/>
          <w:u w:val="single"/>
          <w:rtl w:val="0"/>
          <w:lang w:val="en-US"/>
        </w:rPr>
        <w:t>e.g., statewide, regional, subregional?</w:t>
      </w:r>
    </w:p>
    <w:p>
      <w:pPr>
        <w:pStyle w:val="Body A A"/>
        <w:rPr>
          <w:sz w:val="25"/>
          <w:szCs w:val="25"/>
        </w:rPr>
      </w:pPr>
      <w:r>
        <w:rPr>
          <w:sz w:val="25"/>
          <w:szCs w:val="25"/>
          <w:rtl w:val="0"/>
          <w:lang w:val="en-US"/>
        </w:rPr>
        <w:t>The appropriate geographic scale depends on the target; thus what is likely best for forests would be different than what is best for rangelands.  Nonetheless, given the considerable geographic diversity of California it would be good to have regional quantifying activities and progress that could be easily rolled up to a statewide accounting, as needed.  This would certainly be relevant for forests, given how diverse forests are in different parts of the state.  There are some well agreed upon delineations of eco-regions that should be considered.</w:t>
      </w:r>
    </w:p>
    <w:p>
      <w:pPr>
        <w:pStyle w:val="Body A A"/>
        <w:rPr>
          <w:rFonts w:ascii="Arial" w:cs="Arial" w:hAnsi="Arial" w:eastAsia="Arial"/>
          <w:sz w:val="25"/>
          <w:szCs w:val="25"/>
        </w:rPr>
      </w:pPr>
    </w:p>
    <w:p>
      <w:pPr>
        <w:pStyle w:val="Body A A"/>
        <w:numPr>
          <w:ilvl w:val="0"/>
          <w:numId w:val="4"/>
        </w:numPr>
        <w:bidi w:val="0"/>
        <w:ind w:right="0"/>
        <w:jc w:val="left"/>
        <w:rPr>
          <w:rFonts w:ascii="Arial" w:cs="Arial" w:hAnsi="Arial" w:eastAsia="Arial"/>
          <w:sz w:val="25"/>
          <w:szCs w:val="25"/>
          <w:u w:val="single"/>
          <w:rtl w:val="0"/>
          <w:lang w:val="en-US"/>
        </w:rPr>
      </w:pPr>
      <w:r>
        <w:rPr>
          <w:rFonts w:ascii="Arial" w:hAnsi="Arial"/>
          <w:sz w:val="25"/>
          <w:szCs w:val="25"/>
          <w:u w:val="single"/>
          <w:rtl w:val="0"/>
          <w:lang w:val="en-US"/>
        </w:rPr>
        <w:t>What is the appropriate timescale, and what principles will be applied in choosing timeframes over which outcomes are assessed?</w:t>
      </w:r>
    </w:p>
    <w:p>
      <w:pPr>
        <w:pStyle w:val="Body A A"/>
        <w:rPr>
          <w:sz w:val="25"/>
          <w:szCs w:val="25"/>
          <w:u w:val="single"/>
        </w:rPr>
      </w:pPr>
      <w:r>
        <w:rPr>
          <w:sz w:val="25"/>
          <w:szCs w:val="25"/>
          <w:u w:val="none"/>
          <w:rtl w:val="0"/>
          <w:lang w:val="en-US"/>
        </w:rPr>
        <w:t>Again, the appropriate time scale depends on the target.  There are stark differences for what is meaningful; for example annual farm crops vs. redwood forest with at least 80 year rotations.  The primary basis for choosing a timeframe could be average harvest rotation. This could be divided into three or four categories; such as an annual reporting timeframe, once in five years, and once in 10 years to capture periodic outputs from long-rotational products such as timberlands or natural lands such as wetlands</w:t>
      </w:r>
      <w:r>
        <w:rPr>
          <w:sz w:val="25"/>
          <w:szCs w:val="25"/>
          <w:u w:val="single"/>
          <w:rtl w:val="0"/>
          <w:lang w:val="en-US"/>
        </w:rPr>
        <w:t>.</w:t>
      </w:r>
    </w:p>
    <w:p>
      <w:pPr>
        <w:pStyle w:val="Body A A"/>
        <w:numPr>
          <w:ilvl w:val="0"/>
          <w:numId w:val="5"/>
        </w:numPr>
        <w:bidi w:val="0"/>
        <w:ind w:right="0"/>
        <w:jc w:val="left"/>
        <w:rPr>
          <w:rFonts w:ascii="Arial" w:cs="Arial" w:hAnsi="Arial" w:eastAsia="Arial"/>
          <w:b w:val="1"/>
          <w:bCs w:val="1"/>
          <w:sz w:val="25"/>
          <w:szCs w:val="25"/>
          <w:rtl w:val="0"/>
          <w:lang w:val="en-US"/>
        </w:rPr>
      </w:pPr>
      <w:r>
        <w:rPr>
          <w:rFonts w:ascii="Arial" w:hAnsi="Arial"/>
          <w:b w:val="0"/>
          <w:bCs w:val="0"/>
          <w:sz w:val="25"/>
          <w:szCs w:val="25"/>
          <w:rtl w:val="0"/>
          <w:lang w:val="en-US"/>
        </w:rPr>
        <w:t>For forests, the metrics should be acres of ecological thinning and prescribed burning.  Agencies could report annually on progress.</w:t>
      </w:r>
      <w:r>
        <w:rPr>
          <w:rFonts w:ascii="Arial" w:hAnsi="Arial"/>
          <w:b w:val="1"/>
          <w:bCs w:val="1"/>
          <w:sz w:val="25"/>
          <w:szCs w:val="25"/>
          <w:rtl w:val="0"/>
          <w:lang w:val="en-US"/>
        </w:rPr>
        <w:t xml:space="preserve">  </w:t>
      </w:r>
    </w:p>
    <w:p>
      <w:pPr>
        <w:pStyle w:val="Body A A"/>
        <w:numPr>
          <w:ilvl w:val="0"/>
          <w:numId w:val="4"/>
        </w:numPr>
        <w:bidi w:val="0"/>
        <w:ind w:right="0"/>
        <w:jc w:val="left"/>
        <w:rPr>
          <w:rFonts w:ascii="Arial" w:cs="Arial" w:hAnsi="Arial" w:eastAsia="Arial"/>
          <w:sz w:val="25"/>
          <w:szCs w:val="25"/>
          <w:rtl w:val="0"/>
          <w:lang w:val="en-US"/>
        </w:rPr>
      </w:pPr>
      <w:r>
        <w:rPr>
          <w:rFonts w:ascii="Arial" w:hAnsi="Arial"/>
          <w:sz w:val="25"/>
          <w:szCs w:val="25"/>
          <w:rtl w:val="0"/>
          <w:lang w:val="en-US"/>
        </w:rPr>
        <w:t xml:space="preserve">Scale for targets should not be simply the acreage of individual projects since these projects benefit the fire resiliency and thereby carbon sequestration potential of adjacent lands. </w:t>
      </w:r>
    </w:p>
    <w:p>
      <w:pPr>
        <w:pStyle w:val="Body A A"/>
        <w:numPr>
          <w:ilvl w:val="0"/>
          <w:numId w:val="4"/>
        </w:numPr>
        <w:bidi w:val="0"/>
        <w:ind w:right="0"/>
        <w:jc w:val="left"/>
        <w:rPr>
          <w:rFonts w:ascii="Arial" w:cs="Arial" w:hAnsi="Arial" w:eastAsia="Arial"/>
          <w:sz w:val="25"/>
          <w:szCs w:val="25"/>
          <w:rtl w:val="0"/>
          <w:lang w:val="en-US"/>
        </w:rPr>
      </w:pPr>
      <w:r>
        <w:rPr>
          <w:rFonts w:ascii="Arial" w:hAnsi="Arial"/>
          <w:sz w:val="25"/>
          <w:szCs w:val="25"/>
          <w:rtl w:val="0"/>
          <w:lang w:val="en-US"/>
        </w:rPr>
        <w:t xml:space="preserve">Time-scale for forests should be long term recognizing as stated in the draft FCAT report that short term declines in carbon storage resulting from ecological thinning and prescribed fire are more than offset by reduced future fire emissions and increased sequestration in bigger older trees. We are note currently able to recommend a specific time frame and what principles to apply. </w:t>
      </w:r>
    </w:p>
    <w:p>
      <w:pPr>
        <w:pStyle w:val="Body A A"/>
        <w:rPr>
          <w:rFonts w:ascii="Arial" w:cs="Arial" w:hAnsi="Arial" w:eastAsia="Arial"/>
          <w:sz w:val="25"/>
          <w:szCs w:val="25"/>
        </w:rPr>
      </w:pPr>
    </w:p>
    <w:p>
      <w:pPr>
        <w:pStyle w:val="Body A A"/>
        <w:rPr>
          <w:rFonts w:ascii="Arial Unicode MS" w:cs="Arial Unicode MS" w:hAnsi="Arial Unicode MS" w:eastAsia="Arial Unicode MS"/>
          <w:sz w:val="25"/>
          <w:szCs w:val="25"/>
        </w:rPr>
      </w:pPr>
      <w:r>
        <w:rPr>
          <w:sz w:val="25"/>
          <w:szCs w:val="25"/>
          <w:u w:val="single"/>
          <w:rtl w:val="0"/>
          <w:lang w:val="en-US"/>
        </w:rPr>
        <w:t xml:space="preserve">What implementation mechanisms already exist to advance the draft goals included in this document, and where are new implementation mechanisms needed? What sort of implementation mechanisms </w:t>
      </w:r>
      <w:r>
        <w:rPr>
          <w:sz w:val="25"/>
          <w:szCs w:val="25"/>
          <w:u w:val="single"/>
          <w:rtl w:val="0"/>
          <w:lang w:val="en-US"/>
        </w:rPr>
        <w:t xml:space="preserve">– </w:t>
      </w:r>
      <w:r>
        <w:rPr>
          <w:sz w:val="25"/>
          <w:szCs w:val="25"/>
          <w:u w:val="single"/>
          <w:rtl w:val="0"/>
          <w:lang w:val="en-US"/>
        </w:rPr>
        <w:t xml:space="preserve">policy, regulation, incentive-based programs, tax credits, etc. </w:t>
      </w:r>
      <w:r>
        <w:rPr>
          <w:sz w:val="25"/>
          <w:szCs w:val="25"/>
          <w:u w:val="single"/>
          <w:rtl w:val="0"/>
          <w:lang w:val="en-US"/>
        </w:rPr>
        <w:t xml:space="preserve">– </w:t>
      </w:r>
      <w:r>
        <w:rPr>
          <w:sz w:val="25"/>
          <w:szCs w:val="25"/>
          <w:u w:val="single"/>
          <w:rtl w:val="0"/>
          <w:lang w:val="en-US"/>
        </w:rPr>
        <w:t>should be employed to advance natural and working lands goals</w:t>
      </w:r>
      <w:r>
        <w:rPr>
          <w:rFonts w:ascii="Arial Unicode MS" w:cs="Arial Unicode MS" w:hAnsi="Arial Unicode MS" w:eastAsia="Arial Unicode MS"/>
          <w:sz w:val="25"/>
          <w:szCs w:val="25"/>
          <w:u w:val="single"/>
        </w:rPr>
        <w:br w:type="textWrapping"/>
      </w:r>
      <w:r>
        <w:rPr>
          <w:sz w:val="25"/>
          <w:szCs w:val="25"/>
          <w:rtl w:val="0"/>
          <w:lang w:val="en-US"/>
        </w:rPr>
        <w:t xml:space="preserve">For forests the FIA program will undoubtedly be a source of important data for tracking forest conditions.  FIA is a national, standardized program that provides a variety of forest stand measurements across a systematic grid of plots.  FIA data will offer quantification of forests that can be extrapolated to any locality using statistical tools.  As mentioned in the concept paper for the Forest Carbon Plan LiDAR data also offers strong promise for much more precise characterization of forest structure over time, particularly as costs go down.  LiDAR offers potential for quantifying above-ground carbon pools over large areas and across diverse areas.  More work is likely needed to increase the reliability and accuracy of measurement of below-ground carbon pools, particularly in different ecosystem types such as wetlands.   </w:t>
      </w:r>
      <w:r>
        <w:rPr>
          <w:rFonts w:ascii="Arial Unicode MS" w:cs="Arial Unicode MS" w:hAnsi="Arial Unicode MS" w:eastAsia="Arial Unicode MS"/>
          <w:sz w:val="25"/>
          <w:szCs w:val="25"/>
        </w:rPr>
        <w:br w:type="textWrapping"/>
        <w:br w:type="textWrapping"/>
      </w:r>
      <w:r>
        <w:rPr>
          <w:sz w:val="25"/>
          <w:szCs w:val="25"/>
          <w:u w:val="single"/>
          <w:rtl w:val="0"/>
          <w:lang w:val="en-US"/>
        </w:rPr>
        <w:t>Engaging Local Communities through Innovation:</w:t>
      </w:r>
      <w:r>
        <w:rPr>
          <w:sz w:val="25"/>
          <w:szCs w:val="25"/>
          <w:rtl w:val="0"/>
          <w:lang w:val="en-US"/>
        </w:rPr>
        <w:t xml:space="preserve">  </w:t>
      </w:r>
      <w:r>
        <w:rPr>
          <w:rFonts w:ascii="Arial Unicode MS" w:cs="Arial Unicode MS" w:hAnsi="Arial Unicode MS" w:eastAsia="Arial Unicode MS"/>
          <w:sz w:val="25"/>
          <w:szCs w:val="25"/>
        </w:rPr>
        <w:br w:type="textWrapping"/>
      </w:r>
      <w:r>
        <w:rPr>
          <w:rFonts w:ascii="Arial Unicode MS" w:hAnsi="Arial Unicode MS"/>
          <w:sz w:val="25"/>
          <w:szCs w:val="25"/>
          <w:rtl w:val="0"/>
          <w:lang w:val="en-US"/>
        </w:rPr>
        <w:t xml:space="preserve">We applaud your recognition that engaging local communities in making needed changes, particularly when achieving doing so, involves innovation. As time has repeatedly demonstrated, having a scientifically-based plan is not sufficient to assuring its implementation.   Without sufficient public understanding and support, many otherwise promising plans have literally gathered dust on a shelf and are soon forgotten. Not only does this waste an opportunity to make needed, timely  changes, it often re-enforces public skepticism about the capacity of government to get things done, especially in a manner respectful of local needs and concerns. </w:t>
      </w:r>
    </w:p>
    <w:p>
      <w:pPr>
        <w:pStyle w:val="Body A A"/>
        <w:rPr>
          <w:rFonts w:ascii="Arial Unicode MS" w:cs="Arial Unicode MS" w:hAnsi="Arial Unicode MS" w:eastAsia="Arial Unicode MS"/>
          <w:sz w:val="25"/>
          <w:szCs w:val="25"/>
        </w:rPr>
      </w:pPr>
    </w:p>
    <w:p>
      <w:pPr>
        <w:pStyle w:val="Body A A"/>
      </w:pPr>
      <w:r>
        <w:rPr>
          <w:rFonts w:ascii="Arial Unicode MS" w:hAnsi="Arial Unicode MS"/>
          <w:sz w:val="25"/>
          <w:szCs w:val="25"/>
          <w:rtl w:val="0"/>
          <w:lang w:val="en-US"/>
        </w:rPr>
        <w:t xml:space="preserve">One USFS District Ranger well articulated the value of broad-based, locally supported programs as </w:t>
      </w:r>
      <w:r>
        <w:rPr>
          <w:rFonts w:ascii="Arial Unicode MS" w:hAnsi="Arial Unicode MS" w:hint="default"/>
          <w:sz w:val="25"/>
          <w:szCs w:val="25"/>
          <w:rtl w:val="0"/>
          <w:lang w:val="en-US"/>
        </w:rPr>
        <w:t>“</w:t>
      </w:r>
      <w:r>
        <w:rPr>
          <w:rFonts w:ascii="Arial Unicode MS" w:hAnsi="Arial Unicode MS"/>
          <w:sz w:val="25"/>
          <w:szCs w:val="25"/>
          <w:rtl w:val="0"/>
          <w:lang w:val="en-US"/>
        </w:rPr>
        <w:t xml:space="preserve">providing the social license to do the work.  As a collaborative that has now invested almost six years in building a strong foundation of understanding and support for a scientifically-sound to restore the health and fire resilience of the almost 1 million acre Stanislaus National Forest, we stand ready to partner with the State and federal government in implementing this landscape-level approach.  We urge that you </w:t>
      </w:r>
      <w:r>
        <w:rPr>
          <w:sz w:val="25"/>
          <w:szCs w:val="25"/>
          <w:rtl w:val="0"/>
          <w:lang w:val="en-US"/>
        </w:rPr>
        <w:t xml:space="preserve">give priority support of forest restoration projects developed and supported by regional, multi-interest  collaboratives such as YSS. We are confident that this will expedite implementing plans that can make a difference. </w:t>
      </w:r>
    </w:p>
    <w:p>
      <w:pPr>
        <w:pStyle w:val="Body A A"/>
        <w:rPr>
          <w:rFonts w:ascii="Arial" w:cs="Arial" w:hAnsi="Arial" w:eastAsia="Arial"/>
          <w:sz w:val="25"/>
          <w:szCs w:val="25"/>
        </w:rPr>
      </w:pPr>
    </w:p>
    <w:p>
      <w:pPr>
        <w:pStyle w:val="Body A A"/>
        <w:rPr>
          <w:sz w:val="25"/>
          <w:szCs w:val="25"/>
        </w:rPr>
      </w:pPr>
      <w:r>
        <w:rPr>
          <w:sz w:val="25"/>
          <w:szCs w:val="25"/>
          <w:u w:val="single"/>
          <w:rtl w:val="0"/>
          <w:lang w:val="en-US"/>
        </w:rPr>
        <w:t>Land Use Valuation and Co-Benefits:</w:t>
      </w:r>
      <w:r>
        <w:rPr>
          <w:sz w:val="25"/>
          <w:szCs w:val="25"/>
          <w:rtl w:val="0"/>
          <w:lang w:val="en-US"/>
        </w:rPr>
        <w:t xml:space="preserve"> </w:t>
      </w:r>
      <w:r>
        <w:rPr>
          <w:rFonts w:ascii="Arial Unicode MS" w:cs="Arial Unicode MS" w:hAnsi="Arial Unicode MS" w:eastAsia="Arial Unicode MS"/>
          <w:sz w:val="25"/>
          <w:szCs w:val="25"/>
        </w:rPr>
        <w:br w:type="textWrapping"/>
      </w:r>
      <w:r>
        <w:rPr>
          <w:rFonts w:ascii="Arial Unicode MS" w:hAnsi="Arial Unicode MS"/>
          <w:sz w:val="25"/>
          <w:szCs w:val="25"/>
          <w:rtl w:val="0"/>
          <w:lang w:val="en-US"/>
        </w:rPr>
        <w:t>We strongly urge that you c</w:t>
      </w:r>
      <w:r>
        <w:rPr>
          <w:sz w:val="25"/>
          <w:szCs w:val="25"/>
          <w:rtl w:val="0"/>
          <w:lang w:val="en-US"/>
        </w:rPr>
        <w:t xml:space="preserve">onsider cost savings of reduced megafire fire fighting cost and community losses as a result of ecological thinning and prescribed fire.  While specific tools are not currently available to do so with high confidence, development of such empirical data and modeling tools should be a high priority. </w:t>
      </w:r>
    </w:p>
    <w:p>
      <w:pPr>
        <w:pStyle w:val="Body A A"/>
        <w:rPr>
          <w:sz w:val="25"/>
          <w:szCs w:val="25"/>
        </w:rPr>
      </w:pPr>
    </w:p>
    <w:p>
      <w:pPr>
        <w:pStyle w:val="Body A A"/>
        <w:rPr>
          <w:sz w:val="25"/>
          <w:szCs w:val="25"/>
        </w:rPr>
      </w:pPr>
      <w:r>
        <w:rPr>
          <w:sz w:val="25"/>
          <w:szCs w:val="25"/>
          <w:rtl w:val="0"/>
          <w:lang w:val="en-US"/>
        </w:rPr>
        <w:t>This challenge is quite similar to when ARB made the commitment to address California</w:t>
      </w:r>
      <w:r>
        <w:rPr>
          <w:sz w:val="25"/>
          <w:szCs w:val="25"/>
          <w:rtl w:val="0"/>
          <w:lang w:val="en-US"/>
        </w:rPr>
        <w:t>’</w:t>
      </w:r>
      <w:r>
        <w:rPr>
          <w:sz w:val="25"/>
          <w:szCs w:val="25"/>
          <w:rtl w:val="0"/>
          <w:lang w:val="en-US"/>
        </w:rPr>
        <w:t xml:space="preserve">s vehicular emission control needs. Reliable modeling and emission control technologies did not yet exist. Yet by ARB making a commitment to public health needs and taking a leap of faith that science could catch up with what common sense clearly recognized was needed, ARB created the incentives that led to a leap in technology and scientific understandings that have made ARB the World-Class leader on auto emission controls. Your foresight and leadership are now equally needed in making breakthroughs in reversing the current trend of our forests becoming mass emitters of GHG. </w:t>
      </w:r>
      <w:r>
        <w:rPr>
          <w:rFonts w:ascii="Arial Unicode MS" w:cs="Arial Unicode MS" w:hAnsi="Arial Unicode MS" w:eastAsia="Arial Unicode MS"/>
          <w:sz w:val="25"/>
          <w:szCs w:val="25"/>
        </w:rPr>
        <w:br w:type="textWrapping"/>
        <w:br w:type="textWrapping"/>
      </w:r>
      <w:r>
        <w:rPr>
          <w:rFonts w:ascii="Arial Unicode MS" w:hAnsi="Arial Unicode MS"/>
          <w:sz w:val="25"/>
          <w:szCs w:val="25"/>
          <w:rtl w:val="0"/>
          <w:lang w:val="en-US"/>
        </w:rPr>
        <w:t>Additionally, e</w:t>
      </w:r>
      <w:r>
        <w:rPr>
          <w:sz w:val="25"/>
          <w:szCs w:val="25"/>
          <w:rtl w:val="0"/>
          <w:lang w:val="en-US"/>
        </w:rPr>
        <w:t>cological thinning and prescribed fire are complementary to other environmental objectives, which should to the extent feasible be economically valued in your decisions. .</w:t>
      </w:r>
    </w:p>
    <w:p>
      <w:pPr>
        <w:pStyle w:val="Body A A"/>
        <w:rPr>
          <w:rFonts w:ascii="Arial" w:cs="Arial" w:hAnsi="Arial" w:eastAsia="Arial"/>
          <w:sz w:val="25"/>
          <w:szCs w:val="25"/>
        </w:rPr>
      </w:pPr>
    </w:p>
    <w:p>
      <w:pPr>
        <w:pStyle w:val="Body A A"/>
        <w:jc w:val="center"/>
        <w:rPr>
          <w:b w:val="1"/>
          <w:bCs w:val="1"/>
          <w:sz w:val="25"/>
          <w:szCs w:val="25"/>
        </w:rPr>
      </w:pPr>
      <w:r>
        <w:rPr>
          <w:b w:val="1"/>
          <w:bCs w:val="1"/>
          <w:sz w:val="25"/>
          <w:szCs w:val="25"/>
          <w:rtl w:val="0"/>
          <w:lang w:val="en-US"/>
        </w:rPr>
        <w:t>Supplemental Comments</w:t>
      </w:r>
    </w:p>
    <w:p>
      <w:pPr>
        <w:pStyle w:val="Body A A"/>
        <w:jc w:val="center"/>
        <w:rPr>
          <w:b w:val="1"/>
          <w:bCs w:val="1"/>
          <w:sz w:val="25"/>
          <w:szCs w:val="25"/>
        </w:rPr>
      </w:pPr>
    </w:p>
    <w:p>
      <w:pPr>
        <w:pStyle w:val="Body A A"/>
        <w:rPr>
          <w:shd w:val="clear" w:color="auto" w:fill="fefefe"/>
        </w:rPr>
      </w:pPr>
      <w:r>
        <w:rPr>
          <w:sz w:val="25"/>
          <w:szCs w:val="25"/>
          <w:rtl w:val="0"/>
          <w:lang w:val="en-US"/>
        </w:rPr>
        <w:t xml:space="preserve">We provide these additional comments in our Appendix. These were part of our submittal on </w:t>
      </w:r>
      <w:r>
        <w:rPr>
          <w:sz w:val="25"/>
          <w:szCs w:val="25"/>
          <w:u w:val="single"/>
          <w:rtl w:val="0"/>
          <w:lang w:val="en-US"/>
        </w:rPr>
        <w:t xml:space="preserve">Draft Funding Guidelines for Agencies that Administer California Climate </w:t>
      </w:r>
      <w:r>
        <w:rPr>
          <w:sz w:val="25"/>
          <w:szCs w:val="25"/>
          <w:rtl w:val="0"/>
          <w:lang w:val="en-US"/>
        </w:rPr>
        <w:t xml:space="preserve">Investments. We believe they are equally relevant to issues raised in the </w:t>
      </w:r>
      <w:r>
        <w:rPr>
          <w:sz w:val="25"/>
          <w:szCs w:val="25"/>
          <w:u w:val="single"/>
          <w:rtl w:val="0"/>
          <w:lang w:val="en-US"/>
        </w:rPr>
        <w:t>Healthy Landscapes 2030: California</w:t>
      </w:r>
      <w:r>
        <w:rPr>
          <w:sz w:val="25"/>
          <w:szCs w:val="25"/>
          <w:u w:val="single"/>
          <w:rtl w:val="0"/>
          <w:lang w:val="en-US"/>
        </w:rPr>
        <w:t>’</w:t>
      </w:r>
      <w:r>
        <w:rPr>
          <w:sz w:val="25"/>
          <w:szCs w:val="25"/>
          <w:u w:val="single"/>
          <w:rtl w:val="0"/>
          <w:lang w:val="en-US"/>
        </w:rPr>
        <w:t>s Climate Change Vision and Goals for Natural and Working Lands.</w:t>
      </w:r>
    </w:p>
    <w:p>
      <w:pPr>
        <w:pStyle w:val="Body A A"/>
        <w:widowControl w:val="0"/>
        <w:spacing w:after="200"/>
        <w:rPr>
          <w:rFonts w:ascii="Arial" w:cs="Arial" w:hAnsi="Arial" w:eastAsia="Arial"/>
          <w:i w:val="1"/>
          <w:iCs w:val="1"/>
          <w:sz w:val="25"/>
          <w:szCs w:val="25"/>
          <w:shd w:val="clear" w:color="auto" w:fill="c0c0c0"/>
        </w:rPr>
      </w:pPr>
    </w:p>
    <w:p>
      <w:pPr>
        <w:pStyle w:val="Body A A"/>
        <w:rPr>
          <w:sz w:val="25"/>
          <w:szCs w:val="25"/>
        </w:rPr>
      </w:pPr>
      <w:r>
        <w:rPr>
          <w:sz w:val="25"/>
          <w:szCs w:val="25"/>
          <w:rtl w:val="0"/>
          <w:lang w:val="en-US"/>
        </w:rPr>
        <w:t>Thank you for your consideration of our comments. Please contact John Amodio, -YSS AB 32 Working Group Coordinator, [(916) 764-7575] should you have any questions concerning these comments.</w:t>
      </w:r>
      <w:r>
        <w:rPr>
          <w:sz w:val="25"/>
          <w:szCs w:val="25"/>
          <w:rtl w:val="0"/>
          <w:lang w:val="en-US"/>
        </w:rPr>
        <w:t> </w:t>
      </w:r>
    </w:p>
    <w:p>
      <w:pPr>
        <w:pStyle w:val="Body A A"/>
        <w:rPr>
          <w:rFonts w:ascii="Arial" w:cs="Arial" w:hAnsi="Arial" w:eastAsia="Arial"/>
          <w:sz w:val="25"/>
          <w:szCs w:val="25"/>
        </w:rPr>
      </w:pPr>
    </w:p>
    <w:p>
      <w:pPr>
        <w:pStyle w:val="Body A A"/>
        <w:rPr>
          <w:rFonts w:ascii="Arial" w:cs="Arial" w:hAnsi="Arial" w:eastAsia="Arial"/>
          <w:sz w:val="25"/>
          <w:szCs w:val="25"/>
        </w:rPr>
      </w:pPr>
    </w:p>
    <w:p>
      <w:pPr>
        <w:pStyle w:val="Body A A"/>
        <w:rPr>
          <w:sz w:val="25"/>
          <w:szCs w:val="25"/>
        </w:rPr>
      </w:pPr>
      <w:r>
        <w:rPr>
          <w:sz w:val="25"/>
          <w:szCs w:val="25"/>
          <w:rtl w:val="0"/>
          <w:lang w:val="en-US"/>
        </w:rPr>
        <w:t>Sincerely,</w:t>
      </w:r>
    </w:p>
    <w:p>
      <w:pPr>
        <w:pStyle w:val="Body A"/>
        <w:rPr>
          <w:sz w:val="25"/>
          <w:szCs w:val="25"/>
        </w:rPr>
      </w:pPr>
      <w:r>
        <w:rPr>
          <w:sz w:val="25"/>
          <w:szCs w:val="25"/>
          <w:rtl w:val="0"/>
        </w:rPr>
        <w:t xml:space="preserve">                     </w:t>
        <w:tab/>
      </w:r>
    </w:p>
    <w:p>
      <w:pPr>
        <w:pStyle w:val="Body A"/>
        <w:rPr>
          <w:sz w:val="25"/>
          <w:szCs w:val="25"/>
        </w:rPr>
      </w:pPr>
      <w:r>
        <w:rPr>
          <w:sz w:val="25"/>
          <w:szCs w:val="25"/>
          <w:rtl w:val="0"/>
          <w:lang w:val="en-US"/>
        </w:rPr>
        <w:t>Chris Trott, Chair</w:t>
        <w:tab/>
        <w:tab/>
        <w:t xml:space="preserve">   </w:t>
      </w:r>
    </w:p>
    <w:p>
      <w:pPr>
        <w:pStyle w:val="Body A A"/>
        <w:rPr>
          <w:sz w:val="25"/>
          <w:szCs w:val="25"/>
        </w:rPr>
      </w:pPr>
      <w:r>
        <w:rPr>
          <w:sz w:val="25"/>
          <w:szCs w:val="25"/>
          <w:rtl w:val="0"/>
          <w:lang w:val="en-US"/>
        </w:rPr>
        <w:t xml:space="preserve">Yosemite Stanislaus Solutions               </w:t>
      </w:r>
    </w:p>
    <w:p>
      <w:pPr>
        <w:pStyle w:val="Body A A"/>
        <w:rPr>
          <w:rFonts w:ascii="Arial" w:cs="Arial" w:hAnsi="Arial" w:eastAsia="Arial"/>
          <w:sz w:val="25"/>
          <w:szCs w:val="25"/>
        </w:rPr>
      </w:pPr>
    </w:p>
    <w:p>
      <w:pPr>
        <w:pStyle w:val="Body A A"/>
        <w:rPr>
          <w:sz w:val="25"/>
          <w:szCs w:val="25"/>
        </w:rPr>
      </w:pPr>
      <w:r>
        <w:rPr>
          <w:sz w:val="25"/>
          <w:szCs w:val="25"/>
          <w:rtl w:val="0"/>
          <w:lang w:val="en-US"/>
        </w:rPr>
        <w:t xml:space="preserve">Cc: </w:t>
      </w:r>
      <w:r>
        <w:rPr>
          <w:sz w:val="25"/>
          <w:szCs w:val="25"/>
          <w:rtl w:val="0"/>
          <w:lang w:val="en-US"/>
        </w:rPr>
        <w:t xml:space="preserve">  </w:t>
      </w:r>
      <w:r>
        <w:rPr>
          <w:sz w:val="25"/>
          <w:szCs w:val="25"/>
          <w:rtl w:val="0"/>
          <w:lang w:val="de-DE"/>
        </w:rPr>
        <w:tab/>
        <w:t>Wade Crowfoot, Senior Advisor, Governor Brown</w:t>
      </w:r>
      <w:r>
        <w:rPr>
          <w:rFonts w:ascii="Arial Unicode MS" w:cs="Arial Unicode MS" w:hAnsi="Arial Unicode MS" w:eastAsia="Arial Unicode MS"/>
          <w:sz w:val="25"/>
          <w:szCs w:val="25"/>
          <w:lang w:val="de-DE"/>
        </w:rPr>
        <w:br w:type="textWrapping"/>
      </w:r>
      <w:r>
        <w:rPr>
          <w:sz w:val="25"/>
          <w:szCs w:val="25"/>
          <w:rtl w:val="0"/>
          <w:lang w:val="de-DE"/>
        </w:rPr>
        <w:tab/>
        <w:t>Cliff Rechtschaffen, Senior Advisor, Governor Brown</w:t>
      </w:r>
    </w:p>
    <w:p>
      <w:pPr>
        <w:pStyle w:val="Body A A"/>
        <w:rPr>
          <w:sz w:val="25"/>
          <w:szCs w:val="25"/>
        </w:rPr>
      </w:pPr>
      <w:r>
        <w:rPr>
          <w:sz w:val="25"/>
          <w:szCs w:val="25"/>
          <w:rtl w:val="0"/>
        </w:rPr>
        <w:tab/>
        <w:t>John Laird, Secretary, California</w:t>
      </w:r>
      <w:r>
        <w:rPr>
          <w:sz w:val="25"/>
          <w:szCs w:val="25"/>
          <w:rtl w:val="0"/>
          <w:lang w:val="en-US"/>
        </w:rPr>
        <w:t xml:space="preserve">  </w:t>
      </w:r>
      <w:r>
        <w:rPr>
          <w:sz w:val="25"/>
          <w:szCs w:val="25"/>
          <w:rtl w:val="0"/>
          <w:lang w:val="en-US"/>
        </w:rPr>
        <w:t>Natural Resources Agency</w:t>
      </w:r>
    </w:p>
    <w:p>
      <w:pPr>
        <w:pStyle w:val="Body A A"/>
        <w:rPr>
          <w:sz w:val="25"/>
          <w:szCs w:val="25"/>
        </w:rPr>
      </w:pPr>
      <w:r>
        <w:rPr>
          <w:sz w:val="25"/>
          <w:szCs w:val="25"/>
          <w:rtl w:val="0"/>
        </w:rPr>
        <w:tab/>
        <w:t>Ken Pimlott, Director, CAL FIRE</w:t>
      </w:r>
    </w:p>
    <w:p>
      <w:pPr>
        <w:pStyle w:val="Body A A"/>
        <w:ind w:firstLine="720"/>
        <w:rPr>
          <w:sz w:val="25"/>
          <w:szCs w:val="25"/>
        </w:rPr>
      </w:pPr>
      <w:r>
        <w:rPr>
          <w:sz w:val="25"/>
          <w:szCs w:val="25"/>
          <w:rtl w:val="0"/>
          <w:lang w:val="en-US"/>
        </w:rPr>
        <w:t>Ashley Conrad, Deputy Secretary, CalEPA</w:t>
      </w:r>
    </w:p>
    <w:p>
      <w:pPr>
        <w:pStyle w:val="Body A A"/>
        <w:ind w:firstLine="720"/>
        <w:rPr>
          <w:sz w:val="25"/>
          <w:szCs w:val="25"/>
        </w:rPr>
      </w:pPr>
      <w:r>
        <w:rPr>
          <w:sz w:val="25"/>
          <w:szCs w:val="25"/>
          <w:rtl w:val="0"/>
          <w:lang w:val="de-DE"/>
        </w:rPr>
        <w:t>Eddie Chang,</w:t>
      </w:r>
      <w:r>
        <w:rPr>
          <w:sz w:val="25"/>
          <w:szCs w:val="25"/>
          <w:rtl w:val="0"/>
          <w:lang w:val="en-US"/>
        </w:rPr>
        <w:t xml:space="preserve">  </w:t>
      </w:r>
      <w:r>
        <w:rPr>
          <w:sz w:val="25"/>
          <w:szCs w:val="25"/>
          <w:rtl w:val="0"/>
          <w:lang w:val="en-US"/>
        </w:rPr>
        <w:t>Deputy Executive Office, ARB</w:t>
      </w:r>
    </w:p>
    <w:p>
      <w:pPr>
        <w:pStyle w:val="Body A A"/>
        <w:rPr>
          <w:sz w:val="25"/>
          <w:szCs w:val="25"/>
        </w:rPr>
      </w:pPr>
      <w:r>
        <w:rPr>
          <w:sz w:val="25"/>
          <w:szCs w:val="25"/>
          <w:rtl w:val="0"/>
        </w:rPr>
        <w:tab/>
        <w:t>Russ Henly, Assistant Secretary, California Natural Resources Agency</w:t>
      </w:r>
    </w:p>
    <w:p>
      <w:pPr>
        <w:pStyle w:val="Body A A"/>
        <w:ind w:left="720" w:firstLine="0"/>
        <w:rPr>
          <w:sz w:val="25"/>
          <w:szCs w:val="25"/>
        </w:rPr>
      </w:pPr>
      <w:r>
        <w:rPr>
          <w:sz w:val="25"/>
          <w:szCs w:val="25"/>
          <w:rtl w:val="0"/>
          <w:lang w:val="en-US"/>
        </w:rPr>
        <w:t>Jim Branham, Executive Officer, Sierra Nevada Conservancy</w:t>
      </w:r>
    </w:p>
    <w:p>
      <w:pPr>
        <w:pStyle w:val="Body A A"/>
        <w:rPr>
          <w:sz w:val="25"/>
          <w:szCs w:val="25"/>
        </w:rPr>
      </w:pPr>
      <w:r>
        <w:rPr>
          <w:sz w:val="25"/>
          <w:szCs w:val="25"/>
          <w:rtl w:val="0"/>
          <w:lang w:val="en-US"/>
        </w:rPr>
        <w:t xml:space="preserve"> </w:t>
      </w:r>
    </w:p>
    <w:p>
      <w:pPr>
        <w:pStyle w:val="Body A"/>
        <w:rPr>
          <w:sz w:val="25"/>
          <w:szCs w:val="25"/>
        </w:rPr>
      </w:pPr>
    </w:p>
    <w:p>
      <w:pPr>
        <w:pStyle w:val="Body A"/>
        <w:jc w:val="center"/>
        <w:rPr>
          <w:rFonts w:ascii="Aparajita" w:cs="Aparajita" w:hAnsi="Aparajita" w:eastAsia="Aparajita"/>
          <w:i w:val="1"/>
          <w:iCs w:val="1"/>
          <w:color w:val="0d0d0d"/>
          <w:sz w:val="25"/>
          <w:szCs w:val="25"/>
          <w:u w:color="0d0d0d"/>
        </w:rPr>
      </w:pPr>
      <w:r>
        <w:rPr>
          <w:rFonts w:ascii="Aparajita" w:cs="Aparajita" w:hAnsi="Aparajita" w:eastAsia="Aparajita"/>
          <w:i w:val="1"/>
          <w:iCs w:val="1"/>
          <w:color w:val="0d0d0d"/>
          <w:sz w:val="25"/>
          <w:szCs w:val="25"/>
          <w:u w:color="0d0d0d"/>
          <w:rtl w:val="0"/>
          <w:lang w:val="en-US"/>
        </w:rPr>
        <w:t>15900 Granite Park Way, Sonora, CA  95370</w:t>
      </w:r>
    </w:p>
    <w:p>
      <w:pPr>
        <w:pStyle w:val="Body A"/>
        <w:jc w:val="center"/>
        <w:rPr>
          <w:rFonts w:ascii="Aparajita" w:cs="Aparajita" w:hAnsi="Aparajita" w:eastAsia="Aparajita"/>
          <w:i w:val="1"/>
          <w:iCs w:val="1"/>
          <w:color w:val="0d0d0d"/>
          <w:sz w:val="25"/>
          <w:szCs w:val="25"/>
          <w:u w:color="0d0d0d"/>
          <w:lang w:val="en-US"/>
        </w:rPr>
      </w:pPr>
    </w:p>
    <w:p>
      <w:pPr>
        <w:pStyle w:val="Body A A"/>
        <w:jc w:val="center"/>
        <w:rPr>
          <w:rFonts w:ascii="Arial" w:cs="Arial" w:hAnsi="Arial" w:eastAsia="Arial"/>
          <w:b w:val="1"/>
          <w:bCs w:val="1"/>
          <w:sz w:val="25"/>
          <w:szCs w:val="25"/>
        </w:rPr>
      </w:pPr>
    </w:p>
    <w:p>
      <w:pPr>
        <w:pStyle w:val="Body A A"/>
        <w:rPr>
          <w:sz w:val="25"/>
          <w:szCs w:val="25"/>
        </w:rPr>
      </w:pPr>
      <w:r>
        <w:rPr>
          <w:sz w:val="25"/>
          <w:szCs w:val="25"/>
          <w:rtl w:val="0"/>
          <w:lang w:val="en-US"/>
        </w:rPr>
        <w:t>CalFire funding guidelines already include fuel reduction projects such as we propose.</w:t>
      </w:r>
      <w:r>
        <w:rPr>
          <w:sz w:val="25"/>
          <w:szCs w:val="25"/>
          <w:rtl w:val="0"/>
          <w:lang w:val="en-US"/>
        </w:rPr>
        <w:t xml:space="preserve">  </w:t>
      </w:r>
      <w:r>
        <w:rPr>
          <w:sz w:val="25"/>
          <w:szCs w:val="25"/>
          <w:rtl w:val="0"/>
          <w:lang w:val="en-US"/>
        </w:rPr>
        <w:t xml:space="preserve">For example the CalFire Fuel Reduction Grants webpage states that: </w:t>
      </w:r>
      <w:r>
        <w:rPr>
          <w:sz w:val="25"/>
          <w:szCs w:val="25"/>
          <w:rtl w:val="0"/>
          <w:lang w:val="en-US"/>
        </w:rPr>
        <w:t>“</w:t>
      </w:r>
      <w:r>
        <w:rPr>
          <w:sz w:val="25"/>
          <w:szCs w:val="25"/>
          <w:rtl w:val="0"/>
          <w:lang w:val="en-US"/>
        </w:rPr>
        <w:t>[v]egetation treatment forestry prescriptions will focus on treating understory trees and brush with a goal of reducing fire hazards, improving tree growth, stabilizing carbon in retained trees, and increasing forest resilience</w:t>
      </w:r>
      <w:r>
        <w:rPr>
          <w:sz w:val="25"/>
          <w:szCs w:val="25"/>
          <w:rtl w:val="0"/>
          <w:lang w:val="en-US"/>
        </w:rPr>
        <w:t>”</w:t>
      </w:r>
      <w:r>
        <w:rPr>
          <w:sz w:val="25"/>
          <w:szCs w:val="25"/>
          <w:rtl w:val="0"/>
          <w:lang w:val="en-US"/>
        </w:rPr>
        <w:t>.</w:t>
      </w:r>
      <w:r>
        <w:rPr>
          <w:sz w:val="25"/>
          <w:szCs w:val="25"/>
          <w:rtl w:val="0"/>
          <w:lang w:val="en-US"/>
        </w:rPr>
        <w:t> </w:t>
      </w:r>
    </w:p>
    <w:p>
      <w:pPr>
        <w:pStyle w:val="Body A A"/>
        <w:rPr>
          <w:rFonts w:ascii="Arial" w:cs="Arial" w:hAnsi="Arial" w:eastAsia="Arial"/>
          <w:sz w:val="25"/>
          <w:szCs w:val="25"/>
        </w:rPr>
      </w:pPr>
    </w:p>
    <w:p>
      <w:pPr>
        <w:pStyle w:val="Body A A"/>
        <w:ind w:left="213" w:firstLine="0"/>
        <w:rPr>
          <w:sz w:val="25"/>
          <w:szCs w:val="25"/>
        </w:rPr>
      </w:pPr>
      <w:r>
        <w:rPr>
          <w:sz w:val="25"/>
          <w:szCs w:val="25"/>
          <w:rtl w:val="0"/>
          <w:lang w:val="en-US"/>
        </w:rPr>
        <w:t>The Air Resource Board</w:t>
      </w:r>
      <w:r>
        <w:rPr>
          <w:sz w:val="25"/>
          <w:szCs w:val="25"/>
          <w:rtl w:val="0"/>
          <w:lang w:val="en-US"/>
        </w:rPr>
        <w:t>’</w:t>
      </w:r>
      <w:r>
        <w:rPr>
          <w:sz w:val="25"/>
          <w:szCs w:val="25"/>
          <w:rtl w:val="0"/>
          <w:lang w:val="en-US"/>
        </w:rPr>
        <w:t>s 2014 Scoping plan echoes these facts:</w:t>
      </w:r>
    </w:p>
    <w:p>
      <w:pPr>
        <w:pStyle w:val="Body A A"/>
        <w:ind w:left="213" w:firstLine="0"/>
        <w:rPr>
          <w:rFonts w:ascii="Arial" w:cs="Arial" w:hAnsi="Arial" w:eastAsia="Arial"/>
          <w:sz w:val="25"/>
          <w:szCs w:val="25"/>
        </w:rPr>
      </w:pPr>
    </w:p>
    <w:p>
      <w:pPr>
        <w:pStyle w:val="heading 5"/>
        <w:numPr>
          <w:ilvl w:val="0"/>
          <w:numId w:val="6"/>
        </w:numPr>
        <w:bidi w:val="0"/>
        <w:spacing w:before="0" w:after="0"/>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 xml:space="preserve">“ … </w:t>
      </w:r>
      <w:r>
        <w:rPr>
          <w:b w:val="0"/>
          <w:bCs w:val="0"/>
          <w:i w:val="0"/>
          <w:iCs w:val="0"/>
          <w:kern w:val="0"/>
          <w:sz w:val="25"/>
          <w:szCs w:val="25"/>
          <w:rtl w:val="0"/>
          <w:lang w:val="en-US"/>
        </w:rPr>
        <w:t>[B]etter forest management reduces the incidence of catastrophic wildfire, which reduces emissions of GHGs and also increases the carbon sequestration capacity of the forests. p.12.</w:t>
      </w:r>
    </w:p>
    <w:p>
      <w:pPr>
        <w:pStyle w:val="heading 5"/>
        <w:spacing w:before="0" w:after="0"/>
        <w:ind w:left="933" w:firstLine="0"/>
        <w:outlineLvl w:val="9"/>
        <w:rPr>
          <w:rFonts w:ascii="Arial" w:cs="Arial" w:hAnsi="Arial" w:eastAsia="Arial"/>
          <w:b w:val="0"/>
          <w:bCs w:val="0"/>
          <w:i w:val="0"/>
          <w:iCs w:val="0"/>
          <w:kern w:val="0"/>
          <w:sz w:val="25"/>
          <w:szCs w:val="25"/>
        </w:rPr>
      </w:pPr>
    </w:p>
    <w:p>
      <w:pPr>
        <w:pStyle w:val="heading 5"/>
        <w:numPr>
          <w:ilvl w:val="0"/>
          <w:numId w:val="7"/>
        </w:numPr>
        <w:bidi w:val="0"/>
        <w:spacing w:before="0" w:after="0"/>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Wildfires are a highly intermittent but significant source</w:t>
      </w:r>
      <w:r>
        <w:rPr>
          <w:b w:val="0"/>
          <w:bCs w:val="0"/>
          <w:i w:val="0"/>
          <w:iCs w:val="0"/>
          <w:kern w:val="0"/>
          <w:sz w:val="25"/>
          <w:szCs w:val="25"/>
          <w:rtl w:val="0"/>
          <w:lang w:val="en-US"/>
        </w:rPr>
        <w:t>—</w:t>
      </w:r>
      <w:r>
        <w:rPr>
          <w:b w:val="0"/>
          <w:bCs w:val="0"/>
          <w:i w:val="0"/>
          <w:iCs w:val="0"/>
          <w:kern w:val="0"/>
          <w:sz w:val="25"/>
          <w:szCs w:val="25"/>
          <w:rtl w:val="0"/>
          <w:lang w:val="en-US"/>
        </w:rPr>
        <w:t xml:space="preserve">almost 50 percent of the total black carbon emissions. </w:t>
      </w:r>
      <w:r>
        <w:rPr>
          <w:b w:val="0"/>
          <w:bCs w:val="0"/>
          <w:i w:val="0"/>
          <w:iCs w:val="0"/>
          <w:kern w:val="0"/>
          <w:sz w:val="25"/>
          <w:szCs w:val="25"/>
          <w:rtl w:val="0"/>
          <w:lang w:val="en-US"/>
        </w:rPr>
        <w:t xml:space="preserve">– </w:t>
      </w:r>
      <w:r>
        <w:rPr>
          <w:b w:val="0"/>
          <w:bCs w:val="0"/>
          <w:i w:val="0"/>
          <w:iCs w:val="0"/>
          <w:kern w:val="0"/>
          <w:sz w:val="25"/>
          <w:szCs w:val="25"/>
          <w:rtl w:val="0"/>
          <w:lang w:val="en-US"/>
        </w:rPr>
        <w:t>p.18</w:t>
      </w:r>
    </w:p>
    <w:p>
      <w:pPr>
        <w:pStyle w:val="Body A A"/>
        <w:ind w:left="213" w:firstLine="0"/>
        <w:rPr>
          <w:rFonts w:ascii="Arial" w:cs="Arial" w:hAnsi="Arial" w:eastAsia="Arial"/>
          <w:sz w:val="25"/>
          <w:szCs w:val="25"/>
        </w:rPr>
      </w:pPr>
    </w:p>
    <w:p>
      <w:pPr>
        <w:pStyle w:val="heading 5"/>
        <w:numPr>
          <w:ilvl w:val="0"/>
          <w:numId w:val="9"/>
        </w:numPr>
        <w:bidi w:val="0"/>
        <w:spacing w:before="0" w:after="0"/>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Healthy forests and lands returning to forest are an important source of carbon sequestration. The UC Berkeley research is showing, however, that loss of forests and other natural lands through fire, natural ecosystem succession and conversion of forests and woodlands to other uses represent significant CO2 release, potentially significantly greater than previously estimated and may outpace carbon sequestration, possibly by substantial amounts. p.71</w:t>
      </w:r>
    </w:p>
    <w:p>
      <w:pPr>
        <w:pStyle w:val="Body A A"/>
        <w:ind w:left="213" w:firstLine="0"/>
        <w:rPr>
          <w:rFonts w:ascii="Arial" w:cs="Arial" w:hAnsi="Arial" w:eastAsia="Arial"/>
          <w:sz w:val="25"/>
          <w:szCs w:val="25"/>
        </w:rPr>
      </w:pPr>
    </w:p>
    <w:p>
      <w:pPr>
        <w:pStyle w:val="heading 5"/>
        <w:numPr>
          <w:ilvl w:val="0"/>
          <w:numId w:val="11"/>
        </w:numPr>
        <w:bidi w:val="0"/>
        <w:spacing w:before="0" w:after="0"/>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Timing is critical for actions in this sector. Activities to enhance carbon storage on natural and working lands, such as reforestation or restoration, will require time to fully realize carbon benefits. For example, planting trees today will maximize their sequestration capacity in 20 to 50 years. p.71</w:t>
      </w:r>
    </w:p>
    <w:p>
      <w:pPr>
        <w:pStyle w:val="Body A A"/>
        <w:ind w:left="213" w:firstLine="0"/>
        <w:rPr>
          <w:rFonts w:ascii="Arial" w:cs="Arial" w:hAnsi="Arial" w:eastAsia="Arial"/>
          <w:sz w:val="25"/>
          <w:szCs w:val="25"/>
        </w:rPr>
      </w:pPr>
    </w:p>
    <w:p>
      <w:pPr>
        <w:pStyle w:val="heading 5"/>
        <w:numPr>
          <w:ilvl w:val="0"/>
          <w:numId w:val="13"/>
        </w:numPr>
        <w:bidi w:val="0"/>
        <w:spacing w:before="0" w:after="135"/>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 xml:space="preserve">Some actions to reduce emissions and enhance carbon storage in the long-term may result in temporary, short-term reductions in carbon sequestration. For instance, </w:t>
      </w:r>
      <w:r>
        <w:rPr>
          <w:b w:val="0"/>
          <w:bCs w:val="0"/>
          <w:i w:val="0"/>
          <w:iCs w:val="0"/>
          <w:kern w:val="0"/>
          <w:sz w:val="25"/>
          <w:szCs w:val="25"/>
          <w:u w:val="single"/>
          <w:rtl w:val="0"/>
          <w:lang w:val="en-US"/>
        </w:rPr>
        <w:t>actions taken to address forest health concerns or to reduce wildfire risks may result in temporary reductions in carbon stock, but they are necessary to maintain healthy forests that are more efficient at GHG sequestration and more resilient to future climate conditions</w:t>
      </w:r>
      <w:r>
        <w:rPr>
          <w:b w:val="0"/>
          <w:bCs w:val="0"/>
          <w:i w:val="0"/>
          <w:iCs w:val="0"/>
          <w:kern w:val="0"/>
          <w:sz w:val="25"/>
          <w:szCs w:val="25"/>
          <w:rtl w:val="0"/>
          <w:lang w:val="en-US"/>
        </w:rPr>
        <w:t>. It</w:t>
      </w:r>
      <w:r>
        <w:rPr>
          <w:b w:val="0"/>
          <w:bCs w:val="0"/>
          <w:i w:val="0"/>
          <w:iCs w:val="0"/>
          <w:kern w:val="0"/>
          <w:sz w:val="25"/>
          <w:szCs w:val="25"/>
          <w:rtl w:val="0"/>
          <w:lang w:val="en-US"/>
        </w:rPr>
        <w:t>’</w:t>
      </w:r>
      <w:r>
        <w:rPr>
          <w:b w:val="0"/>
          <w:bCs w:val="0"/>
          <w:i w:val="0"/>
          <w:iCs w:val="0"/>
          <w:kern w:val="0"/>
          <w:sz w:val="25"/>
          <w:szCs w:val="25"/>
          <w:rtl w:val="0"/>
          <w:lang w:val="en-US"/>
        </w:rPr>
        <w:t>s important to manage our forests to maximize net climate benefits, increasing sequestration while reducing losses due to fire or other processes, while also considering the broader range of environmental services that forests and other natural lands provide.</w:t>
      </w:r>
      <w:r>
        <w:rPr>
          <w:b w:val="0"/>
          <w:bCs w:val="0"/>
          <w:i w:val="0"/>
          <w:iCs w:val="0"/>
          <w:kern w:val="0"/>
          <w:sz w:val="25"/>
          <w:szCs w:val="25"/>
          <w:rtl w:val="0"/>
          <w:lang w:val="en-US"/>
        </w:rPr>
        <w:t xml:space="preserve">  </w:t>
      </w:r>
      <w:r>
        <w:rPr>
          <w:b w:val="0"/>
          <w:bCs w:val="0"/>
          <w:i w:val="0"/>
          <w:iCs w:val="0"/>
          <w:kern w:val="0"/>
          <w:sz w:val="25"/>
          <w:szCs w:val="25"/>
          <w:rtl w:val="0"/>
          <w:lang w:val="en-US"/>
        </w:rPr>
        <w:t>p. 72 (emphasis added).</w:t>
      </w:r>
    </w:p>
    <w:p>
      <w:pPr>
        <w:pStyle w:val="heading 5"/>
        <w:spacing w:before="0" w:after="135"/>
        <w:ind w:left="933" w:firstLine="0"/>
        <w:outlineLvl w:val="9"/>
        <w:rPr>
          <w:rFonts w:ascii="Arial" w:cs="Arial" w:hAnsi="Arial" w:eastAsia="Arial"/>
          <w:b w:val="0"/>
          <w:bCs w:val="0"/>
          <w:i w:val="0"/>
          <w:iCs w:val="0"/>
          <w:kern w:val="0"/>
          <w:sz w:val="25"/>
          <w:szCs w:val="25"/>
        </w:rPr>
      </w:pPr>
    </w:p>
    <w:p>
      <w:pPr>
        <w:pStyle w:val="heading 5"/>
        <w:numPr>
          <w:ilvl w:val="0"/>
          <w:numId w:val="15"/>
        </w:numPr>
        <w:bidi w:val="0"/>
        <w:spacing w:before="0" w:after="0"/>
        <w:ind w:right="0"/>
        <w:jc w:val="left"/>
        <w:outlineLvl w:val="9"/>
        <w:rPr>
          <w:b w:val="0"/>
          <w:bCs w:val="0"/>
          <w:i w:val="0"/>
          <w:iCs w:val="0"/>
          <w:kern w:val="0"/>
          <w:position w:val="0"/>
          <w:sz w:val="25"/>
          <w:szCs w:val="25"/>
          <w:rtl w:val="0"/>
          <w:lang w:val="en-US"/>
        </w:rPr>
      </w:pPr>
      <w:r>
        <w:rPr>
          <w:b w:val="0"/>
          <w:bCs w:val="0"/>
          <w:i w:val="0"/>
          <w:iCs w:val="0"/>
          <w:kern w:val="0"/>
          <w:sz w:val="25"/>
          <w:szCs w:val="25"/>
          <w:rtl w:val="0"/>
          <w:lang w:val="en-US"/>
        </w:rPr>
        <w:t>Funding is critical to address the needs in this sector, yet it is far below historic levels and in some cases does not exist. Outcomes of actions on natural and working lands often occur on a decadal scale. Action within the next ten years is critical so long-term benefits can be fully realized in the 2050 time frame. Funding sources must be identified, particularly where funds from existing sources can be leveraged effectively. p.74</w:t>
      </w:r>
    </w:p>
    <w:p>
      <w:pPr>
        <w:pStyle w:val="Body A A"/>
        <w:ind w:left="213" w:firstLine="0"/>
        <w:rPr>
          <w:rFonts w:ascii="Arial" w:cs="Arial" w:hAnsi="Arial" w:eastAsia="Arial"/>
          <w:sz w:val="25"/>
          <w:szCs w:val="25"/>
        </w:rPr>
      </w:pPr>
    </w:p>
    <w:p>
      <w:pPr>
        <w:pStyle w:val="Body A A"/>
        <w:rPr>
          <w:sz w:val="25"/>
          <w:szCs w:val="25"/>
        </w:rPr>
      </w:pPr>
      <w:r>
        <w:rPr>
          <w:sz w:val="25"/>
          <w:szCs w:val="25"/>
          <w:rtl w:val="0"/>
          <w:lang w:val="en-US"/>
        </w:rPr>
        <w:t>Achieving AB 32 reduction goals without addressing forest health can ultimately impose more onerous burdens on other sectors.</w:t>
      </w:r>
      <w:r>
        <w:rPr>
          <w:sz w:val="25"/>
          <w:szCs w:val="25"/>
          <w:rtl w:val="0"/>
          <w:lang w:val="en-US"/>
        </w:rPr>
        <w:t xml:space="preserve">  </w:t>
      </w:r>
      <w:r>
        <w:rPr>
          <w:sz w:val="25"/>
          <w:szCs w:val="25"/>
          <w:rtl w:val="0"/>
          <w:lang w:val="en-US"/>
        </w:rPr>
        <w:t>As noted by Secretary Laird at the Governor</w:t>
      </w:r>
      <w:r>
        <w:rPr>
          <w:sz w:val="25"/>
          <w:szCs w:val="25"/>
          <w:rtl w:val="0"/>
          <w:lang w:val="en-US"/>
        </w:rPr>
        <w:t>’</w:t>
      </w:r>
      <w:r>
        <w:rPr>
          <w:sz w:val="25"/>
          <w:szCs w:val="25"/>
          <w:rtl w:val="0"/>
          <w:lang w:val="en-US"/>
        </w:rPr>
        <w:t xml:space="preserve">s Symposium on Natural and Working Lands on August 5, 2015, </w:t>
      </w:r>
      <w:r>
        <w:rPr>
          <w:b w:val="1"/>
          <w:bCs w:val="1"/>
          <w:sz w:val="25"/>
          <w:szCs w:val="25"/>
          <w:u w:val="single"/>
          <w:rtl w:val="0"/>
          <w:lang w:val="en-US"/>
        </w:rPr>
        <w:t>the Rim Fire emitted 11.7 million metric tons of GHGs</w:t>
      </w:r>
      <w:r>
        <w:rPr>
          <w:b w:val="1"/>
          <w:bCs w:val="1"/>
          <w:sz w:val="25"/>
          <w:szCs w:val="25"/>
          <w:rtl w:val="0"/>
          <w:lang w:val="en-US"/>
        </w:rPr>
        <w:t xml:space="preserve">, the equivalent of the annual emission of 2.3 million cars, while </w:t>
      </w:r>
      <w:r>
        <w:rPr>
          <w:b w:val="1"/>
          <w:bCs w:val="1"/>
          <w:sz w:val="25"/>
          <w:szCs w:val="25"/>
          <w:u w:val="single"/>
          <w:rtl w:val="0"/>
          <w:lang w:val="en-US"/>
        </w:rPr>
        <w:t>the King Fire emitted another estimated 4 million metric tons of GHG</w:t>
      </w:r>
      <w:r>
        <w:rPr>
          <w:sz w:val="25"/>
          <w:szCs w:val="25"/>
          <w:rtl w:val="0"/>
          <w:lang w:val="en-US"/>
        </w:rPr>
        <w:t>.</w:t>
      </w:r>
      <w:r>
        <w:rPr>
          <w:sz w:val="25"/>
          <w:szCs w:val="25"/>
          <w:rtl w:val="0"/>
          <w:lang w:val="en-US"/>
        </w:rPr>
        <w:t xml:space="preserve">  </w:t>
      </w:r>
      <w:r>
        <w:rPr>
          <w:sz w:val="25"/>
          <w:szCs w:val="25"/>
          <w:rtl w:val="0"/>
          <w:lang w:val="en-US"/>
        </w:rPr>
        <w:t>These emissions significantly impact the effectiveness of other programs under AB 32 to reach California</w:t>
      </w:r>
      <w:r>
        <w:rPr>
          <w:sz w:val="25"/>
          <w:szCs w:val="25"/>
          <w:rtl w:val="0"/>
          <w:lang w:val="en-US"/>
        </w:rPr>
        <w:t>’</w:t>
      </w:r>
      <w:r>
        <w:rPr>
          <w:sz w:val="25"/>
          <w:szCs w:val="25"/>
          <w:rtl w:val="0"/>
          <w:lang w:val="en-US"/>
        </w:rPr>
        <w:t xml:space="preserve">s GHG reduction goals. </w:t>
      </w:r>
      <w:r>
        <w:rPr>
          <w:sz w:val="25"/>
          <w:szCs w:val="25"/>
          <w:rtl w:val="0"/>
          <w:lang w:val="en-US"/>
        </w:rPr>
        <w:t> </w:t>
      </w:r>
    </w:p>
    <w:p>
      <w:pPr>
        <w:pStyle w:val="Body A A"/>
        <w:rPr>
          <w:rFonts w:ascii="Arial" w:cs="Arial" w:hAnsi="Arial" w:eastAsia="Arial"/>
          <w:sz w:val="25"/>
          <w:szCs w:val="25"/>
        </w:rPr>
      </w:pPr>
    </w:p>
    <w:p>
      <w:pPr>
        <w:pStyle w:val="Body A A"/>
      </w:pPr>
      <w:r>
        <w:rPr>
          <w:sz w:val="25"/>
          <w:szCs w:val="25"/>
          <w:rtl w:val="0"/>
          <w:lang w:val="en-US"/>
        </w:rPr>
        <w:t xml:space="preserve">We are concerned that the Draft Funding Guidelines could unintentionally raise unnecessary obstacles for needed fuel reduction and forest restoration projects. </w:t>
      </w:r>
      <w:r>
        <w:rPr>
          <w:sz w:val="25"/>
          <w:szCs w:val="25"/>
          <w:rtl w:val="0"/>
          <w:lang w:val="en-US"/>
        </w:rPr>
        <w:t>   </w:t>
      </w:r>
    </w:p>
    <w:p>
      <w:pPr>
        <w:pStyle w:val="Body A A"/>
        <w:rPr>
          <w:sz w:val="25"/>
          <w:szCs w:val="25"/>
        </w:rPr>
      </w:pPr>
      <w:r>
        <w:rPr>
          <w:sz w:val="25"/>
          <w:szCs w:val="25"/>
          <w:rtl w:val="0"/>
          <w:lang w:val="en-US"/>
        </w:rPr>
        <w:t>In particular we ask that the following concerns be addressed.</w:t>
      </w:r>
    </w:p>
    <w:p>
      <w:pPr>
        <w:pStyle w:val="Body A A"/>
        <w:rPr>
          <w:rFonts w:ascii="Arial" w:cs="Arial" w:hAnsi="Arial" w:eastAsia="Arial"/>
          <w:sz w:val="25"/>
          <w:szCs w:val="25"/>
        </w:rPr>
      </w:pPr>
    </w:p>
    <w:p>
      <w:pPr>
        <w:pStyle w:val="Body A A"/>
        <w:rPr>
          <w:sz w:val="25"/>
          <w:szCs w:val="25"/>
        </w:rPr>
      </w:pPr>
      <w:r>
        <w:rPr>
          <w:b w:val="1"/>
          <w:bCs w:val="1"/>
          <w:sz w:val="25"/>
          <w:szCs w:val="25"/>
          <w:rtl w:val="0"/>
          <w:lang w:val="en-US"/>
        </w:rPr>
        <w:t>1.</w:t>
        <w:tab/>
        <w:t xml:space="preserve">Give equal attention to the need for action as well as to the details of quantification of GHG reductions. </w:t>
      </w:r>
      <w:r>
        <w:rPr>
          <w:b w:val="1"/>
          <w:bCs w:val="1"/>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 xml:space="preserve">YSS recognizes that there are multiple laws that ARB and funding agencies must follow. </w:t>
      </w:r>
      <w:r>
        <w:rPr>
          <w:sz w:val="25"/>
          <w:szCs w:val="25"/>
          <w:rtl w:val="0"/>
          <w:lang w:val="en-US"/>
        </w:rPr>
        <w:t xml:space="preserve">  </w:t>
      </w:r>
      <w:r>
        <w:rPr>
          <w:sz w:val="25"/>
          <w:szCs w:val="25"/>
          <w:rtl w:val="0"/>
          <w:lang w:val="en-US"/>
        </w:rPr>
        <w:t>However, we are concerned that the Funding Guidelines may add so many layers of requirements in an effort to document that the process is well vetted that we may inadvertently delay action in order to over-prepare for audits.</w:t>
      </w:r>
      <w:r>
        <w:rPr>
          <w:sz w:val="25"/>
          <w:szCs w:val="25"/>
          <w:rtl w:val="0"/>
          <w:lang w:val="en-US"/>
        </w:rPr>
        <w:t xml:space="preserve">  </w:t>
      </w:r>
      <w:r>
        <w:rPr>
          <w:sz w:val="25"/>
          <w:szCs w:val="25"/>
          <w:rtl w:val="0"/>
          <w:lang w:val="en-US"/>
        </w:rPr>
        <w:t xml:space="preserve">The fundamental purpose of the GGRF program may be diluted or lost in a miasma of application, outreach and reporting requirements.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As Secretary Laird stated at the Governor</w:t>
      </w:r>
      <w:r>
        <w:rPr>
          <w:sz w:val="25"/>
          <w:szCs w:val="25"/>
          <w:rtl w:val="0"/>
          <w:lang w:val="en-US"/>
        </w:rPr>
        <w:t>’</w:t>
      </w:r>
      <w:r>
        <w:rPr>
          <w:sz w:val="25"/>
          <w:szCs w:val="25"/>
          <w:rtl w:val="0"/>
          <w:lang w:val="en-US"/>
        </w:rPr>
        <w:t>s Symposium on Natural and Working Lands, we know that fuel reductions reduce wildfires.</w:t>
      </w:r>
      <w:r>
        <w:rPr>
          <w:sz w:val="25"/>
          <w:szCs w:val="25"/>
          <w:rtl w:val="0"/>
          <w:lang w:val="en-US"/>
        </w:rPr>
        <w:t xml:space="preserve">  </w:t>
      </w:r>
      <w:r>
        <w:rPr>
          <w:sz w:val="25"/>
          <w:szCs w:val="25"/>
          <w:rtl w:val="0"/>
          <w:lang w:val="en-US"/>
        </w:rPr>
        <w:t>We may not be able to quantify the exact GHG reduction associated with reduced wildfire air emissions and increased sequestration.</w:t>
      </w:r>
      <w:r>
        <w:rPr>
          <w:sz w:val="25"/>
          <w:szCs w:val="25"/>
          <w:rtl w:val="0"/>
          <w:lang w:val="en-US"/>
        </w:rPr>
        <w:t xml:space="preserve">  </w:t>
      </w:r>
      <w:r>
        <w:rPr>
          <w:sz w:val="25"/>
          <w:szCs w:val="25"/>
          <w:rtl w:val="0"/>
          <w:lang w:val="en-US"/>
        </w:rPr>
        <w:t xml:space="preserve">Yet we know that reduction is real. </w:t>
      </w:r>
      <w:r>
        <w:rPr>
          <w:sz w:val="25"/>
          <w:szCs w:val="25"/>
          <w:rtl w:val="0"/>
          <w:lang w:val="en-US"/>
        </w:rPr>
        <w:t xml:space="preserve">  </w:t>
      </w:r>
      <w:r>
        <w:rPr>
          <w:sz w:val="25"/>
          <w:szCs w:val="25"/>
          <w:rtl w:val="0"/>
          <w:lang w:val="en-US"/>
        </w:rPr>
        <w:t>Less fuel means fewer and less intense fires.</w:t>
      </w:r>
      <w:r>
        <w:rPr>
          <w:sz w:val="25"/>
          <w:szCs w:val="25"/>
          <w:rtl w:val="0"/>
          <w:lang w:val="en-US"/>
        </w:rPr>
        <w:t xml:space="preserve">  </w:t>
      </w:r>
      <w:r>
        <w:rPr>
          <w:sz w:val="25"/>
          <w:szCs w:val="25"/>
          <w:rtl w:val="0"/>
          <w:lang w:val="en-US"/>
        </w:rPr>
        <w:t>The ARB</w:t>
      </w:r>
      <w:r>
        <w:rPr>
          <w:sz w:val="25"/>
          <w:szCs w:val="25"/>
          <w:rtl w:val="0"/>
          <w:lang w:val="en-US"/>
        </w:rPr>
        <w:t>’</w:t>
      </w:r>
      <w:r>
        <w:rPr>
          <w:sz w:val="25"/>
          <w:szCs w:val="25"/>
          <w:rtl w:val="0"/>
          <w:lang w:val="en-US"/>
        </w:rPr>
        <w:t xml:space="preserve">s Scoping Plan Update already makes this fundamental point.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Researchers are hard at work to better quantify the linkage.</w:t>
      </w:r>
      <w:r>
        <w:rPr>
          <w:sz w:val="25"/>
          <w:szCs w:val="25"/>
          <w:rtl w:val="0"/>
          <w:lang w:val="en-US"/>
        </w:rPr>
        <w:t xml:space="preserve">  </w:t>
      </w:r>
      <w:r>
        <w:rPr>
          <w:sz w:val="25"/>
          <w:szCs w:val="25"/>
          <w:rtl w:val="0"/>
          <w:lang w:val="en-US"/>
        </w:rPr>
        <w:t>And the Forest Carbon Action Plan will provide additional information in late 2016 or 2017.</w:t>
      </w:r>
      <w:r>
        <w:rPr>
          <w:sz w:val="25"/>
          <w:szCs w:val="25"/>
          <w:rtl w:val="0"/>
          <w:lang w:val="en-US"/>
        </w:rPr>
        <w:t xml:space="preserve">  </w:t>
      </w:r>
      <w:r>
        <w:rPr>
          <w:sz w:val="25"/>
          <w:szCs w:val="25"/>
          <w:rtl w:val="0"/>
          <w:lang w:val="en-US"/>
        </w:rPr>
        <w:t xml:space="preserve">Yet what will always remain is an assessment of probability. </w:t>
      </w:r>
      <w:r>
        <w:rPr>
          <w:sz w:val="25"/>
          <w:szCs w:val="25"/>
          <w:rtl w:val="0"/>
          <w:lang w:val="en-US"/>
        </w:rPr>
        <w:t xml:space="preserve">  </w:t>
      </w:r>
      <w:r>
        <w:rPr>
          <w:sz w:val="25"/>
          <w:szCs w:val="25"/>
          <w:rtl w:val="0"/>
          <w:lang w:val="en-US"/>
        </w:rPr>
        <w:t xml:space="preserve">We are all dealing with an overwhelming diverse and complex natural system. </w:t>
      </w:r>
      <w:r>
        <w:rPr>
          <w:sz w:val="25"/>
          <w:szCs w:val="25"/>
          <w:rtl w:val="0"/>
          <w:lang w:val="en-US"/>
        </w:rPr>
        <w:t xml:space="preserve">  </w:t>
      </w:r>
      <w:r>
        <w:rPr>
          <w:sz w:val="25"/>
          <w:szCs w:val="25"/>
          <w:rtl w:val="0"/>
          <w:lang w:val="en-US"/>
        </w:rPr>
        <w:t xml:space="preserve">It is not subject to a more traditional engineering analysis typically applied to stationary source regulation. </w:t>
      </w:r>
      <w:r>
        <w:rPr>
          <w:sz w:val="25"/>
          <w:szCs w:val="25"/>
          <w:rtl w:val="0"/>
          <w:lang w:val="en-US"/>
        </w:rPr>
        <w:t xml:space="preserve">  </w:t>
      </w:r>
      <w:r>
        <w:rPr>
          <w:sz w:val="25"/>
          <w:szCs w:val="25"/>
          <w:rtl w:val="0"/>
          <w:lang w:val="en-US"/>
        </w:rPr>
        <w:t>For this reason, we urge the ARB</w:t>
      </w:r>
      <w:r>
        <w:rPr>
          <w:sz w:val="25"/>
          <w:szCs w:val="25"/>
          <w:rtl w:val="0"/>
          <w:lang w:val="en-US"/>
        </w:rPr>
        <w:t xml:space="preserve">  </w:t>
      </w:r>
      <w:r>
        <w:rPr>
          <w:sz w:val="25"/>
          <w:szCs w:val="25"/>
          <w:rtl w:val="0"/>
          <w:lang w:val="en-US"/>
        </w:rPr>
        <w:t>not to</w:t>
      </w:r>
      <w:r>
        <w:rPr>
          <w:sz w:val="25"/>
          <w:szCs w:val="25"/>
          <w:rtl w:val="0"/>
          <w:lang w:val="en-US"/>
        </w:rPr>
        <w:t xml:space="preserve">  </w:t>
      </w:r>
      <w:r>
        <w:rPr>
          <w:sz w:val="25"/>
          <w:szCs w:val="25"/>
          <w:rtl w:val="0"/>
          <w:lang w:val="en-US"/>
        </w:rPr>
        <w:t>insist on mathematical precision at the expense of getting long overdue fuel reduction projects underway.</w:t>
      </w:r>
      <w:r>
        <w:rPr>
          <w:sz w:val="25"/>
          <w:szCs w:val="25"/>
          <w:rtl w:val="0"/>
          <w:lang w:val="en-US"/>
        </w:rPr>
        <w:t xml:space="preserve">  </w:t>
      </w:r>
      <w:r>
        <w:rPr>
          <w:sz w:val="25"/>
          <w:szCs w:val="25"/>
          <w:rtl w:val="0"/>
          <w:lang w:val="en-US"/>
        </w:rPr>
        <w:t>The statutory requirement is that expenditures further the purposes of AB32 and reduce GHG emissions.</w:t>
      </w:r>
      <w:r>
        <w:rPr>
          <w:sz w:val="25"/>
          <w:szCs w:val="25"/>
          <w:rtl w:val="0"/>
          <w:lang w:val="en-US"/>
        </w:rPr>
        <w:t xml:space="preserve">  </w:t>
      </w:r>
      <w:r>
        <w:rPr>
          <w:sz w:val="25"/>
          <w:szCs w:val="25"/>
          <w:rtl w:val="0"/>
          <w:lang w:val="en-US"/>
        </w:rPr>
        <w:t>Reduction of fuel loading and reasonably assured increases in future sequestration meet these requirements.</w:t>
      </w:r>
      <w:r>
        <w:rPr>
          <w:sz w:val="25"/>
          <w:szCs w:val="25"/>
          <w:rtl w:val="0"/>
          <w:lang w:val="en-US"/>
        </w:rPr>
        <w:t xml:space="preserve">  </w:t>
      </w:r>
      <w:r>
        <w:rPr>
          <w:sz w:val="25"/>
          <w:szCs w:val="25"/>
          <w:rtl w:val="0"/>
          <w:lang w:val="en-US"/>
        </w:rPr>
        <w:t xml:space="preserve">The statutes do not require an impossible calculation of precisely how much.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b w:val="1"/>
          <w:bCs w:val="1"/>
          <w:sz w:val="25"/>
          <w:szCs w:val="25"/>
          <w:rtl w:val="0"/>
          <w:lang w:val="en-US"/>
        </w:rPr>
        <w:t>2.</w:t>
        <w:tab/>
        <w:t>Do not confuse review of Greenhouse Gas Reduction Fund (</w:t>
      </w:r>
      <w:r>
        <w:rPr>
          <w:b w:val="1"/>
          <w:bCs w:val="1"/>
          <w:sz w:val="25"/>
          <w:szCs w:val="25"/>
          <w:rtl w:val="0"/>
          <w:lang w:val="en-US"/>
        </w:rPr>
        <w:t>“</w:t>
      </w:r>
      <w:r>
        <w:rPr>
          <w:b w:val="1"/>
          <w:bCs w:val="1"/>
          <w:sz w:val="25"/>
          <w:szCs w:val="25"/>
          <w:rtl w:val="0"/>
          <w:lang w:val="en-US"/>
        </w:rPr>
        <w:t>GGRF</w:t>
      </w:r>
      <w:r>
        <w:rPr>
          <w:b w:val="1"/>
          <w:bCs w:val="1"/>
          <w:sz w:val="25"/>
          <w:szCs w:val="25"/>
          <w:rtl w:val="0"/>
          <w:lang w:val="en-US"/>
        </w:rPr>
        <w:t>”</w:t>
      </w:r>
      <w:r>
        <w:rPr>
          <w:b w:val="1"/>
          <w:bCs w:val="1"/>
          <w:sz w:val="25"/>
          <w:szCs w:val="25"/>
          <w:rtl w:val="0"/>
          <w:lang w:val="en-US"/>
        </w:rPr>
        <w:t xml:space="preserve">) projects with the granting of offsets. </w:t>
      </w:r>
      <w:r>
        <w:rPr>
          <w:b w:val="1"/>
          <w:bCs w:val="1"/>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 xml:space="preserve">Fuel reduction and forest restoration projects appear to be one of the only, if not the only, category of GGRF funded projects that could possibly also qualify for offsets if carried out on private lands. </w:t>
      </w:r>
      <w:r>
        <w:rPr>
          <w:sz w:val="25"/>
          <w:szCs w:val="25"/>
          <w:rtl w:val="0"/>
          <w:lang w:val="en-US"/>
        </w:rPr>
        <w:t xml:space="preserve">  </w:t>
      </w:r>
      <w:r>
        <w:rPr>
          <w:sz w:val="25"/>
          <w:szCs w:val="25"/>
          <w:rtl w:val="0"/>
          <w:lang w:val="en-US"/>
        </w:rPr>
        <w:t>There may be a temptation to apply the full suite of requirements from the ARB</w:t>
      </w:r>
      <w:r>
        <w:rPr>
          <w:sz w:val="25"/>
          <w:szCs w:val="25"/>
          <w:rtl w:val="0"/>
          <w:lang w:val="en-US"/>
        </w:rPr>
        <w:t>’</w:t>
      </w:r>
      <w:r>
        <w:rPr>
          <w:sz w:val="25"/>
          <w:szCs w:val="25"/>
          <w:rtl w:val="0"/>
          <w:lang w:val="en-US"/>
        </w:rPr>
        <w:t>s Compliance Forest Offset Protocol (perhaps under an Expenditure Record approved by the ARB)</w:t>
      </w:r>
      <w:r>
        <w:rPr>
          <w:sz w:val="25"/>
          <w:szCs w:val="25"/>
          <w:rtl w:val="0"/>
          <w:lang w:val="en-US"/>
        </w:rPr>
        <w:t> </w:t>
      </w:r>
      <w:r>
        <w:rPr>
          <w:sz w:val="25"/>
          <w:szCs w:val="25"/>
          <w:rtl w:val="0"/>
          <w:lang w:val="en-US"/>
        </w:rPr>
        <w:t xml:space="preserve">to an assessment of GHG reductions from fuel reduction projects. </w:t>
      </w:r>
      <w:r>
        <w:rPr>
          <w:sz w:val="25"/>
          <w:szCs w:val="25"/>
          <w:rtl w:val="0"/>
          <w:lang w:val="en-US"/>
        </w:rPr>
        <w:t xml:space="preserve">  </w:t>
      </w:r>
      <w:r>
        <w:rPr>
          <w:sz w:val="25"/>
          <w:szCs w:val="25"/>
          <w:rtl w:val="0"/>
          <w:lang w:val="en-US"/>
        </w:rPr>
        <w:t>This would be incorrect and will also unnecessarily delay needed fuel reduction projects.</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First</w:t>
      </w:r>
      <w:r>
        <w:rPr>
          <w:sz w:val="25"/>
          <w:szCs w:val="25"/>
          <w:u w:val="single"/>
          <w:rtl w:val="0"/>
          <w:lang w:val="en-US"/>
        </w:rPr>
        <w:t>, offsets may not be created on National Forests under the ARB Forest Offset Protocol</w:t>
      </w:r>
      <w:r>
        <w:rPr>
          <w:sz w:val="25"/>
          <w:szCs w:val="25"/>
          <w:rtl w:val="0"/>
          <w:lang w:val="en-US"/>
        </w:rPr>
        <w:t>.</w:t>
      </w:r>
      <w:r>
        <w:rPr>
          <w:sz w:val="25"/>
          <w:szCs w:val="25"/>
          <w:rtl w:val="0"/>
          <w:lang w:val="en-US"/>
        </w:rPr>
        <w:t xml:space="preserve">  </w:t>
      </w:r>
      <w:r>
        <w:rPr>
          <w:sz w:val="25"/>
          <w:szCs w:val="25"/>
          <w:rtl w:val="0"/>
          <w:lang w:val="en-US"/>
        </w:rPr>
        <w:t>So no one is seeking to sell reductions that occur as a result of ecological thinning and forest restoration on National Forest lands.</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Second, the Forest Offset Protocol has thus far been used to show reductions in long term emissions and increased sequestration on private forest lands primarily as a result of lengthening harvest schedules and committing the land to forestry use.</w:t>
      </w:r>
      <w:r>
        <w:rPr>
          <w:sz w:val="25"/>
          <w:szCs w:val="25"/>
          <w:rtl w:val="0"/>
          <w:lang w:val="en-US"/>
        </w:rPr>
        <w:t xml:space="preserve">  </w:t>
      </w:r>
      <w:r>
        <w:rPr>
          <w:sz w:val="25"/>
          <w:szCs w:val="25"/>
          <w:rtl w:val="0"/>
          <w:lang w:val="en-US"/>
        </w:rPr>
        <w:t>It does not include a calculation of reduced fire related emissions.</w:t>
      </w:r>
      <w:r>
        <w:rPr>
          <w:sz w:val="25"/>
          <w:szCs w:val="25"/>
          <w:rtl w:val="0"/>
          <w:lang w:val="en-US"/>
        </w:rPr>
        <w:t xml:space="preserve">  </w:t>
      </w:r>
      <w:r>
        <w:rPr>
          <w:sz w:val="25"/>
          <w:szCs w:val="25"/>
          <w:rtl w:val="0"/>
          <w:lang w:val="en-US"/>
        </w:rPr>
        <w:t xml:space="preserve">In fact, it assumes that there will be no such emissions on the area covered by the offset. </w:t>
      </w:r>
      <w:r>
        <w:rPr>
          <w:sz w:val="25"/>
          <w:szCs w:val="25"/>
          <w:rtl w:val="0"/>
          <w:lang w:val="en-US"/>
        </w:rPr>
        <w:t xml:space="preserve">  </w:t>
      </w:r>
      <w:r>
        <w:rPr>
          <w:sz w:val="25"/>
          <w:szCs w:val="25"/>
          <w:rtl w:val="0"/>
          <w:lang w:val="en-US"/>
        </w:rPr>
        <w:t xml:space="preserve">A fire is regarded as a </w:t>
      </w:r>
      <w:r>
        <w:rPr>
          <w:sz w:val="25"/>
          <w:szCs w:val="25"/>
          <w:rtl w:val="0"/>
          <w:lang w:val="en-US"/>
        </w:rPr>
        <w:t>“</w:t>
      </w:r>
      <w:r>
        <w:rPr>
          <w:sz w:val="25"/>
          <w:szCs w:val="25"/>
          <w:rtl w:val="0"/>
          <w:lang w:val="en-US"/>
        </w:rPr>
        <w:t>reversal</w:t>
      </w:r>
      <w:r>
        <w:rPr>
          <w:sz w:val="25"/>
          <w:szCs w:val="25"/>
          <w:rtl w:val="0"/>
          <w:lang w:val="en-US"/>
        </w:rPr>
        <w:t xml:space="preserve">” </w:t>
      </w:r>
      <w:r>
        <w:rPr>
          <w:sz w:val="25"/>
          <w:szCs w:val="25"/>
          <w:rtl w:val="0"/>
          <w:lang w:val="en-US"/>
        </w:rPr>
        <w:t xml:space="preserve">which eliminates the value of the offset.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As noted in the ARB</w:t>
      </w:r>
      <w:r>
        <w:rPr>
          <w:sz w:val="25"/>
          <w:szCs w:val="25"/>
          <w:rtl w:val="0"/>
          <w:lang w:val="en-US"/>
        </w:rPr>
        <w:t>’</w:t>
      </w:r>
      <w:r>
        <w:rPr>
          <w:sz w:val="25"/>
          <w:szCs w:val="25"/>
          <w:rtl w:val="0"/>
          <w:lang w:val="en-US"/>
        </w:rPr>
        <w:t>s Scoping Plan Update quoted above, thinning may temporarily reduce carbon stocks in order to reduce fire risk, but ultimately will increase forest biomass and carbon storage.</w:t>
      </w:r>
      <w:r>
        <w:rPr>
          <w:sz w:val="25"/>
          <w:szCs w:val="25"/>
          <w:rtl w:val="0"/>
          <w:lang w:val="en-US"/>
        </w:rPr>
        <w:t xml:space="preserve">  </w:t>
      </w:r>
      <w:r>
        <w:rPr>
          <w:sz w:val="25"/>
          <w:szCs w:val="25"/>
          <w:rtl w:val="0"/>
          <w:lang w:val="en-US"/>
        </w:rPr>
        <w:t>This may or may not occur during a ten year period as may be required under the Forest Protocol.</w:t>
      </w:r>
      <w:r>
        <w:rPr>
          <w:sz w:val="25"/>
          <w:szCs w:val="25"/>
          <w:rtl w:val="0"/>
          <w:lang w:val="en-US"/>
        </w:rPr>
        <w:t xml:space="preserve">  </w:t>
      </w:r>
      <w:r>
        <w:rPr>
          <w:sz w:val="25"/>
          <w:szCs w:val="25"/>
          <w:rtl w:val="0"/>
          <w:lang w:val="en-US"/>
        </w:rPr>
        <w:t>Clearly, the Forest Protocol</w:t>
      </w:r>
      <w:r>
        <w:rPr>
          <w:sz w:val="25"/>
          <w:szCs w:val="25"/>
          <w:rtl w:val="0"/>
          <w:lang w:val="en-US"/>
        </w:rPr>
        <w:t xml:space="preserve">  </w:t>
      </w:r>
      <w:r>
        <w:rPr>
          <w:sz w:val="25"/>
          <w:szCs w:val="25"/>
          <w:rtl w:val="0"/>
          <w:lang w:val="en-US"/>
        </w:rPr>
        <w:t xml:space="preserve">is not designed to apply to fuel reduction projects on National Forests.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Third, and most importantly, the statutory requirement for GGRF investments to serve the purposes of AB32 does not require quantification to the same extent as for an offset that will be used to satisfy the requirement for purchase of allowances under cap and trade</w:t>
      </w:r>
      <w:r>
        <w:rPr>
          <w:sz w:val="25"/>
          <w:szCs w:val="25"/>
          <w:shd w:val="clear" w:color="auto" w:fill="fefefe"/>
          <w:rtl w:val="0"/>
          <w:lang w:val="en-US"/>
        </w:rPr>
        <w:t>.</w:t>
      </w:r>
      <w:r>
        <w:rPr>
          <w:sz w:val="25"/>
          <w:szCs w:val="25"/>
          <w:shd w:val="clear" w:color="auto" w:fill="fefefe"/>
          <w:rtl w:val="0"/>
          <w:lang w:val="en-US"/>
        </w:rPr>
        <w:t xml:space="preserve">  </w:t>
      </w:r>
      <w:r>
        <w:rPr>
          <w:sz w:val="25"/>
          <w:szCs w:val="25"/>
          <w:shd w:val="clear" w:color="auto" w:fill="fefefe"/>
          <w:rtl w:val="0"/>
          <w:lang w:val="en-US"/>
        </w:rPr>
        <w:t xml:space="preserve">For offsets the standard is </w:t>
      </w:r>
      <w:r>
        <w:rPr>
          <w:sz w:val="25"/>
          <w:szCs w:val="25"/>
          <w:shd w:val="clear" w:color="auto" w:fill="fefefe"/>
          <w:rtl w:val="0"/>
          <w:lang w:val="en-US"/>
        </w:rPr>
        <w:t>“</w:t>
      </w:r>
      <w:r>
        <w:rPr>
          <w:sz w:val="25"/>
          <w:szCs w:val="25"/>
          <w:shd w:val="clear" w:color="auto" w:fill="fefefe"/>
          <w:rtl w:val="0"/>
          <w:lang w:val="en-US"/>
        </w:rPr>
        <w:t>real, permanent, quantifiable, verifiable, and enforceable</w:t>
      </w:r>
      <w:r>
        <w:rPr>
          <w:sz w:val="25"/>
          <w:szCs w:val="25"/>
          <w:shd w:val="clear" w:color="auto" w:fill="fefefe"/>
          <w:rtl w:val="0"/>
          <w:lang w:val="en-US"/>
        </w:rPr>
        <w:t>”</w:t>
      </w:r>
      <w:r>
        <w:rPr>
          <w:sz w:val="25"/>
          <w:szCs w:val="25"/>
          <w:shd w:val="clear" w:color="auto" w:fill="fefefe"/>
          <w:rtl w:val="0"/>
          <w:lang w:val="en-US"/>
        </w:rPr>
        <w:t xml:space="preserve">.  </w:t>
      </w:r>
      <w:r>
        <w:rPr>
          <w:sz w:val="25"/>
          <w:szCs w:val="25"/>
          <w:u w:val="single"/>
          <w:shd w:val="clear" w:color="auto" w:fill="fefefe"/>
          <w:rtl w:val="0"/>
          <w:lang w:val="en-US"/>
        </w:rPr>
        <w:t>This standard of proof is not being applied to any other category of GGRF investments</w:t>
      </w:r>
      <w:r>
        <w:rPr>
          <w:sz w:val="25"/>
          <w:szCs w:val="25"/>
          <w:shd w:val="clear" w:color="auto" w:fill="fefefe"/>
          <w:rtl w:val="0"/>
          <w:lang w:val="en-US"/>
        </w:rPr>
        <w:t>.</w:t>
      </w:r>
      <w:r>
        <w:rPr>
          <w:sz w:val="25"/>
          <w:szCs w:val="25"/>
          <w:shd w:val="clear" w:color="auto" w:fill="fefefe"/>
          <w:rtl w:val="0"/>
          <w:lang w:val="en-US"/>
        </w:rPr>
        <w:t xml:space="preserve">  </w:t>
      </w:r>
      <w:r>
        <w:rPr>
          <w:sz w:val="25"/>
          <w:szCs w:val="25"/>
          <w:shd w:val="clear" w:color="auto" w:fill="fefefe"/>
          <w:rtl w:val="0"/>
          <w:lang w:val="en-US"/>
        </w:rPr>
        <w:t xml:space="preserve">It should not be applied to fuel reduction investments.  As noted in the Funding Guidelines (p. 15-16) the applicable statutes merely require that expenditures from the GGRF </w:t>
      </w:r>
      <w:r>
        <w:rPr>
          <w:sz w:val="25"/>
          <w:szCs w:val="25"/>
          <w:shd w:val="clear" w:color="auto" w:fill="fefefe"/>
          <w:rtl w:val="0"/>
          <w:lang w:val="en-US"/>
        </w:rPr>
        <w:t>“</w:t>
      </w:r>
      <w:r>
        <w:rPr>
          <w:sz w:val="25"/>
          <w:szCs w:val="25"/>
          <w:shd w:val="clear" w:color="auto" w:fill="fefefe"/>
          <w:rtl w:val="0"/>
          <w:lang w:val="en-US"/>
        </w:rPr>
        <w:t>facilitate</w:t>
      </w:r>
      <w:r>
        <w:rPr>
          <w:sz w:val="25"/>
          <w:szCs w:val="25"/>
          <w:shd w:val="clear" w:color="auto" w:fill="fefefe"/>
          <w:rtl w:val="0"/>
          <w:lang w:val="en-US"/>
        </w:rPr>
        <w:t xml:space="preserve">” </w:t>
      </w:r>
      <w:r>
        <w:rPr>
          <w:sz w:val="25"/>
          <w:szCs w:val="25"/>
          <w:shd w:val="clear" w:color="auto" w:fill="fefefe"/>
          <w:rtl w:val="0"/>
          <w:lang w:val="en-US"/>
        </w:rPr>
        <w:t xml:space="preserve">or </w:t>
      </w:r>
      <w:r>
        <w:rPr>
          <w:sz w:val="25"/>
          <w:szCs w:val="25"/>
          <w:shd w:val="clear" w:color="auto" w:fill="fefefe"/>
          <w:rtl w:val="0"/>
          <w:lang w:val="en-US"/>
        </w:rPr>
        <w:t>“</w:t>
      </w:r>
      <w:r>
        <w:rPr>
          <w:sz w:val="25"/>
          <w:szCs w:val="25"/>
          <w:shd w:val="clear" w:color="auto" w:fill="fefefe"/>
          <w:rtl w:val="0"/>
          <w:lang w:val="en-US"/>
        </w:rPr>
        <w:t>contribute</w:t>
      </w:r>
      <w:r>
        <w:rPr>
          <w:sz w:val="25"/>
          <w:szCs w:val="25"/>
          <w:shd w:val="clear" w:color="auto" w:fill="fefefe"/>
          <w:rtl w:val="0"/>
          <w:lang w:val="en-US"/>
        </w:rPr>
        <w:t xml:space="preserve">” </w:t>
      </w:r>
      <w:r>
        <w:rPr>
          <w:sz w:val="25"/>
          <w:szCs w:val="25"/>
          <w:shd w:val="clear" w:color="auto" w:fill="fefefe"/>
          <w:rtl w:val="0"/>
          <w:lang w:val="en-US"/>
        </w:rPr>
        <w:t>to reductions.  Ecological thinning and forest restoration projects clearly accomplish this purpose</w:t>
      </w:r>
      <w:r>
        <w:rPr>
          <w:sz w:val="25"/>
          <w:szCs w:val="25"/>
          <w:shd w:val="clear" w:color="auto" w:fill="c0c0c0"/>
          <w:rtl w:val="0"/>
          <w:lang w:val="en-US"/>
        </w:rPr>
        <w:t>.</w:t>
      </w:r>
    </w:p>
    <w:p>
      <w:pPr>
        <w:pStyle w:val="Body A A"/>
        <w:rPr>
          <w:rFonts w:ascii="Arial" w:cs="Arial" w:hAnsi="Arial" w:eastAsia="Arial"/>
          <w:sz w:val="25"/>
          <w:szCs w:val="25"/>
        </w:rPr>
      </w:pPr>
    </w:p>
    <w:p>
      <w:pPr>
        <w:pStyle w:val="Body A A"/>
        <w:rPr>
          <w:b w:val="1"/>
          <w:bCs w:val="1"/>
          <w:sz w:val="25"/>
          <w:szCs w:val="25"/>
        </w:rPr>
      </w:pPr>
      <w:r>
        <w:rPr>
          <w:b w:val="1"/>
          <w:bCs w:val="1"/>
          <w:sz w:val="25"/>
          <w:szCs w:val="25"/>
          <w:rtl w:val="0"/>
          <w:lang w:val="en-US"/>
        </w:rPr>
        <w:t>3.</w:t>
        <w:tab/>
        <w:t>Revise the ARB</w:t>
      </w:r>
      <w:r>
        <w:rPr>
          <w:b w:val="1"/>
          <w:bCs w:val="1"/>
          <w:sz w:val="25"/>
          <w:szCs w:val="25"/>
          <w:rtl w:val="0"/>
          <w:lang w:val="en-US"/>
        </w:rPr>
        <w:t>’</w:t>
      </w:r>
      <w:r>
        <w:rPr>
          <w:b w:val="1"/>
          <w:bCs w:val="1"/>
          <w:sz w:val="25"/>
          <w:szCs w:val="25"/>
          <w:rtl w:val="0"/>
          <w:lang w:val="en-US"/>
        </w:rPr>
        <w:t xml:space="preserve">s requirements as to disadvantaged communities to include rural forested communities that currently do not necessarily qualify. </w:t>
      </w:r>
      <w:r>
        <w:rPr>
          <w:b w:val="1"/>
          <w:bCs w:val="1"/>
          <w:sz w:val="25"/>
          <w:szCs w:val="25"/>
          <w:rtl w:val="0"/>
          <w:lang w:val="en-US"/>
        </w:rPr>
        <w:t xml:space="preserve">  </w:t>
      </w:r>
      <w:r>
        <w:rPr>
          <w:b w:val="1"/>
          <w:bCs w:val="1"/>
          <w:sz w:val="25"/>
          <w:szCs w:val="25"/>
          <w:rtl w:val="0"/>
          <w:lang w:val="en-US"/>
        </w:rPr>
        <w:t>Assure that applications do not require submittal of detailed information concerning effects on and benefits to disadvantaged communities if they do not claim such direct effects benefits under existing identification criteri</w:t>
      </w:r>
      <w:r>
        <w:rPr>
          <w:b w:val="1"/>
          <w:bCs w:val="1"/>
          <w:sz w:val="25"/>
          <w:szCs w:val="25"/>
          <w:shd w:val="clear" w:color="auto" w:fill="fefefe"/>
          <w:rtl w:val="0"/>
          <w:lang w:val="en-US"/>
        </w:rPr>
        <w:t>a</w:t>
      </w:r>
      <w:r>
        <w:rPr>
          <w:sz w:val="25"/>
          <w:szCs w:val="25"/>
          <w:shd w:val="clear" w:color="auto" w:fill="fefefe"/>
          <w:rtl w:val="0"/>
          <w:lang w:val="en-US"/>
        </w:rPr>
        <w:t xml:space="preserve">.  </w:t>
      </w:r>
      <w:r>
        <w:rPr>
          <w:b w:val="1"/>
          <w:bCs w:val="1"/>
          <w:sz w:val="25"/>
          <w:szCs w:val="25"/>
          <w:shd w:val="clear" w:color="auto" w:fill="fefefe"/>
          <w:rtl w:val="0"/>
          <w:lang w:val="en-US"/>
        </w:rPr>
        <w:t>Add fuel reduction and biomass utilization projects to Table 2.A-6, Volume 2, page 2A-13.</w:t>
      </w:r>
    </w:p>
    <w:p>
      <w:pPr>
        <w:pStyle w:val="Body A A"/>
        <w:rPr>
          <w:rFonts w:ascii="Arial" w:cs="Arial" w:hAnsi="Arial" w:eastAsia="Arial"/>
          <w:sz w:val="25"/>
          <w:szCs w:val="25"/>
        </w:rPr>
      </w:pPr>
    </w:p>
    <w:p>
      <w:pPr>
        <w:pStyle w:val="Body A A"/>
        <w:rPr>
          <w:sz w:val="25"/>
          <w:szCs w:val="25"/>
        </w:rPr>
      </w:pPr>
      <w:r>
        <w:rPr>
          <w:sz w:val="25"/>
          <w:szCs w:val="25"/>
          <w:rtl w:val="0"/>
          <w:lang w:val="en-US"/>
        </w:rPr>
        <w:t>As has been pointed out in recent testimony at the ARB workshop on the Funding Guidelines on August 3rd by representatives of the Rural County Representatives of</w:t>
      </w:r>
      <w:r>
        <w:rPr>
          <w:sz w:val="25"/>
          <w:szCs w:val="25"/>
          <w:rtl w:val="0"/>
          <w:lang w:val="en-US"/>
        </w:rPr>
        <w:t xml:space="preserve">  </w:t>
      </w:r>
      <w:r>
        <w:rPr>
          <w:sz w:val="25"/>
          <w:szCs w:val="25"/>
          <w:rtl w:val="0"/>
          <w:lang w:val="en-US"/>
        </w:rPr>
        <w:t xml:space="preserve">California and on August 5th by the Jonathon Kusel of the Sierra Institute for Community and the Environment, the CalEnviroScreen tool currently employed by ARB to identify disadvantaged communities largely excludes low income rural communities. Numerous communities in the region adjacent to the Stanislaus National Forest and other regions of the Sierra Nevada forests are disadvantaged yet rate low on the CalEnviroScreen analysis. </w:t>
      </w:r>
      <w:r>
        <w:rPr>
          <w:sz w:val="25"/>
          <w:szCs w:val="25"/>
          <w:rtl w:val="0"/>
          <w:lang w:val="en-US"/>
        </w:rPr>
        <w:t> </w:t>
      </w:r>
      <w:r>
        <w:rPr>
          <w:sz w:val="25"/>
          <w:szCs w:val="25"/>
          <w:rtl w:val="0"/>
          <w:lang w:val="en-US"/>
        </w:rPr>
        <w:t>YSS recommends that either the screening tool be revised</w:t>
      </w:r>
      <w:r>
        <w:rPr>
          <w:sz w:val="25"/>
          <w:szCs w:val="25"/>
          <w:rtl w:val="0"/>
          <w:lang w:val="en-US"/>
        </w:rPr>
        <w:t> </w:t>
      </w:r>
      <w:r>
        <w:rPr>
          <w:sz w:val="25"/>
          <w:szCs w:val="25"/>
          <w:rtl w:val="0"/>
          <w:lang w:val="en-US"/>
        </w:rPr>
        <w:t>to better address rural community conditions or that a separate screen be developed for rural areas.</w:t>
      </w:r>
      <w:r>
        <w:rPr>
          <w:sz w:val="25"/>
          <w:szCs w:val="25"/>
          <w:rtl w:val="0"/>
          <w:lang w:val="en-US"/>
        </w:rPr>
        <w:t xml:space="preserve">  </w:t>
      </w:r>
      <w:r>
        <w:rPr>
          <w:sz w:val="25"/>
          <w:szCs w:val="25"/>
          <w:rtl w:val="0"/>
          <w:lang w:val="en-US"/>
        </w:rPr>
        <w:t>The present system is skewed to overweight urban related factors as demonstrated by the map of disadvantaged areas published by ARB.</w:t>
      </w:r>
      <w:r>
        <w:rPr>
          <w:sz w:val="25"/>
          <w:szCs w:val="25"/>
          <w:rtl w:val="0"/>
          <w:lang w:val="en-US"/>
        </w:rPr>
        <w:t xml:space="preserve">  </w:t>
      </w:r>
      <w:r>
        <w:rPr>
          <w:sz w:val="25"/>
          <w:szCs w:val="25"/>
          <w:rtl w:val="0"/>
          <w:lang w:val="en-US"/>
        </w:rPr>
        <w:t>We also note that fuel reduction projects may provide employment opportunities for persons in Central Valley disadvantaged communities.</w:t>
      </w:r>
    </w:p>
    <w:p>
      <w:pPr>
        <w:pStyle w:val="Body A A"/>
        <w:rPr>
          <w:rFonts w:ascii="Arial" w:cs="Arial" w:hAnsi="Arial" w:eastAsia="Arial"/>
          <w:sz w:val="25"/>
          <w:szCs w:val="25"/>
        </w:rPr>
      </w:pPr>
    </w:p>
    <w:p>
      <w:pPr>
        <w:pStyle w:val="Body A A"/>
        <w:rPr>
          <w:sz w:val="25"/>
          <w:szCs w:val="25"/>
        </w:rPr>
      </w:pPr>
      <w:r>
        <w:rPr>
          <w:sz w:val="25"/>
          <w:szCs w:val="25"/>
          <w:rtl w:val="0"/>
          <w:lang w:val="en-US"/>
        </w:rPr>
        <w:t>If no changes are made in the coming funding cycle to the identification of disadvantaged communities, the Funding Guidelines should more clearly state that application and reporting requirements relating to disadvantaged communities only apply to funding solicitations and applications that claim a benefit to</w:t>
      </w:r>
      <w:r>
        <w:rPr>
          <w:sz w:val="25"/>
          <w:szCs w:val="25"/>
          <w:rtl w:val="0"/>
          <w:lang w:val="en-US"/>
        </w:rPr>
        <w:t xml:space="preserve">  </w:t>
      </w:r>
      <w:r>
        <w:rPr>
          <w:sz w:val="25"/>
          <w:szCs w:val="25"/>
          <w:rtl w:val="0"/>
          <w:lang w:val="en-US"/>
        </w:rPr>
        <w:t xml:space="preserve">such communities. </w:t>
      </w:r>
      <w:r>
        <w:rPr>
          <w:sz w:val="25"/>
          <w:szCs w:val="25"/>
          <w:rtl w:val="0"/>
          <w:lang w:val="en-US"/>
        </w:rPr>
        <w:t xml:space="preserve">  </w:t>
      </w:r>
      <w:r>
        <w:rPr>
          <w:sz w:val="25"/>
          <w:szCs w:val="25"/>
          <w:rtl w:val="0"/>
          <w:lang w:val="en-US"/>
        </w:rPr>
        <w:t>Particularly with the additional requirements added by the July Supplement, funding solicitations and applications that can benefit disadvantaged communities will be significantly more onerous to prepare and implement.</w:t>
      </w:r>
      <w:r>
        <w:rPr>
          <w:sz w:val="25"/>
          <w:szCs w:val="25"/>
          <w:rtl w:val="0"/>
          <w:lang w:val="en-US"/>
        </w:rPr>
        <w:t xml:space="preserve">  </w:t>
      </w:r>
      <w:r>
        <w:rPr>
          <w:sz w:val="25"/>
          <w:szCs w:val="25"/>
          <w:rtl w:val="0"/>
          <w:lang w:val="en-US"/>
        </w:rPr>
        <w:t xml:space="preserve">These requirements should clearly be required only where applicable. </w:t>
      </w:r>
      <w:r>
        <w:rPr>
          <w:sz w:val="25"/>
          <w:szCs w:val="25"/>
          <w:rtl w:val="0"/>
          <w:lang w:val="en-US"/>
        </w:rPr>
        <w:t> </w:t>
      </w:r>
    </w:p>
    <w:p>
      <w:pPr>
        <w:pStyle w:val="Body A A"/>
        <w:rPr>
          <w:rFonts w:ascii="Arial" w:cs="Arial" w:hAnsi="Arial" w:eastAsia="Arial"/>
          <w:sz w:val="25"/>
          <w:szCs w:val="25"/>
        </w:rPr>
      </w:pPr>
    </w:p>
    <w:p>
      <w:pPr>
        <w:pStyle w:val="Body A A"/>
        <w:rPr>
          <w:sz w:val="25"/>
          <w:szCs w:val="25"/>
        </w:rPr>
      </w:pPr>
      <w:r>
        <w:rPr>
          <w:sz w:val="25"/>
          <w:szCs w:val="25"/>
          <w:rtl w:val="0"/>
          <w:lang w:val="en-US"/>
        </w:rPr>
        <w:t>Requirements concerning benefiting disadvantaged communities as supplemented by SB 535 are a valuable addition to the programs developed under AB32.</w:t>
      </w:r>
      <w:r>
        <w:rPr>
          <w:sz w:val="25"/>
          <w:szCs w:val="25"/>
          <w:rtl w:val="0"/>
          <w:lang w:val="en-US"/>
        </w:rPr>
        <w:t xml:space="preserve">    </w:t>
      </w:r>
      <w:r>
        <w:rPr>
          <w:sz w:val="25"/>
          <w:szCs w:val="25"/>
          <w:rtl w:val="0"/>
          <w:lang w:val="en-US"/>
        </w:rPr>
        <w:t>However, we respectfully note that while there are many other valuable social, economic, and educational programs aimed at disadvantaged communities there really is only one in California directed at reducing GHG concentrations in the atmosphere.</w:t>
      </w:r>
      <w:r>
        <w:rPr>
          <w:sz w:val="25"/>
          <w:szCs w:val="25"/>
          <w:rtl w:val="0"/>
          <w:lang w:val="en-US"/>
        </w:rPr>
        <w:t xml:space="preserve">  </w:t>
      </w:r>
      <w:r>
        <w:rPr>
          <w:sz w:val="25"/>
          <w:szCs w:val="25"/>
          <w:rtl w:val="0"/>
          <w:lang w:val="en-US"/>
        </w:rPr>
        <w:t>To be effective, the primary goal of AB32 remains to reduce emissions and increase sequestration of GHGs.</w:t>
      </w:r>
      <w:r>
        <w:rPr>
          <w:sz w:val="25"/>
          <w:szCs w:val="25"/>
          <w:rtl w:val="0"/>
          <w:lang w:val="en-US"/>
        </w:rPr>
        <w:t xml:space="preserve">  </w:t>
      </w:r>
      <w:r>
        <w:rPr>
          <w:sz w:val="25"/>
          <w:szCs w:val="25"/>
          <w:rtl w:val="0"/>
          <w:lang w:val="en-US"/>
        </w:rPr>
        <w:t>Failure to achieve that goal will disadvantage all communities, particularly the most disadvantaged of our communities.</w:t>
      </w:r>
      <w:r>
        <w:rPr>
          <w:sz w:val="25"/>
          <w:szCs w:val="25"/>
          <w:rtl w:val="0"/>
          <w:lang w:val="en-US"/>
        </w:rPr>
        <w:t xml:space="preserve">  </w:t>
      </w:r>
    </w:p>
    <w:p>
      <w:pPr>
        <w:pStyle w:val="Body A A"/>
        <w:rPr>
          <w:rFonts w:ascii="Arial" w:cs="Arial" w:hAnsi="Arial" w:eastAsia="Arial"/>
          <w:sz w:val="25"/>
          <w:szCs w:val="25"/>
        </w:rPr>
      </w:pPr>
    </w:p>
    <w:p>
      <w:pPr>
        <w:pStyle w:val="Body A A"/>
        <w:rPr>
          <w:sz w:val="25"/>
          <w:szCs w:val="25"/>
          <w:shd w:val="clear" w:color="auto" w:fill="fefefe"/>
        </w:rPr>
      </w:pPr>
      <w:r>
        <w:rPr>
          <w:sz w:val="25"/>
          <w:szCs w:val="25"/>
          <w:shd w:val="clear" w:color="auto" w:fill="fefefe"/>
          <w:rtl w:val="0"/>
          <w:lang w:val="en-US"/>
        </w:rPr>
        <w:t>A final technical point is that to the extent disadvantaged communities could be benefited by employment opportunities, fuel reduction projects should qualify.  However, the criteria for Land Preservation or Restoration in Volume 2, Appendix 2.A, Table 2.A-6, p. 2A.-13, does not include fuel reduction projects that are already eligible under CalFire funding guidelines.  Therefore, these projects should be added to the table heading.</w:t>
      </w:r>
    </w:p>
    <w:p>
      <w:pPr>
        <w:pStyle w:val="Body A A"/>
        <w:rPr>
          <w:rFonts w:ascii="Arial" w:cs="Arial" w:hAnsi="Arial" w:eastAsia="Arial"/>
          <w:sz w:val="25"/>
          <w:szCs w:val="25"/>
          <w:shd w:val="clear" w:color="auto" w:fill="fefefe"/>
        </w:rPr>
      </w:pPr>
    </w:p>
    <w:p>
      <w:pPr>
        <w:pStyle w:val="Body A A"/>
        <w:rPr>
          <w:rFonts w:ascii="Arial" w:cs="Arial" w:hAnsi="Arial" w:eastAsia="Arial"/>
          <w:sz w:val="25"/>
          <w:szCs w:val="25"/>
          <w:shd w:val="clear" w:color="auto" w:fill="fefefe"/>
        </w:rPr>
      </w:pPr>
    </w:p>
    <w:p>
      <w:pPr>
        <w:pStyle w:val="Body A A"/>
        <w:rPr>
          <w:sz w:val="25"/>
          <w:szCs w:val="25"/>
          <w:shd w:val="clear" w:color="auto" w:fill="fefefe"/>
        </w:rPr>
      </w:pPr>
      <w:r>
        <w:rPr>
          <w:sz w:val="25"/>
          <w:szCs w:val="25"/>
          <w:shd w:val="clear" w:color="auto" w:fill="fefefe"/>
          <w:rtl w:val="0"/>
          <w:lang w:val="en-US"/>
        </w:rPr>
        <w:t>Recommendation Additional Language for the Funding Guidelines</w:t>
      </w:r>
    </w:p>
    <w:p>
      <w:pPr>
        <w:pStyle w:val="Body A A"/>
        <w:rPr>
          <w:rFonts w:ascii="Arial" w:cs="Arial" w:hAnsi="Arial" w:eastAsia="Arial"/>
          <w:sz w:val="25"/>
          <w:szCs w:val="25"/>
          <w:shd w:val="clear" w:color="auto" w:fill="fefefe"/>
        </w:rPr>
      </w:pPr>
    </w:p>
    <w:p>
      <w:pPr>
        <w:pStyle w:val="Body A A"/>
        <w:rPr>
          <w:sz w:val="25"/>
          <w:szCs w:val="25"/>
          <w:shd w:val="clear" w:color="auto" w:fill="fefefe"/>
        </w:rPr>
      </w:pPr>
      <w:r>
        <w:rPr>
          <w:sz w:val="25"/>
          <w:szCs w:val="25"/>
          <w:shd w:val="clear" w:color="auto" w:fill="fefefe"/>
          <w:rtl w:val="0"/>
          <w:lang w:val="en-US"/>
        </w:rPr>
        <w:t>To address the concerns we have set forth above, YSS recommends the following language be added to the Funding Guidelines:</w:t>
      </w:r>
    </w:p>
    <w:p>
      <w:pPr>
        <w:pStyle w:val="Body A A"/>
        <w:rPr>
          <w:rFonts w:ascii="Arial" w:cs="Arial" w:hAnsi="Arial" w:eastAsia="Arial"/>
          <w:sz w:val="25"/>
          <w:szCs w:val="25"/>
          <w:shd w:val="clear" w:color="auto" w:fill="fefefe"/>
        </w:rPr>
      </w:pPr>
    </w:p>
    <w:p>
      <w:pPr>
        <w:pStyle w:val="Body A A"/>
        <w:spacing w:after="200"/>
        <w:rPr>
          <w:sz w:val="25"/>
          <w:szCs w:val="25"/>
          <w:shd w:val="clear" w:color="auto" w:fill="fefefe"/>
        </w:rPr>
      </w:pPr>
      <w:r>
        <w:rPr>
          <w:sz w:val="25"/>
          <w:szCs w:val="25"/>
          <w:shd w:val="clear" w:color="auto" w:fill="fefefe"/>
          <w:rtl w:val="0"/>
          <w:lang w:val="en-US"/>
        </w:rPr>
        <w:t xml:space="preserve">Page 17, Volume 1 of Draft Funding Guidelines, prior to section heading </w:t>
      </w:r>
      <w:r>
        <w:rPr>
          <w:sz w:val="25"/>
          <w:szCs w:val="25"/>
          <w:shd w:val="clear" w:color="auto" w:fill="fefefe"/>
          <w:rtl w:val="0"/>
          <w:lang w:val="en-US"/>
        </w:rPr>
        <w:t>“</w:t>
      </w:r>
      <w:r>
        <w:rPr>
          <w:sz w:val="25"/>
          <w:szCs w:val="25"/>
          <w:shd w:val="clear" w:color="auto" w:fill="fefefe"/>
          <w:rtl w:val="0"/>
          <w:lang w:val="en-US"/>
        </w:rPr>
        <w:t>Initial Process</w:t>
      </w:r>
      <w:r>
        <w:rPr>
          <w:sz w:val="25"/>
          <w:szCs w:val="25"/>
          <w:shd w:val="clear" w:color="auto" w:fill="fefefe"/>
          <w:rtl w:val="0"/>
          <w:lang w:val="en-US"/>
        </w:rPr>
        <w:t xml:space="preserve">” </w:t>
      </w:r>
      <w:r>
        <w:rPr>
          <w:sz w:val="25"/>
          <w:szCs w:val="25"/>
          <w:shd w:val="clear" w:color="auto" w:fill="fefefe"/>
          <w:rtl w:val="0"/>
          <w:lang w:val="en-US"/>
        </w:rPr>
        <w:t>add the following:</w:t>
      </w:r>
    </w:p>
    <w:p>
      <w:pPr>
        <w:pStyle w:val="Body A A"/>
        <w:spacing w:after="200"/>
        <w:rPr>
          <w:i w:val="1"/>
          <w:iCs w:val="1"/>
          <w:sz w:val="25"/>
          <w:szCs w:val="25"/>
          <w:shd w:val="clear" w:color="auto" w:fill="fefefe"/>
        </w:rPr>
      </w:pPr>
      <w:r>
        <w:rPr>
          <w:i w:val="1"/>
          <w:iCs w:val="1"/>
          <w:sz w:val="25"/>
          <w:szCs w:val="25"/>
          <w:shd w:val="clear" w:color="auto" w:fill="fefefe"/>
          <w:rtl w:val="0"/>
          <w:lang w:val="en-US"/>
        </w:rPr>
        <w:t>Statutory requirements for Climate Investment projects utilizing GGRF funds are to further the purposes of AB32 and facilitate or contribute to reductions.     There are many practical limitations to quantification of emissions because of the diverse and complex activities which may affect emissions.   Reduction calculations also require reasonable predictions of future human and natural system behaviors and events.  Therefore, quantification of reductions is necessarily subject to a rule of reason such that at the time of funding projects there is a clear reduction associated with the project and a reasonable quantification, based upon currently available data, of GHG reductions.      Reductions related to Climate Investment projects are not subject to the requirements of  approved ARB Offset protocols provided that no offsets are sought from forecasted reductions.</w:t>
      </w:r>
    </w:p>
    <w:p>
      <w:pPr>
        <w:pStyle w:val="Body A A"/>
        <w:spacing w:after="200"/>
        <w:rPr>
          <w:sz w:val="25"/>
          <w:szCs w:val="25"/>
          <w:shd w:val="clear" w:color="auto" w:fill="fefefe"/>
        </w:rPr>
      </w:pPr>
      <w:r>
        <w:rPr>
          <w:sz w:val="25"/>
          <w:szCs w:val="25"/>
          <w:shd w:val="clear" w:color="auto" w:fill="fefefe"/>
          <w:rtl w:val="0"/>
          <w:lang w:val="en-US"/>
        </w:rPr>
        <w:t>Page 5, Volume 2 of Draft Funding Guidelines add the following additional paragraph:</w:t>
      </w:r>
    </w:p>
    <w:p>
      <w:pPr>
        <w:pStyle w:val="Default"/>
        <w:rPr>
          <w:rFonts w:ascii="Univers LT Std 55" w:cs="Univers LT Std 55" w:hAnsi="Univers LT Std 55" w:eastAsia="Univers LT Std 55"/>
          <w:i w:val="1"/>
          <w:iCs w:val="1"/>
          <w:sz w:val="25"/>
          <w:szCs w:val="25"/>
          <w:u w:color="000000"/>
          <w:shd w:val="clear" w:color="auto" w:fill="fefefe"/>
        </w:rPr>
      </w:pPr>
      <w:r>
        <w:rPr>
          <w:rFonts w:ascii="Univers LT Std 55" w:cs="Univers LT Std 55" w:hAnsi="Univers LT Std 55" w:eastAsia="Univers LT Std 55"/>
          <w:i w:val="1"/>
          <w:iCs w:val="1"/>
          <w:sz w:val="25"/>
          <w:szCs w:val="25"/>
          <w:u w:color="000000"/>
          <w:shd w:val="clear" w:color="auto" w:fill="fefefe"/>
          <w:rtl w:val="0"/>
          <w:lang w:val="en-US"/>
        </w:rPr>
        <w:t>Concerns have been raised that CalEnviroScreen may not adequately identify disadvantaged rural communities. Such communities may also meet elements of the SB535 critieria, such as areas with concentrations of people that are of low income, high unemployment, low levels of homeownership, high rent burden, sensitive populations, or low levels of educational attainment.  ARB will be further evaluating means of either adding additional criteria to CalEnviroScreen or developing other means to more fully consider the status and needs of rural communities.</w:t>
      </w:r>
    </w:p>
    <w:p>
      <w:pPr>
        <w:pStyle w:val="Default"/>
        <w:rPr>
          <w:rFonts w:ascii="Arial" w:cs="Arial" w:hAnsi="Arial" w:eastAsia="Arial"/>
          <w:sz w:val="25"/>
          <w:szCs w:val="25"/>
          <w:u w:color="000000"/>
          <w:shd w:val="clear" w:color="auto" w:fill="fefefe"/>
        </w:rPr>
      </w:pPr>
    </w:p>
    <w:p>
      <w:pPr>
        <w:pStyle w:val="Default"/>
        <w:rPr>
          <w:rFonts w:ascii="Univers LT Std 55" w:cs="Univers LT Std 55" w:hAnsi="Univers LT Std 55" w:eastAsia="Univers LT Std 55"/>
          <w:sz w:val="25"/>
          <w:szCs w:val="25"/>
          <w:u w:color="000000"/>
          <w:shd w:val="clear" w:color="auto" w:fill="fefefe"/>
        </w:rPr>
      </w:pPr>
      <w:r>
        <w:rPr>
          <w:rFonts w:ascii="Univers LT Std 55" w:cs="Univers LT Std 55" w:hAnsi="Univers LT Std 55" w:eastAsia="Univers LT Std 55"/>
          <w:sz w:val="25"/>
          <w:szCs w:val="25"/>
          <w:u w:color="000000"/>
          <w:shd w:val="clear" w:color="auto" w:fill="fefefe"/>
          <w:rtl w:val="0"/>
          <w:lang w:val="en-US"/>
        </w:rPr>
        <w:t xml:space="preserve"> </w:t>
      </w:r>
    </w:p>
    <w:p>
      <w:pPr>
        <w:pStyle w:val="Default"/>
        <w:rPr>
          <w:rFonts w:ascii="Univers LT Std 55" w:cs="Univers LT Std 55" w:hAnsi="Univers LT Std 55" w:eastAsia="Univers LT Std 55"/>
          <w:sz w:val="25"/>
          <w:szCs w:val="25"/>
          <w:u w:color="000000"/>
          <w:shd w:val="clear" w:color="auto" w:fill="fefefe"/>
        </w:rPr>
      </w:pPr>
      <w:r>
        <w:rPr>
          <w:rFonts w:ascii="Univers LT Std 55" w:cs="Univers LT Std 55" w:hAnsi="Univers LT Std 55" w:eastAsia="Univers LT Std 55"/>
          <w:sz w:val="25"/>
          <w:szCs w:val="25"/>
          <w:u w:color="000000"/>
          <w:shd w:val="clear" w:color="auto" w:fill="fefefe"/>
          <w:rtl w:val="0"/>
          <w:lang w:val="en-US"/>
        </w:rPr>
        <w:t xml:space="preserve">Page 11 Volume 2 before heading number 2, </w:t>
      </w:r>
      <w:r>
        <w:rPr>
          <w:rFonts w:ascii="Univers LT Std 55" w:cs="Univers LT Std 55" w:hAnsi="Univers LT Std 55" w:eastAsia="Univers LT Std 55"/>
          <w:sz w:val="25"/>
          <w:szCs w:val="25"/>
          <w:u w:color="000000"/>
          <w:shd w:val="clear" w:color="auto" w:fill="fefefe"/>
          <w:rtl w:val="0"/>
          <w:lang w:val="en-US"/>
        </w:rPr>
        <w:t>“</w:t>
      </w:r>
      <w:r>
        <w:rPr>
          <w:rFonts w:ascii="Univers LT Std 55" w:cs="Univers LT Std 55" w:hAnsi="Univers LT Std 55" w:eastAsia="Univers LT Std 55"/>
          <w:sz w:val="25"/>
          <w:szCs w:val="25"/>
          <w:u w:color="000000"/>
          <w:shd w:val="clear" w:color="auto" w:fill="fefefe"/>
          <w:rtl w:val="0"/>
          <w:lang w:val="en-US"/>
        </w:rPr>
        <w:t>Requirements for agencies having investments that may be located within or provide benefits to disadvantaged communities (see Appendix 2.A)</w:t>
      </w:r>
      <w:r>
        <w:rPr>
          <w:rFonts w:ascii="Univers LT Std 55" w:cs="Univers LT Std 55" w:hAnsi="Univers LT Std 55" w:eastAsia="Univers LT Std 55"/>
          <w:sz w:val="25"/>
          <w:szCs w:val="25"/>
          <w:u w:color="000000"/>
          <w:shd w:val="clear" w:color="auto" w:fill="fefefe"/>
          <w:rtl w:val="0"/>
          <w:lang w:val="en-US"/>
        </w:rPr>
        <w:t>”</w:t>
      </w:r>
      <w:r>
        <w:rPr>
          <w:rFonts w:ascii="Univers LT Std 55" w:cs="Univers LT Std 55" w:hAnsi="Univers LT Std 55" w:eastAsia="Univers LT Std 55"/>
          <w:sz w:val="25"/>
          <w:szCs w:val="25"/>
          <w:u w:color="000000"/>
          <w:shd w:val="clear" w:color="auto" w:fill="fefefe"/>
          <w:rtl w:val="0"/>
          <w:lang w:val="en-US"/>
        </w:rPr>
        <w:t>:</w:t>
      </w:r>
    </w:p>
    <w:p>
      <w:pPr>
        <w:pStyle w:val="Default"/>
        <w:rPr>
          <w:rFonts w:ascii="Arial" w:cs="Arial" w:hAnsi="Arial" w:eastAsia="Arial"/>
          <w:sz w:val="25"/>
          <w:szCs w:val="25"/>
          <w:u w:color="000000"/>
          <w:shd w:val="clear" w:color="auto" w:fill="fefefe"/>
        </w:rPr>
      </w:pPr>
    </w:p>
    <w:p>
      <w:pPr>
        <w:pStyle w:val="Default"/>
        <w:rPr>
          <w:rFonts w:ascii="Univers LT Std 55" w:cs="Univers LT Std 55" w:hAnsi="Univers LT Std 55" w:eastAsia="Univers LT Std 55"/>
          <w:i w:val="1"/>
          <w:iCs w:val="1"/>
          <w:sz w:val="25"/>
          <w:szCs w:val="25"/>
          <w:u w:color="000000"/>
          <w:shd w:val="clear" w:color="auto" w:fill="fefefe"/>
        </w:rPr>
      </w:pPr>
      <w:r>
        <w:rPr>
          <w:rFonts w:ascii="Univers LT Std 55" w:cs="Univers LT Std 55" w:hAnsi="Univers LT Std 55" w:eastAsia="Univers LT Std 55"/>
          <w:i w:val="1"/>
          <w:iCs w:val="1"/>
          <w:sz w:val="25"/>
          <w:szCs w:val="25"/>
          <w:u w:color="000000"/>
          <w:shd w:val="clear" w:color="auto" w:fill="fefefe"/>
          <w:rtl w:val="0"/>
          <w:lang w:val="en-US"/>
        </w:rPr>
        <w:t>If a funding agency or an applicant for funding does not assert that the project does not significantly benefit disadvantaged communities under the currently applicable criteria, then no further information concerning benefits to disadvantaged communities need be provided.</w:t>
      </w:r>
    </w:p>
    <w:p>
      <w:pPr>
        <w:pStyle w:val="Default"/>
        <w:rPr>
          <w:rFonts w:ascii="Aparajita" w:cs="Aparajita" w:hAnsi="Aparajita" w:eastAsia="Aparajita"/>
          <w:i w:val="1"/>
          <w:iCs w:val="1"/>
          <w:color w:val="0d0d0d"/>
          <w:sz w:val="25"/>
          <w:szCs w:val="25"/>
          <w:u w:color="0d0d0d"/>
          <w:shd w:val="clear" w:color="auto" w:fill="fefefe"/>
        </w:rPr>
      </w:pPr>
    </w:p>
    <w:p>
      <w:pPr>
        <w:pStyle w:val="Body A"/>
        <w:jc w:val="center"/>
        <w:rPr>
          <w:rFonts w:ascii="Aparajita" w:cs="Aparajita" w:hAnsi="Aparajita" w:eastAsia="Aparajita"/>
          <w:i w:val="1"/>
          <w:iCs w:val="1"/>
          <w:color w:val="0d0d0d"/>
          <w:sz w:val="25"/>
          <w:szCs w:val="25"/>
          <w:u w:color="0d0d0d"/>
          <w:lang w:val="en-US"/>
        </w:rPr>
      </w:pPr>
    </w:p>
    <w:p>
      <w:pPr>
        <w:pStyle w:val="Body A"/>
        <w:jc w:val="center"/>
        <w:rPr>
          <w:rFonts w:ascii="Aparajita" w:cs="Aparajita" w:hAnsi="Aparajita" w:eastAsia="Aparajita"/>
          <w:i w:val="1"/>
          <w:iCs w:val="1"/>
          <w:color w:val="0d0d0d"/>
          <w:sz w:val="25"/>
          <w:szCs w:val="25"/>
          <w:u w:color="0d0d0d"/>
          <w:lang w:val="en-US"/>
        </w:rPr>
      </w:pPr>
    </w:p>
    <w:p>
      <w:pPr>
        <w:pStyle w:val="Body A A"/>
        <w:widowControl w:val="0"/>
        <w:spacing w:after="200"/>
        <w:rPr>
          <w:sz w:val="25"/>
          <w:szCs w:val="25"/>
        </w:rPr>
      </w:pPr>
      <w:r>
        <w:rPr>
          <w:sz w:val="25"/>
          <w:szCs w:val="25"/>
          <w:shd w:val="clear" w:color="auto" w:fill="fefefe"/>
          <w:rtl w:val="0"/>
          <w:lang w:val="en-US"/>
        </w:rPr>
        <w:t>Criteria for Land Preservation or Restoration in Volume 2, Appendix 2.A, Table 2.A-6, p. 2A.-13.  Revise the first section of the Table as follows:</w:t>
      </w:r>
    </w:p>
    <w:tbl>
      <w:tblPr>
        <w:tblW w:w="1004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0044"/>
      </w:tblGrid>
      <w:tr>
        <w:tblPrEx>
          <w:shd w:val="clear" w:color="auto" w:fill="ceddeb"/>
        </w:tblPrEx>
        <w:trPr>
          <w:trHeight w:val="2192" w:hRule="atLeast"/>
        </w:trPr>
        <w:tc>
          <w:tcPr>
            <w:tcW w:type="dxa" w:w="10044"/>
            <w:tcBorders>
              <w:top w:val="nil"/>
              <w:left w:val="nil"/>
              <w:bottom w:val="nil"/>
              <w:right w:val="nil"/>
            </w:tcBorders>
            <w:shd w:val="clear" w:color="auto" w:fill="fefefe"/>
            <w:tcMar>
              <w:top w:type="dxa" w:w="80"/>
              <w:left w:type="dxa" w:w="80"/>
              <w:bottom w:type="dxa" w:w="80"/>
              <w:right w:type="dxa" w:w="80"/>
            </w:tcMar>
            <w:vAlign w:val="top"/>
          </w:tcPr>
          <w:p>
            <w:pPr>
              <w:pStyle w:val="Default"/>
              <w:spacing w:before="40" w:after="40"/>
              <w:rPr>
                <w:rFonts w:ascii="Univers LT Std 55" w:cs="Univers LT Std 55" w:hAnsi="Univers LT Std 55" w:eastAsia="Univers LT Std 55"/>
                <w:sz w:val="28"/>
                <w:szCs w:val="28"/>
                <w:shd w:val="clear" w:color="auto" w:fill="c0c0c0"/>
              </w:rPr>
            </w:pPr>
            <w:r>
              <w:rPr>
                <w:rFonts w:ascii="Univers LT Std 55" w:cs="Univers LT Std 55" w:hAnsi="Univers LT Std 55" w:eastAsia="Univers LT Std 55"/>
                <w:i w:val="1"/>
                <w:iCs w:val="1"/>
                <w:sz w:val="28"/>
                <w:szCs w:val="28"/>
                <w:shd w:val="clear" w:color="auto" w:fill="c0c0c0"/>
                <w:rtl w:val="0"/>
                <w:lang w:val="en-US"/>
              </w:rPr>
              <w:t xml:space="preserve">Table 2.A-6 Land Preservation or Restoration </w:t>
            </w:r>
          </w:p>
          <w:p>
            <w:pPr>
              <w:pStyle w:val="Body A A"/>
              <w:spacing w:before="40" w:after="40"/>
              <w:rPr>
                <w:rFonts w:ascii="Arial" w:cs="Arial" w:hAnsi="Arial" w:eastAsia="Arial"/>
                <w:sz w:val="23"/>
                <w:szCs w:val="23"/>
                <w:shd w:val="clear" w:color="auto" w:fill="c0c0c0"/>
                <w:lang w:val="en-US"/>
              </w:rPr>
            </w:pPr>
          </w:p>
          <w:p>
            <w:pPr>
              <w:pStyle w:val="Body A A"/>
              <w:spacing w:before="40" w:after="40"/>
              <w:rPr>
                <w:rFonts w:ascii="Arial" w:cs="Arial" w:hAnsi="Arial" w:eastAsia="Arial"/>
                <w:i w:val="1"/>
                <w:iCs w:val="1"/>
                <w:sz w:val="23"/>
                <w:szCs w:val="23"/>
                <w:shd w:val="clear" w:color="auto" w:fill="c0c0c0"/>
                <w:lang w:val="en-US"/>
              </w:rPr>
            </w:pPr>
          </w:p>
          <w:p>
            <w:pPr>
              <w:pStyle w:val="Body A A"/>
              <w:spacing w:before="40" w:after="40"/>
            </w:pPr>
            <w:r>
              <w:rPr>
                <w:rFonts w:ascii="Arial" w:hAnsi="Arial"/>
                <w:i w:val="1"/>
                <w:iCs w:val="1"/>
                <w:sz w:val="23"/>
                <w:szCs w:val="23"/>
                <w:shd w:val="clear" w:color="auto" w:fill="c0c0c0"/>
                <w:rtl w:val="0"/>
                <w:lang w:val="en-US"/>
              </w:rPr>
              <w:t xml:space="preserve">Projects will achieve net GHG reductions through sequestration or by protecting natural lands from GHG-intensive development (e.g., agricultural land conservation easements, wetland restoration, forest conservation easements) </w:t>
            </w:r>
            <w:r>
              <w:rPr>
                <w:rFonts w:ascii="Arial" w:hAnsi="Arial"/>
                <w:i w:val="1"/>
                <w:iCs w:val="1"/>
                <w:sz w:val="23"/>
                <w:szCs w:val="23"/>
                <w:u w:val="single"/>
                <w:shd w:val="clear" w:color="auto" w:fill="c0c0c0"/>
                <w:rtl w:val="0"/>
                <w:lang w:val="en-US"/>
              </w:rPr>
              <w:t>or by reducing forest fuels and increasing biomass utilization</w:t>
            </w:r>
            <w:r>
              <w:rPr>
                <w:rFonts w:ascii="Arial" w:hAnsi="Arial"/>
                <w:i w:val="1"/>
                <w:iCs w:val="1"/>
                <w:sz w:val="23"/>
                <w:szCs w:val="23"/>
                <w:u w:val="single"/>
                <w:rtl w:val="0"/>
                <w:lang w:val="en-US"/>
              </w:rPr>
              <w:t xml:space="preserve"> </w:t>
            </w:r>
          </w:p>
        </w:tc>
      </w:tr>
    </w:tbl>
    <w:p>
      <w:pPr>
        <w:pStyle w:val="Body A A"/>
        <w:widowControl w:val="0"/>
        <w:spacing w:after="200"/>
        <w:ind w:left="324" w:hanging="324"/>
      </w:pPr>
      <w:r>
        <w:rPr>
          <w:sz w:val="25"/>
          <w:szCs w:val="25"/>
        </w:rPr>
      </w:r>
    </w:p>
    <w:sectPr>
      <w:headerReference w:type="default" r:id="rId4"/>
      <w:footerReference w:type="default" r:id="rId5"/>
      <w:pgSz w:w="12240" w:h="15840" w:orient="portrait"/>
      <w:pgMar w:top="576" w:right="1440" w:bottom="28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erpetua Titling MT">
    <w:charset w:val="00"/>
    <w:family w:val="roman"/>
    <w:pitch w:val="default"/>
  </w:font>
  <w:font w:name="Calibri">
    <w:charset w:val="00"/>
    <w:family w:val="roman"/>
    <w:pitch w:val="default"/>
  </w:font>
  <w:font w:name="Aparajita">
    <w:charset w:val="00"/>
    <w:family w:val="roman"/>
    <w:pitch w:val="default"/>
  </w:font>
  <w:font w:name="Univers LT Std 55">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tabs>
          <w:tab w:val="num" w:pos="240"/>
          <w:tab w:val="left" w:pos="720"/>
        </w:tabs>
        <w:ind w:left="960" w:hanging="9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num" w:pos="440"/>
          <w:tab w:val="left" w:pos="720"/>
        </w:tabs>
        <w:ind w:left="116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num" w:pos="680"/>
          <w:tab w:val="left" w:pos="720"/>
        </w:tabs>
        <w:ind w:left="140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720"/>
          <w:tab w:val="num" w:pos="920"/>
        </w:tabs>
        <w:ind w:left="164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720"/>
          <w:tab w:val="num" w:pos="1160"/>
        </w:tabs>
        <w:ind w:left="188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720"/>
          <w:tab w:val="num" w:pos="1400"/>
        </w:tabs>
        <w:ind w:left="212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720"/>
          <w:tab w:val="num" w:pos="1640"/>
        </w:tabs>
        <w:ind w:left="236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720"/>
          <w:tab w:val="num" w:pos="1880"/>
        </w:tabs>
        <w:ind w:left="260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720"/>
          <w:tab w:val="num" w:pos="2120"/>
        </w:tabs>
        <w:ind w:left="2840" w:hanging="9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947" w:hanging="3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947" w:hanging="3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947" w:hanging="3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947" w:hanging="3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14" w:hanging="11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240"/>
            <w:tab w:val="left" w:pos="720"/>
          </w:tabs>
          <w:ind w:left="96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num" w:pos="480"/>
            <w:tab w:val="left" w:pos="720"/>
          </w:tabs>
          <w:ind w:left="120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num" w:pos="720"/>
          </w:tabs>
          <w:ind w:left="144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num" w:pos="960"/>
          </w:tabs>
          <w:ind w:left="168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num" w:pos="1200"/>
          </w:tabs>
          <w:ind w:left="192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num" w:pos="1440"/>
          </w:tabs>
          <w:ind w:left="216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num" w:pos="1680"/>
          </w:tabs>
          <w:ind w:left="240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num" w:pos="1920"/>
          </w:tabs>
          <w:ind w:left="264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num" w:pos="2160"/>
          </w:tabs>
          <w:ind w:left="2880" w:hanging="9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7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1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5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9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3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7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71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95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93" w:hanging="27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27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1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5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9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23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7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71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95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93" w:hanging="273"/>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947" w:hanging="3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947" w:hanging="3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nothing"/>
        <w:lvlText w:val="o"/>
        <w:lvlJc w:val="left"/>
        <w:pPr>
          <w:ind w:left="116" w:hanging="11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nothing"/>
        <w:lvlText w:val="▪"/>
        <w:lvlJc w:val="left"/>
        <w:pPr>
          <w:ind w:left="114" w:hanging="1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2"/>
  </w:num>
  <w:num w:numId="10">
    <w:abstractNumId w:val="5"/>
  </w:num>
  <w:num w:numId="11">
    <w:abstractNumId w:val="4"/>
  </w:num>
  <w:num w:numId="12">
    <w:abstractNumId w:val="7"/>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8"/>
      <w:position w:val="0"/>
      <w:sz w:val="20"/>
      <w:szCs w:val="20"/>
      <w:u w:val="none" w:color="000000"/>
      <w:vertAlign w:val="baseline"/>
    </w:rPr>
  </w:style>
  <w:style w:type="paragraph" w:styleId="Address 2">
    <w:name w:val="Address 2"/>
    <w:next w:val="Body A"/>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20"/>
      <w:kern w:val="28"/>
      <w:position w:val="0"/>
      <w:sz w:val="20"/>
      <w:szCs w:val="20"/>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Big">
    <w:name w:val="Bullet Big"/>
    <w:pPr>
      <w:numPr>
        <w:numId w:val="1"/>
      </w:numPr>
    </w:pPr>
  </w:style>
  <w:style w:type="paragraph" w:styleId="heading 5">
    <w:name w:val="heading 5"/>
    <w:next w:val="Body A"/>
    <w:pPr>
      <w:keepNext w:val="0"/>
      <w:keepLines w:val="0"/>
      <w:pageBreakBefore w:val="0"/>
      <w:widowControl w:val="1"/>
      <w:shd w:val="clear" w:color="auto" w:fill="auto"/>
      <w:suppressAutoHyphens w:val="0"/>
      <w:bidi w:val="0"/>
      <w:spacing w:before="240" w:after="60" w:line="240" w:lineRule="auto"/>
      <w:ind w:left="0" w:right="0" w:firstLine="0"/>
      <w:jc w:val="left"/>
      <w:outlineLvl w:val="4"/>
    </w:pPr>
    <w:rPr>
      <w:rFonts w:ascii="Calibri" w:cs="Calibri" w:hAnsi="Calibri" w:eastAsia="Calibri"/>
      <w:b w:val="1"/>
      <w:bCs w:val="1"/>
      <w:i w:val="1"/>
      <w:iCs w:val="1"/>
      <w:caps w:val="0"/>
      <w:smallCaps w:val="0"/>
      <w:strike w:val="0"/>
      <w:dstrike w:val="0"/>
      <w:outline w:val="0"/>
      <w:color w:val="000000"/>
      <w:spacing w:val="0"/>
      <w:kern w:val="28"/>
      <w:position w:val="0"/>
      <w:sz w:val="26"/>
      <w:szCs w:val="26"/>
      <w:u w:val="none" w:color="000000"/>
      <w:vertAlign w:val="baseline"/>
      <w:lang w:val="en-US"/>
    </w:rPr>
  </w:style>
  <w:style w:type="numbering" w:styleId="Imported Style 3">
    <w:name w:val="Imported Style 3"/>
    <w:pPr>
      <w:numPr>
        <w:numId w:val="8"/>
      </w:numPr>
    </w:pPr>
  </w:style>
  <w:style w:type="numbering" w:styleId="Imported Style 4">
    <w:name w:val="Imported Style 4"/>
    <w:pPr>
      <w:numPr>
        <w:numId w:val="10"/>
      </w:numPr>
    </w:pPr>
  </w:style>
  <w:style w:type="numbering" w:styleId="Imported Style 5">
    <w:name w:val="Imported Style 5"/>
    <w:pPr>
      <w:numPr>
        <w:numId w:val="12"/>
      </w:numPr>
    </w:pPr>
  </w:style>
  <w:style w:type="numbering" w:styleId="Imported Style 6">
    <w:name w:val="Imported Style 6"/>
    <w:pPr>
      <w:numPr>
        <w:numId w:val="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