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E6729" w14:textId="77777777" w:rsidR="00297A98" w:rsidRPr="0087391C" w:rsidRDefault="00297A98" w:rsidP="00297A98">
      <w:pPr>
        <w:rPr>
          <w:rFonts w:ascii="Arial" w:hAnsi="Arial" w:cs="Arial"/>
          <w:sz w:val="28"/>
        </w:rPr>
      </w:pPr>
    </w:p>
    <w:p w14:paraId="67F85161" w14:textId="46D6ED5C" w:rsidR="002F63FD" w:rsidRPr="0087391C" w:rsidRDefault="002F63FD" w:rsidP="002F63FD">
      <w:pPr>
        <w:widowControl w:val="0"/>
        <w:autoSpaceDE w:val="0"/>
        <w:autoSpaceDN w:val="0"/>
        <w:adjustRightInd w:val="0"/>
        <w:rPr>
          <w:rFonts w:ascii="Arial" w:hAnsi="Arial" w:cs="Arial"/>
          <w:b/>
          <w:color w:val="1A1A1A"/>
        </w:rPr>
      </w:pPr>
      <w:r w:rsidRPr="0087391C">
        <w:rPr>
          <w:rFonts w:ascii="Arial" w:hAnsi="Arial" w:cs="Arial"/>
          <w:b/>
          <w:color w:val="1A1A1A"/>
        </w:rPr>
        <w:t>To: Ca</w:t>
      </w:r>
      <w:r w:rsidR="00B9022D">
        <w:rPr>
          <w:rFonts w:ascii="Arial" w:hAnsi="Arial" w:cs="Arial"/>
          <w:b/>
          <w:color w:val="1A1A1A"/>
        </w:rPr>
        <w:t>lifornia Air and Resources Boar</w:t>
      </w:r>
      <w:r w:rsidR="003B09B7">
        <w:rPr>
          <w:rFonts w:ascii="Arial" w:hAnsi="Arial" w:cs="Arial"/>
          <w:b/>
          <w:color w:val="1A1A1A"/>
        </w:rPr>
        <w:t>d</w:t>
      </w:r>
      <w:bookmarkStart w:id="0" w:name="_GoBack"/>
      <w:bookmarkEnd w:id="0"/>
    </w:p>
    <w:p w14:paraId="43001A54" w14:textId="77777777" w:rsidR="002A45D8" w:rsidRPr="0087391C" w:rsidRDefault="002A45D8" w:rsidP="00806DA0">
      <w:pPr>
        <w:widowControl w:val="0"/>
        <w:autoSpaceDE w:val="0"/>
        <w:autoSpaceDN w:val="0"/>
        <w:adjustRightInd w:val="0"/>
        <w:rPr>
          <w:rFonts w:ascii="Arial" w:hAnsi="Arial" w:cs="Arial"/>
          <w:b/>
          <w:color w:val="1A1A1A"/>
        </w:rPr>
      </w:pPr>
    </w:p>
    <w:p w14:paraId="7DFAC517" w14:textId="1DF633BC" w:rsidR="00806DA0" w:rsidRPr="0087391C" w:rsidRDefault="002F63FD" w:rsidP="00806DA0">
      <w:pPr>
        <w:widowControl w:val="0"/>
        <w:autoSpaceDE w:val="0"/>
        <w:autoSpaceDN w:val="0"/>
        <w:adjustRightInd w:val="0"/>
        <w:rPr>
          <w:rFonts w:ascii="Arial" w:hAnsi="Arial" w:cs="Arial"/>
          <w:b/>
          <w:color w:val="1A1A1A"/>
        </w:rPr>
      </w:pPr>
      <w:r w:rsidRPr="0087391C">
        <w:rPr>
          <w:rFonts w:ascii="Arial" w:hAnsi="Arial" w:cs="Arial"/>
          <w:b/>
          <w:color w:val="1A1A1A"/>
        </w:rPr>
        <w:t>From:</w:t>
      </w:r>
      <w:r w:rsidR="00661C78" w:rsidRPr="0087391C">
        <w:rPr>
          <w:rFonts w:ascii="Arial" w:hAnsi="Arial" w:cs="Arial"/>
          <w:b/>
          <w:color w:val="1A1A1A"/>
        </w:rPr>
        <w:t xml:space="preserve"> </w:t>
      </w:r>
      <w:r w:rsidR="00806DA0" w:rsidRPr="0087391C">
        <w:rPr>
          <w:rFonts w:ascii="Arial" w:hAnsi="Arial" w:cs="Arial"/>
          <w:b/>
          <w:color w:val="1A1A1A"/>
        </w:rPr>
        <w:t>Daniel Nepstad, PhD, Executive Director and Senior Scient</w:t>
      </w:r>
      <w:r w:rsidR="00F253B7" w:rsidRPr="0087391C">
        <w:rPr>
          <w:rFonts w:ascii="Arial" w:hAnsi="Arial" w:cs="Arial"/>
          <w:b/>
          <w:color w:val="1A1A1A"/>
        </w:rPr>
        <w:t>ist, Earth Innovation Institute</w:t>
      </w:r>
      <w:r w:rsidR="00806DA0" w:rsidRPr="0087391C">
        <w:rPr>
          <w:rFonts w:ascii="Arial" w:hAnsi="Arial" w:cs="Arial"/>
          <w:b/>
          <w:color w:val="1A1A1A"/>
        </w:rPr>
        <w:t>; Maria DiGiano, PhD, Anthropologist and Scientist at Earth Innovation Institute; Jack Horowitz, Research and Program Assistant, Earth Innovation Institute</w:t>
      </w:r>
    </w:p>
    <w:p w14:paraId="57BD0DF6" w14:textId="77777777" w:rsidR="00806DA0" w:rsidRPr="0087391C" w:rsidRDefault="00806DA0" w:rsidP="0087734D">
      <w:pPr>
        <w:rPr>
          <w:rFonts w:ascii="Arial" w:hAnsi="Arial" w:cs="Arial"/>
          <w:b/>
          <w:color w:val="1A1A1A"/>
        </w:rPr>
      </w:pPr>
    </w:p>
    <w:p w14:paraId="36B45A60" w14:textId="6E3F634A" w:rsidR="0087734D" w:rsidRPr="0087391C" w:rsidRDefault="00297A98" w:rsidP="0087734D">
      <w:pPr>
        <w:rPr>
          <w:rFonts w:ascii="Arial" w:hAnsi="Arial" w:cs="Arial"/>
        </w:rPr>
      </w:pPr>
      <w:r w:rsidRPr="0087391C">
        <w:rPr>
          <w:rFonts w:ascii="Arial" w:hAnsi="Arial" w:cs="Arial"/>
        </w:rPr>
        <w:t xml:space="preserve">Earth Innovation Institute (EII) </w:t>
      </w:r>
      <w:r w:rsidR="003F5C4B" w:rsidRPr="0087391C">
        <w:rPr>
          <w:rFonts w:ascii="Arial" w:hAnsi="Arial" w:cs="Arial"/>
        </w:rPr>
        <w:t>would first like to commend</w:t>
      </w:r>
      <w:r w:rsidRPr="0087391C">
        <w:rPr>
          <w:rFonts w:ascii="Arial" w:hAnsi="Arial" w:cs="Arial"/>
        </w:rPr>
        <w:t xml:space="preserve"> the</w:t>
      </w:r>
      <w:r w:rsidR="003F5C4B" w:rsidRPr="0087391C">
        <w:rPr>
          <w:rFonts w:ascii="Arial" w:hAnsi="Arial" w:cs="Arial"/>
        </w:rPr>
        <w:t xml:space="preserve"> California</w:t>
      </w:r>
      <w:r w:rsidRPr="0087391C">
        <w:rPr>
          <w:rFonts w:ascii="Arial" w:hAnsi="Arial" w:cs="Arial"/>
        </w:rPr>
        <w:t xml:space="preserve"> Air Resource</w:t>
      </w:r>
      <w:r w:rsidR="00EF3708" w:rsidRPr="0087391C">
        <w:rPr>
          <w:rFonts w:ascii="Arial" w:hAnsi="Arial" w:cs="Arial"/>
        </w:rPr>
        <w:t>s</w:t>
      </w:r>
      <w:r w:rsidRPr="0087391C">
        <w:rPr>
          <w:rFonts w:ascii="Arial" w:hAnsi="Arial" w:cs="Arial"/>
        </w:rPr>
        <w:t xml:space="preserve"> Board</w:t>
      </w:r>
      <w:r w:rsidR="00044091" w:rsidRPr="0087391C">
        <w:rPr>
          <w:rFonts w:ascii="Arial" w:hAnsi="Arial" w:cs="Arial"/>
        </w:rPr>
        <w:t xml:space="preserve"> (ARB)</w:t>
      </w:r>
      <w:r w:rsidRPr="0087391C">
        <w:rPr>
          <w:rFonts w:ascii="Arial" w:hAnsi="Arial" w:cs="Arial"/>
        </w:rPr>
        <w:t xml:space="preserve"> on submitting the proposed amendments to the cap-and-trade program</w:t>
      </w:r>
      <w:r w:rsidR="00EF26B4" w:rsidRPr="0087391C">
        <w:rPr>
          <w:rFonts w:ascii="Arial" w:hAnsi="Arial" w:cs="Arial"/>
        </w:rPr>
        <w:t xml:space="preserve"> </w:t>
      </w:r>
      <w:r w:rsidRPr="0087391C">
        <w:rPr>
          <w:rFonts w:ascii="Arial" w:hAnsi="Arial" w:cs="Arial"/>
        </w:rPr>
        <w:t>– a critical step forward in achieving SB 32’s newly legislated target of reducing statewide emissions 40% below 1990 levels</w:t>
      </w:r>
      <w:r w:rsidR="00267ED6" w:rsidRPr="0087391C">
        <w:rPr>
          <w:rFonts w:ascii="Arial" w:hAnsi="Arial" w:cs="Arial"/>
        </w:rPr>
        <w:t>, signed into law by Governor Brown</w:t>
      </w:r>
      <w:r w:rsidR="00E950B8" w:rsidRPr="0087391C">
        <w:rPr>
          <w:rFonts w:ascii="Arial" w:hAnsi="Arial" w:cs="Arial"/>
        </w:rPr>
        <w:t xml:space="preserve"> earlier this month</w:t>
      </w:r>
      <w:r w:rsidR="00302B0F" w:rsidRPr="0087391C">
        <w:rPr>
          <w:rFonts w:ascii="Arial" w:hAnsi="Arial" w:cs="Arial"/>
        </w:rPr>
        <w:t xml:space="preserve">. </w:t>
      </w:r>
      <w:r w:rsidR="0087734D" w:rsidRPr="0087391C">
        <w:rPr>
          <w:rFonts w:ascii="Arial" w:hAnsi="Arial" w:cs="Arial"/>
        </w:rPr>
        <w:t xml:space="preserve">In order to achieve this </w:t>
      </w:r>
      <w:r w:rsidR="009A2326" w:rsidRPr="0087391C">
        <w:rPr>
          <w:rFonts w:ascii="Arial" w:hAnsi="Arial" w:cs="Arial"/>
        </w:rPr>
        <w:t xml:space="preserve">ambitious </w:t>
      </w:r>
      <w:r w:rsidR="0087734D" w:rsidRPr="0087391C">
        <w:rPr>
          <w:rFonts w:ascii="Arial" w:hAnsi="Arial" w:cs="Arial"/>
        </w:rPr>
        <w:t xml:space="preserve">target, it is likely that further policy innovations will </w:t>
      </w:r>
      <w:r w:rsidR="00267ED6" w:rsidRPr="0087391C">
        <w:rPr>
          <w:rFonts w:ascii="Arial" w:hAnsi="Arial" w:cs="Arial"/>
        </w:rPr>
        <w:t>be needed</w:t>
      </w:r>
      <w:r w:rsidR="0087734D" w:rsidRPr="0087391C">
        <w:rPr>
          <w:rStyle w:val="FootnoteReference"/>
          <w:rFonts w:ascii="Arial" w:hAnsi="Arial" w:cs="Arial"/>
        </w:rPr>
        <w:footnoteReference w:id="1"/>
      </w:r>
      <w:r w:rsidR="001371E5" w:rsidRPr="0087391C">
        <w:rPr>
          <w:rFonts w:ascii="Arial" w:hAnsi="Arial" w:cs="Arial"/>
        </w:rPr>
        <w:t xml:space="preserve">; </w:t>
      </w:r>
      <w:r w:rsidR="00166C63" w:rsidRPr="0087391C">
        <w:rPr>
          <w:rFonts w:ascii="Arial" w:hAnsi="Arial" w:cs="Arial"/>
        </w:rPr>
        <w:t>o</w:t>
      </w:r>
      <w:r w:rsidR="002B344B" w:rsidRPr="0087391C">
        <w:rPr>
          <w:rFonts w:ascii="Arial" w:hAnsi="Arial" w:cs="Arial"/>
        </w:rPr>
        <w:t xml:space="preserve">ne important provision that will help ensure the state achieves </w:t>
      </w:r>
      <w:r w:rsidR="005543BA" w:rsidRPr="0087391C">
        <w:rPr>
          <w:rFonts w:ascii="Arial" w:hAnsi="Arial" w:cs="Arial"/>
        </w:rPr>
        <w:t xml:space="preserve">the </w:t>
      </w:r>
      <w:r w:rsidR="0074457A" w:rsidRPr="0087391C">
        <w:rPr>
          <w:rFonts w:ascii="Arial" w:hAnsi="Arial" w:cs="Arial"/>
        </w:rPr>
        <w:t>goals</w:t>
      </w:r>
      <w:r w:rsidR="005543BA" w:rsidRPr="0087391C">
        <w:rPr>
          <w:rFonts w:ascii="Arial" w:hAnsi="Arial" w:cs="Arial"/>
        </w:rPr>
        <w:t xml:space="preserve"> of SB 32</w:t>
      </w:r>
      <w:r w:rsidR="002B344B" w:rsidRPr="0087391C">
        <w:rPr>
          <w:rFonts w:ascii="Arial" w:hAnsi="Arial" w:cs="Arial"/>
        </w:rPr>
        <w:t xml:space="preserve"> is the </w:t>
      </w:r>
      <w:r w:rsidR="009A2326" w:rsidRPr="0087391C">
        <w:rPr>
          <w:rFonts w:ascii="Arial" w:hAnsi="Arial" w:cs="Arial"/>
        </w:rPr>
        <w:t xml:space="preserve">International </w:t>
      </w:r>
      <w:r w:rsidR="002B344B" w:rsidRPr="0087391C">
        <w:rPr>
          <w:rFonts w:ascii="Arial" w:hAnsi="Arial" w:cs="Arial"/>
        </w:rPr>
        <w:t>Sec</w:t>
      </w:r>
      <w:r w:rsidR="001371E5" w:rsidRPr="0087391C">
        <w:rPr>
          <w:rFonts w:ascii="Arial" w:hAnsi="Arial" w:cs="Arial"/>
        </w:rPr>
        <w:t>tor Based O</w:t>
      </w:r>
      <w:r w:rsidR="00166C63" w:rsidRPr="0087391C">
        <w:rPr>
          <w:rFonts w:ascii="Arial" w:hAnsi="Arial" w:cs="Arial"/>
        </w:rPr>
        <w:t xml:space="preserve">ffset program (IOP) </w:t>
      </w:r>
      <w:r w:rsidR="002B344B" w:rsidRPr="0087391C">
        <w:rPr>
          <w:rFonts w:ascii="Arial" w:hAnsi="Arial" w:cs="Arial"/>
        </w:rPr>
        <w:t>currently under review</w:t>
      </w:r>
      <w:r w:rsidR="001371E5" w:rsidRPr="0087391C">
        <w:rPr>
          <w:rFonts w:ascii="Arial" w:hAnsi="Arial" w:cs="Arial"/>
        </w:rPr>
        <w:t xml:space="preserve">. </w:t>
      </w:r>
    </w:p>
    <w:p w14:paraId="3FFBDA55" w14:textId="77777777" w:rsidR="00F51F83" w:rsidRPr="0087391C" w:rsidRDefault="00F51F83" w:rsidP="00F51F83">
      <w:pPr>
        <w:rPr>
          <w:rFonts w:ascii="Arial" w:hAnsi="Arial" w:cs="Arial"/>
        </w:rPr>
      </w:pPr>
    </w:p>
    <w:p w14:paraId="3BF3D754" w14:textId="62F392DC" w:rsidR="00F04265" w:rsidRPr="0087391C" w:rsidRDefault="00FC4056" w:rsidP="00F51F83">
      <w:pPr>
        <w:rPr>
          <w:rFonts w:ascii="Arial" w:hAnsi="Arial" w:cs="Arial"/>
        </w:rPr>
      </w:pPr>
      <w:r w:rsidRPr="0087391C">
        <w:rPr>
          <w:rFonts w:ascii="Arial" w:hAnsi="Arial" w:cs="Arial"/>
        </w:rPr>
        <w:t>EII writes in strong support of</w:t>
      </w:r>
      <w:r w:rsidR="004F3788" w:rsidRPr="0087391C">
        <w:rPr>
          <w:rFonts w:ascii="Arial" w:hAnsi="Arial" w:cs="Arial"/>
        </w:rPr>
        <w:t xml:space="preserve"> </w:t>
      </w:r>
      <w:r w:rsidR="00A46127" w:rsidRPr="0087391C">
        <w:rPr>
          <w:rFonts w:ascii="Arial" w:hAnsi="Arial" w:cs="Arial"/>
        </w:rPr>
        <w:t>the IOP</w:t>
      </w:r>
      <w:r w:rsidR="009A2326" w:rsidRPr="0087391C">
        <w:rPr>
          <w:rFonts w:ascii="Arial" w:hAnsi="Arial" w:cs="Arial"/>
        </w:rPr>
        <w:t xml:space="preserve"> as a cost-effective mechanism to achieve California’s new </w:t>
      </w:r>
      <w:r w:rsidR="00F04265" w:rsidRPr="0087391C">
        <w:rPr>
          <w:rFonts w:ascii="Arial" w:hAnsi="Arial" w:cs="Arial"/>
        </w:rPr>
        <w:t xml:space="preserve">2030 </w:t>
      </w:r>
      <w:r w:rsidR="009A2326" w:rsidRPr="0087391C">
        <w:rPr>
          <w:rFonts w:ascii="Arial" w:hAnsi="Arial" w:cs="Arial"/>
        </w:rPr>
        <w:t xml:space="preserve">statewide emissions reductions target, while </w:t>
      </w:r>
      <w:r w:rsidR="00F04265" w:rsidRPr="0087391C">
        <w:rPr>
          <w:rFonts w:ascii="Arial" w:hAnsi="Arial" w:cs="Arial"/>
        </w:rPr>
        <w:t>multiplying the benefits of California’s vanguard climate action agenda beyond its borders to tropical forest jurisdictions.  The IOP would support linkages between California and regions critical to global climate regulation, including Brazilian</w:t>
      </w:r>
      <w:r w:rsidR="00BA299A">
        <w:rPr>
          <w:rFonts w:ascii="Arial" w:hAnsi="Arial" w:cs="Arial"/>
        </w:rPr>
        <w:t xml:space="preserve"> Amazon states of Acre and Mato </w:t>
      </w:r>
      <w:r w:rsidR="00F04265" w:rsidRPr="0087391C">
        <w:rPr>
          <w:rFonts w:ascii="Arial" w:hAnsi="Arial" w:cs="Arial"/>
        </w:rPr>
        <w:t xml:space="preserve">Grosso which account for </w:t>
      </w:r>
      <w:r w:rsidRPr="0087391C">
        <w:rPr>
          <w:rFonts w:ascii="Arial" w:hAnsi="Arial" w:cs="Arial"/>
        </w:rPr>
        <w:t>more than two billion tons of CO2</w:t>
      </w:r>
      <w:r w:rsidR="00F04265" w:rsidRPr="0087391C">
        <w:rPr>
          <w:rFonts w:ascii="Arial" w:hAnsi="Arial" w:cs="Arial"/>
        </w:rPr>
        <w:t xml:space="preserve"> emissions reductions over the past </w:t>
      </w:r>
      <w:r w:rsidRPr="0087391C">
        <w:rPr>
          <w:rFonts w:ascii="Arial" w:hAnsi="Arial" w:cs="Arial"/>
        </w:rPr>
        <w:t>ten</w:t>
      </w:r>
      <w:r w:rsidR="00F04265" w:rsidRPr="0087391C">
        <w:rPr>
          <w:rFonts w:ascii="Arial" w:hAnsi="Arial" w:cs="Arial"/>
        </w:rPr>
        <w:t xml:space="preserve"> years, providing much needed financial support to stave off rising deforestation rates. While some states are better positioned/prepared than others for linkage to California,</w:t>
      </w:r>
      <w:r w:rsidRPr="0087391C">
        <w:rPr>
          <w:rFonts w:ascii="Arial" w:hAnsi="Arial" w:cs="Arial"/>
        </w:rPr>
        <w:t xml:space="preserve"> </w:t>
      </w:r>
      <w:r w:rsidR="00F04265" w:rsidRPr="0087391C">
        <w:rPr>
          <w:rFonts w:ascii="Arial" w:hAnsi="Arial" w:cs="Arial"/>
        </w:rPr>
        <w:t>the enactment of IOP would provide a much-needed signal to tropical forest regions and communities that their hard work in successfully reducing deforestation can be rewarded and will continue to be rewarded in the future.</w:t>
      </w:r>
    </w:p>
    <w:p w14:paraId="1498934D" w14:textId="77777777" w:rsidR="001371E5" w:rsidRPr="0087391C" w:rsidRDefault="001371E5" w:rsidP="00F51F83">
      <w:pPr>
        <w:rPr>
          <w:rFonts w:ascii="Arial" w:hAnsi="Arial" w:cs="Arial"/>
          <w:color w:val="000000" w:themeColor="text1"/>
        </w:rPr>
      </w:pPr>
    </w:p>
    <w:p w14:paraId="3C57A606" w14:textId="77777777" w:rsidR="00010DFF" w:rsidRPr="0087391C" w:rsidRDefault="00F04265" w:rsidP="00F51F83">
      <w:pPr>
        <w:rPr>
          <w:rFonts w:ascii="Arial" w:hAnsi="Arial" w:cs="Arial"/>
          <w:color w:val="000000" w:themeColor="text1"/>
        </w:rPr>
      </w:pPr>
      <w:r w:rsidRPr="0087391C">
        <w:rPr>
          <w:rFonts w:ascii="Arial" w:hAnsi="Arial" w:cs="Arial"/>
          <w:color w:val="000000" w:themeColor="text1"/>
        </w:rPr>
        <w:t>Since its inception, we have been strong advocates of the IOP’s jurisdictional approach to reducing emissions from deforestation and forest degradation (REDD+)</w:t>
      </w:r>
      <w:r w:rsidR="00010DFF" w:rsidRPr="0087391C">
        <w:rPr>
          <w:rFonts w:ascii="Arial" w:hAnsi="Arial" w:cs="Arial"/>
          <w:color w:val="000000" w:themeColor="text1"/>
        </w:rPr>
        <w:t>, which establishes rig</w:t>
      </w:r>
      <w:r w:rsidRPr="0087391C">
        <w:rPr>
          <w:rFonts w:ascii="Arial" w:hAnsi="Arial" w:cs="Arial"/>
          <w:color w:val="000000" w:themeColor="text1"/>
        </w:rPr>
        <w:t>orous</w:t>
      </w:r>
      <w:r w:rsidR="00010DFF" w:rsidRPr="0087391C">
        <w:rPr>
          <w:rFonts w:ascii="Arial" w:hAnsi="Arial" w:cs="Arial"/>
          <w:color w:val="000000" w:themeColor="text1"/>
        </w:rPr>
        <w:t xml:space="preserve"> environmental and social standards for linkage to CA and, importantly, must provide mechanisms for benefit-sharing with multiple land and resource managers across the entire jurisdiction. </w:t>
      </w:r>
    </w:p>
    <w:p w14:paraId="0988FEBD" w14:textId="77777777" w:rsidR="00010DFF" w:rsidRPr="0087391C" w:rsidRDefault="00010DFF" w:rsidP="00F51F83">
      <w:pPr>
        <w:rPr>
          <w:rFonts w:ascii="Arial" w:hAnsi="Arial" w:cs="Arial"/>
          <w:color w:val="000000" w:themeColor="text1"/>
        </w:rPr>
      </w:pPr>
    </w:p>
    <w:p w14:paraId="3068DE1B" w14:textId="31889BA5" w:rsidR="00FC4056" w:rsidRPr="0087391C" w:rsidRDefault="00010DFF" w:rsidP="00F51F83">
      <w:pPr>
        <w:rPr>
          <w:rFonts w:ascii="Arial" w:hAnsi="Arial" w:cs="Arial"/>
          <w:color w:val="000000" w:themeColor="text1"/>
        </w:rPr>
      </w:pPr>
      <w:r w:rsidRPr="0087391C">
        <w:rPr>
          <w:rFonts w:ascii="Arial" w:hAnsi="Arial" w:cs="Arial"/>
          <w:color w:val="000000" w:themeColor="text1"/>
        </w:rPr>
        <w:t>Acre, is the most advanced jurisdiction-wide REDD program in the world</w:t>
      </w:r>
      <w:r w:rsidR="00FC4056" w:rsidRPr="0087391C">
        <w:rPr>
          <w:rFonts w:ascii="Arial" w:hAnsi="Arial" w:cs="Arial"/>
          <w:color w:val="000000" w:themeColor="text1"/>
        </w:rPr>
        <w:t xml:space="preserve"> and exemplifies the type of policies, governmental leadership, and social inclusion that would be favored by the IOP.  Since 1999, the Government of Acre has been building upon the legacy of Chico Mendes, the rubber tapper and grass roots organizer who was assassinated because of his successful efforts to keep forests standing by increasing economic opportunities for its indigenous and traditional residents</w:t>
      </w:r>
      <w:r w:rsidRPr="0087391C">
        <w:rPr>
          <w:rFonts w:ascii="Arial" w:hAnsi="Arial" w:cs="Arial"/>
          <w:color w:val="000000" w:themeColor="text1"/>
        </w:rPr>
        <w:t>.</w:t>
      </w:r>
      <w:r w:rsidR="00FC4056" w:rsidRPr="0087391C">
        <w:rPr>
          <w:rFonts w:ascii="Arial" w:hAnsi="Arial" w:cs="Arial"/>
          <w:color w:val="000000" w:themeColor="text1"/>
        </w:rPr>
        <w:t xml:space="preserve"> Beginning with Governor Jorge Viana, who took office as Governor in 1999, the Acre Government has been translating Chico’s vision into </w:t>
      </w:r>
      <w:r w:rsidR="00FC4056" w:rsidRPr="0087391C">
        <w:rPr>
          <w:rFonts w:ascii="Arial" w:hAnsi="Arial" w:cs="Arial"/>
          <w:color w:val="000000" w:themeColor="text1"/>
        </w:rPr>
        <w:lastRenderedPageBreak/>
        <w:t xml:space="preserve">innovative policies and programs for improving the livelihoods and economic opportunities of the state’s indigenous peoples, rubber tappers and smallholders. </w:t>
      </w:r>
      <w:r w:rsidRPr="0087391C">
        <w:rPr>
          <w:rFonts w:ascii="Arial" w:hAnsi="Arial" w:cs="Arial"/>
          <w:color w:val="000000" w:themeColor="text1"/>
        </w:rPr>
        <w:t xml:space="preserve"> </w:t>
      </w:r>
    </w:p>
    <w:p w14:paraId="421D8055" w14:textId="77777777" w:rsidR="00FC4056" w:rsidRPr="0087391C" w:rsidDel="00010DFF" w:rsidRDefault="00FC4056" w:rsidP="00F51F83">
      <w:pPr>
        <w:rPr>
          <w:rFonts w:ascii="Arial" w:hAnsi="Arial" w:cs="Arial"/>
          <w:color w:val="000000" w:themeColor="text1"/>
        </w:rPr>
      </w:pPr>
    </w:p>
    <w:p w14:paraId="00D12482" w14:textId="5892E2DA" w:rsidR="00131CF5" w:rsidRPr="0087391C" w:rsidRDefault="00570115" w:rsidP="00F51F83">
      <w:pPr>
        <w:rPr>
          <w:rFonts w:ascii="Arial" w:eastAsia="Times New Roman" w:hAnsi="Arial" w:cs="Arial"/>
          <w:color w:val="000000" w:themeColor="text1"/>
        </w:rPr>
      </w:pPr>
      <w:r w:rsidRPr="0087391C">
        <w:rPr>
          <w:rFonts w:ascii="Arial" w:hAnsi="Arial" w:cs="Arial"/>
          <w:color w:val="000000" w:themeColor="text1"/>
        </w:rPr>
        <w:t xml:space="preserve">The </w:t>
      </w:r>
      <w:r w:rsidR="00131CF5" w:rsidRPr="0087391C">
        <w:rPr>
          <w:rFonts w:ascii="Arial" w:hAnsi="Arial" w:cs="Arial"/>
          <w:color w:val="000000" w:themeColor="text1"/>
        </w:rPr>
        <w:t>government</w:t>
      </w:r>
      <w:r w:rsidRPr="0087391C">
        <w:rPr>
          <w:rFonts w:ascii="Arial" w:hAnsi="Arial" w:cs="Arial"/>
          <w:color w:val="000000" w:themeColor="text1"/>
        </w:rPr>
        <w:t xml:space="preserve"> of</w:t>
      </w:r>
      <w:r w:rsidR="00044091" w:rsidRPr="0087391C">
        <w:rPr>
          <w:rFonts w:ascii="Arial" w:hAnsi="Arial" w:cs="Arial"/>
          <w:color w:val="000000" w:themeColor="text1"/>
        </w:rPr>
        <w:t xml:space="preserve"> Acre </w:t>
      </w:r>
      <w:r w:rsidR="00131CF5" w:rsidRPr="0087391C">
        <w:rPr>
          <w:rFonts w:ascii="Arial" w:hAnsi="Arial" w:cs="Arial"/>
          <w:color w:val="000000" w:themeColor="text1"/>
        </w:rPr>
        <w:t>has</w:t>
      </w:r>
      <w:r w:rsidR="00924E54" w:rsidRPr="0087391C">
        <w:rPr>
          <w:rFonts w:ascii="Arial" w:hAnsi="Arial" w:cs="Arial"/>
          <w:color w:val="000000" w:themeColor="text1"/>
        </w:rPr>
        <w:t xml:space="preserve"> gone through a </w:t>
      </w:r>
      <w:r w:rsidR="005543BA" w:rsidRPr="0087391C">
        <w:rPr>
          <w:rFonts w:ascii="Arial" w:hAnsi="Arial" w:cs="Arial"/>
          <w:color w:val="000000" w:themeColor="text1"/>
        </w:rPr>
        <w:t>rigorous</w:t>
      </w:r>
      <w:r w:rsidR="0087734D" w:rsidRPr="0087391C">
        <w:rPr>
          <w:rFonts w:ascii="Arial" w:hAnsi="Arial" w:cs="Arial"/>
          <w:color w:val="000000" w:themeColor="text1"/>
        </w:rPr>
        <w:t>,</w:t>
      </w:r>
      <w:r w:rsidR="006E4E94" w:rsidRPr="0087391C">
        <w:rPr>
          <w:rFonts w:ascii="Arial" w:hAnsi="Arial" w:cs="Arial"/>
          <w:color w:val="000000" w:themeColor="text1"/>
        </w:rPr>
        <w:t xml:space="preserve"> publicly inclusive process</w:t>
      </w:r>
      <w:r w:rsidR="0087734D" w:rsidRPr="0087391C">
        <w:rPr>
          <w:rFonts w:ascii="Arial" w:hAnsi="Arial" w:cs="Arial"/>
          <w:color w:val="000000" w:themeColor="text1"/>
        </w:rPr>
        <w:t xml:space="preserve"> to</w:t>
      </w:r>
      <w:r w:rsidR="006E4E94" w:rsidRPr="0087391C">
        <w:rPr>
          <w:rFonts w:ascii="Arial" w:hAnsi="Arial" w:cs="Arial"/>
          <w:color w:val="000000" w:themeColor="text1"/>
        </w:rPr>
        <w:t xml:space="preserve"> design </w:t>
      </w:r>
      <w:r w:rsidR="005543BA" w:rsidRPr="0087391C">
        <w:rPr>
          <w:rFonts w:ascii="Arial" w:hAnsi="Arial" w:cs="Arial"/>
          <w:color w:val="000000" w:themeColor="text1"/>
        </w:rPr>
        <w:t>the State’s</w:t>
      </w:r>
      <w:r w:rsidR="00F8671D" w:rsidRPr="0087391C">
        <w:rPr>
          <w:rFonts w:ascii="Arial" w:hAnsi="Arial" w:cs="Arial"/>
          <w:color w:val="000000" w:themeColor="text1"/>
        </w:rPr>
        <w:t xml:space="preserve"> </w:t>
      </w:r>
      <w:r w:rsidR="005543BA" w:rsidRPr="0087391C">
        <w:rPr>
          <w:rFonts w:ascii="Arial" w:eastAsia="Times New Roman" w:hAnsi="Arial" w:cs="Arial"/>
          <w:color w:val="000000" w:themeColor="text1"/>
        </w:rPr>
        <w:t>Environmental Service Incentive System (SISA)</w:t>
      </w:r>
      <w:r w:rsidR="00367F96" w:rsidRPr="0087391C">
        <w:rPr>
          <w:rFonts w:ascii="Arial" w:eastAsia="Times New Roman" w:hAnsi="Arial" w:cs="Arial"/>
          <w:color w:val="000000" w:themeColor="text1"/>
        </w:rPr>
        <w:t>, which has geared the</w:t>
      </w:r>
      <w:r w:rsidR="00293FBE" w:rsidRPr="0087391C">
        <w:rPr>
          <w:rFonts w:ascii="Arial" w:eastAsia="Times New Roman" w:hAnsi="Arial" w:cs="Arial"/>
          <w:color w:val="000000" w:themeColor="text1"/>
        </w:rPr>
        <w:t xml:space="preserve"> Brazilian</w:t>
      </w:r>
      <w:r w:rsidR="00367F96" w:rsidRPr="0087391C">
        <w:rPr>
          <w:rFonts w:ascii="Arial" w:eastAsia="Times New Roman" w:hAnsi="Arial" w:cs="Arial"/>
          <w:color w:val="000000" w:themeColor="text1"/>
        </w:rPr>
        <w:t xml:space="preserve"> state up for effectively linking with California’s offset program</w:t>
      </w:r>
      <w:r w:rsidR="00F51F83" w:rsidRPr="0087391C">
        <w:rPr>
          <w:rFonts w:ascii="Arial" w:hAnsi="Arial" w:cs="Arial"/>
          <w:color w:val="000000" w:themeColor="text1"/>
        </w:rPr>
        <w:t>.</w:t>
      </w:r>
      <w:r w:rsidR="00A3029E" w:rsidRPr="0087391C">
        <w:rPr>
          <w:rFonts w:ascii="Arial" w:hAnsi="Arial" w:cs="Arial"/>
          <w:color w:val="000000" w:themeColor="text1"/>
        </w:rPr>
        <w:t xml:space="preserve"> </w:t>
      </w:r>
      <w:r w:rsidR="00EE4BFF" w:rsidRPr="0087391C">
        <w:rPr>
          <w:rFonts w:ascii="Arial" w:hAnsi="Arial" w:cs="Arial"/>
          <w:color w:val="000000" w:themeColor="text1"/>
        </w:rPr>
        <w:t xml:space="preserve"> EII works actively with the state of Acre to provide technical and scientific assistance </w:t>
      </w:r>
      <w:r w:rsidR="001B3A33" w:rsidRPr="0087391C">
        <w:rPr>
          <w:rFonts w:ascii="Arial" w:hAnsi="Arial" w:cs="Arial"/>
          <w:color w:val="000000" w:themeColor="text1"/>
        </w:rPr>
        <w:t>for the SISA</w:t>
      </w:r>
      <w:r w:rsidR="00EE4BFF" w:rsidRPr="0087391C">
        <w:rPr>
          <w:rFonts w:ascii="Arial" w:hAnsi="Arial" w:cs="Arial"/>
          <w:color w:val="000000" w:themeColor="text1"/>
        </w:rPr>
        <w:t xml:space="preserve"> </w:t>
      </w:r>
      <w:r w:rsidR="0040066B" w:rsidRPr="0087391C">
        <w:rPr>
          <w:rFonts w:ascii="Arial" w:hAnsi="Arial" w:cs="Arial"/>
          <w:color w:val="000000" w:themeColor="text1"/>
        </w:rPr>
        <w:t>program. T</w:t>
      </w:r>
      <w:r w:rsidR="001B3A33" w:rsidRPr="0087391C">
        <w:rPr>
          <w:rFonts w:ascii="Arial" w:hAnsi="Arial" w:cs="Arial"/>
          <w:color w:val="000000" w:themeColor="text1"/>
        </w:rPr>
        <w:t xml:space="preserve">o </w:t>
      </w:r>
      <w:r w:rsidR="00F51F83" w:rsidRPr="0087391C">
        <w:rPr>
          <w:rFonts w:ascii="Arial" w:hAnsi="Arial" w:cs="Arial"/>
          <w:color w:val="000000" w:themeColor="text1"/>
        </w:rPr>
        <w:t>learn more</w:t>
      </w:r>
      <w:r w:rsidR="001B3A33" w:rsidRPr="0087391C">
        <w:rPr>
          <w:rFonts w:ascii="Arial" w:hAnsi="Arial" w:cs="Arial"/>
          <w:color w:val="000000" w:themeColor="text1"/>
        </w:rPr>
        <w:t xml:space="preserve"> about</w:t>
      </w:r>
      <w:r w:rsidR="00F51F83" w:rsidRPr="0087391C">
        <w:rPr>
          <w:rFonts w:ascii="Arial" w:hAnsi="Arial" w:cs="Arial"/>
          <w:color w:val="000000" w:themeColor="text1"/>
        </w:rPr>
        <w:t xml:space="preserve"> </w:t>
      </w:r>
      <w:r w:rsidR="00A3029E" w:rsidRPr="0087391C">
        <w:rPr>
          <w:rFonts w:ascii="Arial" w:hAnsi="Arial" w:cs="Arial"/>
          <w:color w:val="000000" w:themeColor="text1"/>
        </w:rPr>
        <w:t xml:space="preserve">SISA </w:t>
      </w:r>
      <w:r w:rsidR="00D0103E" w:rsidRPr="0087391C">
        <w:rPr>
          <w:rFonts w:ascii="Arial" w:hAnsi="Arial" w:cs="Arial"/>
          <w:color w:val="000000" w:themeColor="text1"/>
        </w:rPr>
        <w:t>and how it was developed</w:t>
      </w:r>
      <w:r w:rsidR="00A3029E" w:rsidRPr="0087391C">
        <w:rPr>
          <w:rFonts w:ascii="Arial" w:hAnsi="Arial" w:cs="Arial"/>
          <w:color w:val="000000" w:themeColor="text1"/>
        </w:rPr>
        <w:t>, please see</w:t>
      </w:r>
      <w:r w:rsidR="004752F9" w:rsidRPr="0087391C">
        <w:rPr>
          <w:rFonts w:ascii="Arial" w:hAnsi="Arial" w:cs="Arial"/>
          <w:color w:val="000000" w:themeColor="text1"/>
        </w:rPr>
        <w:t xml:space="preserve"> the</w:t>
      </w:r>
      <w:r w:rsidR="003C3F31" w:rsidRPr="0087391C">
        <w:rPr>
          <w:rFonts w:ascii="Arial" w:hAnsi="Arial" w:cs="Arial"/>
          <w:color w:val="000000" w:themeColor="text1"/>
        </w:rPr>
        <w:t xml:space="preserve"> </w:t>
      </w:r>
      <w:hyperlink r:id="rId8" w:history="1">
        <w:r w:rsidR="00D85DB6" w:rsidRPr="0087391C">
          <w:rPr>
            <w:rStyle w:val="Hyperlink"/>
            <w:rFonts w:ascii="Arial" w:hAnsi="Arial" w:cs="Arial"/>
          </w:rPr>
          <w:t xml:space="preserve">Acre State’s </w:t>
        </w:r>
        <w:r w:rsidR="003C3F31" w:rsidRPr="0087391C">
          <w:rPr>
            <w:rStyle w:val="Hyperlink"/>
            <w:rFonts w:ascii="Arial" w:hAnsi="Arial" w:cs="Arial"/>
          </w:rPr>
          <w:t>Progress</w:t>
        </w:r>
        <w:r w:rsidR="00D85DB6" w:rsidRPr="0087391C">
          <w:rPr>
            <w:rStyle w:val="Hyperlink"/>
            <w:rFonts w:ascii="Arial" w:hAnsi="Arial" w:cs="Arial"/>
          </w:rPr>
          <w:t xml:space="preserve"> Towards Jurisdictional REDD</w:t>
        </w:r>
      </w:hyperlink>
      <w:r w:rsidR="004752F9" w:rsidRPr="0087391C">
        <w:rPr>
          <w:rFonts w:ascii="Arial" w:hAnsi="Arial" w:cs="Arial"/>
          <w:color w:val="000000" w:themeColor="text1"/>
        </w:rPr>
        <w:t xml:space="preserve"> report</w:t>
      </w:r>
      <w:r w:rsidR="00EF3708" w:rsidRPr="0087391C">
        <w:rPr>
          <w:rFonts w:ascii="Arial" w:hAnsi="Arial" w:cs="Arial"/>
          <w:color w:val="000000" w:themeColor="text1"/>
        </w:rPr>
        <w:t xml:space="preserve">. </w:t>
      </w:r>
      <w:r w:rsidR="00201C13" w:rsidRPr="0087391C">
        <w:rPr>
          <w:rFonts w:ascii="Arial" w:hAnsi="Arial" w:cs="Arial"/>
          <w:color w:val="000000" w:themeColor="text1"/>
        </w:rPr>
        <w:t>EII</w:t>
      </w:r>
      <w:r w:rsidR="00044091" w:rsidRPr="0087391C">
        <w:rPr>
          <w:rFonts w:ascii="Arial" w:hAnsi="Arial" w:cs="Arial"/>
          <w:color w:val="000000" w:themeColor="text1"/>
        </w:rPr>
        <w:t xml:space="preserve"> would</w:t>
      </w:r>
      <w:r w:rsidR="0087734D" w:rsidRPr="0087391C">
        <w:rPr>
          <w:rFonts w:ascii="Arial" w:hAnsi="Arial" w:cs="Arial"/>
          <w:color w:val="000000" w:themeColor="text1"/>
        </w:rPr>
        <w:t xml:space="preserve"> also</w:t>
      </w:r>
      <w:r w:rsidR="00201C13" w:rsidRPr="0087391C">
        <w:rPr>
          <w:rFonts w:ascii="Arial" w:hAnsi="Arial" w:cs="Arial"/>
          <w:color w:val="000000" w:themeColor="text1"/>
        </w:rPr>
        <w:t xml:space="preserve"> </w:t>
      </w:r>
      <w:r w:rsidR="00044091" w:rsidRPr="0087391C">
        <w:rPr>
          <w:rFonts w:ascii="Arial" w:hAnsi="Arial" w:cs="Arial"/>
          <w:color w:val="000000" w:themeColor="text1"/>
        </w:rPr>
        <w:t xml:space="preserve">like to </w:t>
      </w:r>
      <w:r w:rsidR="00201C13" w:rsidRPr="0087391C">
        <w:rPr>
          <w:rFonts w:ascii="Arial" w:hAnsi="Arial" w:cs="Arial"/>
          <w:color w:val="000000" w:themeColor="text1"/>
        </w:rPr>
        <w:t>applaud</w:t>
      </w:r>
      <w:r w:rsidRPr="0087391C">
        <w:rPr>
          <w:rFonts w:ascii="Arial" w:hAnsi="Arial" w:cs="Arial"/>
          <w:color w:val="000000" w:themeColor="text1"/>
        </w:rPr>
        <w:t xml:space="preserve"> the </w:t>
      </w:r>
      <w:r w:rsidR="00044091" w:rsidRPr="0087391C">
        <w:rPr>
          <w:rFonts w:ascii="Arial" w:hAnsi="Arial" w:cs="Arial"/>
          <w:color w:val="000000" w:themeColor="text1"/>
        </w:rPr>
        <w:t>ARB</w:t>
      </w:r>
      <w:r w:rsidR="00EE4BFF" w:rsidRPr="0087391C">
        <w:rPr>
          <w:rFonts w:ascii="Arial" w:hAnsi="Arial" w:cs="Arial"/>
          <w:color w:val="000000" w:themeColor="text1"/>
        </w:rPr>
        <w:t xml:space="preserve"> for doing their part</w:t>
      </w:r>
      <w:r w:rsidR="006E4E94" w:rsidRPr="0087391C">
        <w:rPr>
          <w:rFonts w:ascii="Arial" w:hAnsi="Arial" w:cs="Arial"/>
          <w:color w:val="000000" w:themeColor="text1"/>
        </w:rPr>
        <w:t xml:space="preserve"> </w:t>
      </w:r>
      <w:r w:rsidR="000031D0" w:rsidRPr="0087391C">
        <w:rPr>
          <w:rFonts w:ascii="Arial" w:hAnsi="Arial" w:cs="Arial"/>
          <w:color w:val="000000" w:themeColor="text1"/>
        </w:rPr>
        <w:t xml:space="preserve">in </w:t>
      </w:r>
      <w:r w:rsidR="00EE4BFF" w:rsidRPr="0087391C">
        <w:rPr>
          <w:rFonts w:ascii="Arial" w:hAnsi="Arial" w:cs="Arial"/>
          <w:color w:val="000000" w:themeColor="text1"/>
        </w:rPr>
        <w:t>carrying out a</w:t>
      </w:r>
      <w:r w:rsidR="000031D0" w:rsidRPr="0087391C">
        <w:rPr>
          <w:rFonts w:ascii="Arial" w:hAnsi="Arial" w:cs="Arial"/>
          <w:color w:val="000000" w:themeColor="text1"/>
        </w:rPr>
        <w:t xml:space="preserve"> </w:t>
      </w:r>
      <w:r w:rsidR="003D62E7" w:rsidRPr="0087391C">
        <w:rPr>
          <w:rFonts w:ascii="Arial" w:hAnsi="Arial" w:cs="Arial"/>
          <w:color w:val="000000" w:themeColor="text1"/>
        </w:rPr>
        <w:t>deep</w:t>
      </w:r>
      <w:r w:rsidRPr="0087391C">
        <w:rPr>
          <w:rFonts w:ascii="Arial" w:hAnsi="Arial" w:cs="Arial"/>
          <w:color w:val="000000" w:themeColor="text1"/>
        </w:rPr>
        <w:t xml:space="preserve"> </w:t>
      </w:r>
      <w:r w:rsidR="00131CF5" w:rsidRPr="0087391C">
        <w:rPr>
          <w:rFonts w:ascii="Arial" w:hAnsi="Arial" w:cs="Arial"/>
          <w:color w:val="000000" w:themeColor="text1"/>
        </w:rPr>
        <w:t>ve</w:t>
      </w:r>
      <w:r w:rsidR="00924E54" w:rsidRPr="0087391C">
        <w:rPr>
          <w:rFonts w:ascii="Arial" w:hAnsi="Arial" w:cs="Arial"/>
          <w:color w:val="000000" w:themeColor="text1"/>
        </w:rPr>
        <w:t xml:space="preserve">tting process </w:t>
      </w:r>
      <w:r w:rsidR="003D62E7" w:rsidRPr="0087391C">
        <w:rPr>
          <w:rFonts w:ascii="Arial" w:hAnsi="Arial" w:cs="Arial"/>
          <w:color w:val="000000" w:themeColor="text1"/>
        </w:rPr>
        <w:t>to examine the IOP</w:t>
      </w:r>
      <w:r w:rsidR="00924E54" w:rsidRPr="0087391C">
        <w:rPr>
          <w:rFonts w:ascii="Arial" w:hAnsi="Arial" w:cs="Arial"/>
          <w:color w:val="000000" w:themeColor="text1"/>
        </w:rPr>
        <w:t xml:space="preserve"> </w:t>
      </w:r>
      <w:r w:rsidR="00131CF5" w:rsidRPr="0087391C">
        <w:rPr>
          <w:rFonts w:ascii="Arial" w:hAnsi="Arial" w:cs="Arial"/>
          <w:color w:val="000000" w:themeColor="text1"/>
        </w:rPr>
        <w:t xml:space="preserve">through the </w:t>
      </w:r>
      <w:r w:rsidR="003C3F31" w:rsidRPr="0087391C">
        <w:rPr>
          <w:rFonts w:ascii="Arial" w:hAnsi="Arial" w:cs="Arial"/>
          <w:color w:val="000000" w:themeColor="text1"/>
        </w:rPr>
        <w:t>REDD</w:t>
      </w:r>
      <w:r w:rsidR="0040066B" w:rsidRPr="0087391C">
        <w:rPr>
          <w:rFonts w:ascii="Arial" w:hAnsi="Arial" w:cs="Arial"/>
          <w:color w:val="000000" w:themeColor="text1"/>
        </w:rPr>
        <w:t xml:space="preserve"> O</w:t>
      </w:r>
      <w:r w:rsidR="00131CF5" w:rsidRPr="0087391C">
        <w:rPr>
          <w:rFonts w:ascii="Arial" w:hAnsi="Arial" w:cs="Arial"/>
          <w:color w:val="000000" w:themeColor="text1"/>
        </w:rPr>
        <w:t>ffs</w:t>
      </w:r>
      <w:r w:rsidR="00924E54" w:rsidRPr="0087391C">
        <w:rPr>
          <w:rFonts w:ascii="Arial" w:hAnsi="Arial" w:cs="Arial"/>
          <w:color w:val="000000" w:themeColor="text1"/>
        </w:rPr>
        <w:t>e</w:t>
      </w:r>
      <w:r w:rsidR="0040066B" w:rsidRPr="0087391C">
        <w:rPr>
          <w:rFonts w:ascii="Arial" w:hAnsi="Arial" w:cs="Arial"/>
          <w:color w:val="000000" w:themeColor="text1"/>
        </w:rPr>
        <w:t>t Working Group, the Staff White paper on Sector Based O</w:t>
      </w:r>
      <w:r w:rsidR="00131CF5" w:rsidRPr="0087391C">
        <w:rPr>
          <w:rFonts w:ascii="Arial" w:hAnsi="Arial" w:cs="Arial"/>
          <w:color w:val="000000" w:themeColor="text1"/>
        </w:rPr>
        <w:t xml:space="preserve">ffsets, and </w:t>
      </w:r>
      <w:r w:rsidR="003D62E7" w:rsidRPr="0087391C">
        <w:rPr>
          <w:rFonts w:ascii="Arial" w:hAnsi="Arial" w:cs="Arial"/>
          <w:color w:val="000000" w:themeColor="text1"/>
        </w:rPr>
        <w:t xml:space="preserve">all of the </w:t>
      </w:r>
      <w:r w:rsidR="00131CF5" w:rsidRPr="0087391C">
        <w:rPr>
          <w:rFonts w:ascii="Arial" w:hAnsi="Arial" w:cs="Arial"/>
          <w:color w:val="000000" w:themeColor="text1"/>
        </w:rPr>
        <w:t>public meetings</w:t>
      </w:r>
      <w:r w:rsidR="005276EA" w:rsidRPr="0087391C">
        <w:rPr>
          <w:rFonts w:ascii="Arial" w:hAnsi="Arial" w:cs="Arial"/>
          <w:color w:val="000000" w:themeColor="text1"/>
        </w:rPr>
        <w:t xml:space="preserve"> and workshops</w:t>
      </w:r>
      <w:r w:rsidR="00131CF5" w:rsidRPr="0087391C">
        <w:rPr>
          <w:rFonts w:ascii="Arial" w:hAnsi="Arial" w:cs="Arial"/>
          <w:color w:val="000000" w:themeColor="text1"/>
        </w:rPr>
        <w:t xml:space="preserve"> it has hosted</w:t>
      </w:r>
      <w:r w:rsidR="00F8671D" w:rsidRPr="0087391C">
        <w:rPr>
          <w:rFonts w:ascii="Arial" w:hAnsi="Arial" w:cs="Arial"/>
          <w:color w:val="000000" w:themeColor="text1"/>
        </w:rPr>
        <w:t xml:space="preserve"> to date</w:t>
      </w:r>
      <w:r w:rsidR="00924E54" w:rsidRPr="0087391C">
        <w:rPr>
          <w:rFonts w:ascii="Arial" w:hAnsi="Arial" w:cs="Arial"/>
          <w:color w:val="000000" w:themeColor="text1"/>
        </w:rPr>
        <w:t xml:space="preserve">. </w:t>
      </w:r>
      <w:r w:rsidR="00FF5E1A" w:rsidRPr="0087391C">
        <w:rPr>
          <w:rFonts w:ascii="Arial" w:hAnsi="Arial" w:cs="Arial"/>
          <w:color w:val="000000" w:themeColor="text1"/>
        </w:rPr>
        <w:t xml:space="preserve"> </w:t>
      </w:r>
    </w:p>
    <w:p w14:paraId="72724AB8" w14:textId="77777777" w:rsidR="00182FB8" w:rsidRPr="0087391C" w:rsidRDefault="00182FB8" w:rsidP="00F51F83">
      <w:pPr>
        <w:rPr>
          <w:rFonts w:ascii="Arial" w:hAnsi="Arial" w:cs="Arial"/>
        </w:rPr>
      </w:pPr>
    </w:p>
    <w:p w14:paraId="25A9573A" w14:textId="1FCB74B7" w:rsidR="006E7BC5" w:rsidRPr="0087391C" w:rsidRDefault="00302B0F" w:rsidP="00F51F83">
      <w:pPr>
        <w:rPr>
          <w:rFonts w:ascii="Arial" w:hAnsi="Arial" w:cs="Arial"/>
        </w:rPr>
      </w:pPr>
      <w:r w:rsidRPr="0087391C">
        <w:rPr>
          <w:rFonts w:ascii="Arial" w:hAnsi="Arial" w:cs="Arial"/>
        </w:rPr>
        <w:t>Last April,</w:t>
      </w:r>
      <w:r w:rsidR="001B3A33" w:rsidRPr="0087391C">
        <w:rPr>
          <w:rFonts w:ascii="Arial" w:hAnsi="Arial" w:cs="Arial"/>
        </w:rPr>
        <w:t xml:space="preserve"> during </w:t>
      </w:r>
      <w:r w:rsidR="005276EA" w:rsidRPr="0087391C">
        <w:rPr>
          <w:rFonts w:ascii="Arial" w:hAnsi="Arial" w:cs="Arial"/>
        </w:rPr>
        <w:t>ARB’s public workshop</w:t>
      </w:r>
      <w:r w:rsidR="001B3A33" w:rsidRPr="0087391C">
        <w:rPr>
          <w:rFonts w:ascii="Arial" w:hAnsi="Arial" w:cs="Arial"/>
        </w:rPr>
        <w:t xml:space="preserve"> </w:t>
      </w:r>
      <w:r w:rsidR="000C0D9A" w:rsidRPr="0087391C">
        <w:rPr>
          <w:rFonts w:ascii="Arial" w:hAnsi="Arial" w:cs="Arial"/>
        </w:rPr>
        <w:t xml:space="preserve">on </w:t>
      </w:r>
      <w:r w:rsidR="005276EA" w:rsidRPr="0087391C">
        <w:rPr>
          <w:rFonts w:ascii="Arial" w:hAnsi="Arial" w:cs="Arial"/>
        </w:rPr>
        <w:t>social and environmental safeguard requirements</w:t>
      </w:r>
      <w:r w:rsidR="00B1047D" w:rsidRPr="0087391C">
        <w:rPr>
          <w:rFonts w:ascii="Arial" w:hAnsi="Arial" w:cs="Arial"/>
        </w:rPr>
        <w:t xml:space="preserve"> for international offsets</w:t>
      </w:r>
      <w:r w:rsidR="005276EA" w:rsidRPr="0087391C">
        <w:rPr>
          <w:rFonts w:ascii="Arial" w:hAnsi="Arial" w:cs="Arial"/>
        </w:rPr>
        <w:t>, a delegation</w:t>
      </w:r>
      <w:r w:rsidR="003E5C45" w:rsidRPr="0087391C">
        <w:rPr>
          <w:rFonts w:ascii="Arial" w:hAnsi="Arial" w:cs="Arial"/>
        </w:rPr>
        <w:t xml:space="preserve"> of</w:t>
      </w:r>
      <w:r w:rsidR="001371E5" w:rsidRPr="0087391C">
        <w:rPr>
          <w:rFonts w:ascii="Arial" w:hAnsi="Arial" w:cs="Arial"/>
        </w:rPr>
        <w:t xml:space="preserve"> indigenous and tropical forest steward</w:t>
      </w:r>
      <w:r w:rsidR="003E5C45" w:rsidRPr="0087391C">
        <w:rPr>
          <w:rFonts w:ascii="Arial" w:hAnsi="Arial" w:cs="Arial"/>
        </w:rPr>
        <w:t xml:space="preserve"> </w:t>
      </w:r>
      <w:r w:rsidR="007C04FC" w:rsidRPr="0087391C">
        <w:rPr>
          <w:rFonts w:ascii="Arial" w:hAnsi="Arial" w:cs="Arial"/>
        </w:rPr>
        <w:t>leaders</w:t>
      </w:r>
      <w:r w:rsidR="00D65919" w:rsidRPr="0087391C">
        <w:rPr>
          <w:rStyle w:val="FootnoteReference"/>
          <w:rFonts w:ascii="Arial" w:hAnsi="Arial" w:cs="Arial"/>
        </w:rPr>
        <w:footnoteReference w:id="2"/>
      </w:r>
      <w:r w:rsidR="007C04FC" w:rsidRPr="0087391C">
        <w:rPr>
          <w:rFonts w:ascii="Arial" w:hAnsi="Arial" w:cs="Arial"/>
        </w:rPr>
        <w:t xml:space="preserve"> participated</w:t>
      </w:r>
      <w:r w:rsidR="001371E5" w:rsidRPr="0087391C">
        <w:rPr>
          <w:rFonts w:ascii="Arial" w:hAnsi="Arial" w:cs="Arial"/>
        </w:rPr>
        <w:t xml:space="preserve"> to voice their support for the IOP and highlight the </w:t>
      </w:r>
      <w:r w:rsidR="00D34888" w:rsidRPr="0087391C">
        <w:rPr>
          <w:rFonts w:ascii="Arial" w:hAnsi="Arial" w:cs="Arial"/>
        </w:rPr>
        <w:t>powerful</w:t>
      </w:r>
      <w:r w:rsidR="001371E5" w:rsidRPr="0087391C">
        <w:rPr>
          <w:rFonts w:ascii="Arial" w:hAnsi="Arial" w:cs="Arial"/>
        </w:rPr>
        <w:t xml:space="preserve"> benefits that the</w:t>
      </w:r>
      <w:r w:rsidR="0078361A" w:rsidRPr="0087391C">
        <w:rPr>
          <w:rFonts w:ascii="Arial" w:hAnsi="Arial" w:cs="Arial"/>
        </w:rPr>
        <w:t>se</w:t>
      </w:r>
      <w:r w:rsidR="001371E5" w:rsidRPr="0087391C">
        <w:rPr>
          <w:rFonts w:ascii="Arial" w:hAnsi="Arial" w:cs="Arial"/>
        </w:rPr>
        <w:t xml:space="preserve"> program</w:t>
      </w:r>
      <w:r w:rsidR="0078361A" w:rsidRPr="0087391C">
        <w:rPr>
          <w:rFonts w:ascii="Arial" w:hAnsi="Arial" w:cs="Arial"/>
        </w:rPr>
        <w:t>s</w:t>
      </w:r>
      <w:r w:rsidR="001371E5" w:rsidRPr="0087391C">
        <w:rPr>
          <w:rFonts w:ascii="Arial" w:hAnsi="Arial" w:cs="Arial"/>
        </w:rPr>
        <w:t xml:space="preserve"> </w:t>
      </w:r>
      <w:r w:rsidR="0078361A" w:rsidRPr="0087391C">
        <w:rPr>
          <w:rFonts w:ascii="Arial" w:hAnsi="Arial" w:cs="Arial"/>
        </w:rPr>
        <w:t>can have in</w:t>
      </w:r>
      <w:r w:rsidR="001371E5" w:rsidRPr="0087391C">
        <w:rPr>
          <w:rFonts w:ascii="Arial" w:hAnsi="Arial" w:cs="Arial"/>
        </w:rPr>
        <w:t xml:space="preserve"> their communities</w:t>
      </w:r>
      <w:r w:rsidR="006E7BC5" w:rsidRPr="0087391C">
        <w:rPr>
          <w:rFonts w:ascii="Arial" w:hAnsi="Arial" w:cs="Arial"/>
        </w:rPr>
        <w:t xml:space="preserve"> and regions</w:t>
      </w:r>
      <w:r w:rsidR="00D15AE2" w:rsidRPr="0087391C">
        <w:rPr>
          <w:rFonts w:ascii="Arial" w:hAnsi="Arial" w:cs="Arial"/>
        </w:rPr>
        <w:t>.</w:t>
      </w:r>
      <w:r w:rsidR="006E7BC5" w:rsidRPr="0087391C">
        <w:rPr>
          <w:rFonts w:ascii="Arial" w:hAnsi="Arial" w:cs="Arial"/>
        </w:rPr>
        <w:t xml:space="preserve"> The delegates from Acre cited a number of key benefits already reaching indigenous peoples and traditional communities as a result of Acre’s jurisdictional REDD+ program. Manoel Monteiro, general administrator for a cooperative representing over 2500 rubber tapping families, spoke at the workshop about how a state subsidy for rubber, financed by SISA, has improved the livelihoods and well-being of forest dwelling families. Haru Kuntanawa, leader of an Indigenous Association in Acre, described how the state government has engaged Indigenous peoples as partners in sustainable development planning, and as a result has made progress in finding the best ways to support indigenous peoples through the SISA program.</w:t>
      </w:r>
      <w:r w:rsidR="000C1662" w:rsidRPr="0087391C">
        <w:rPr>
          <w:rFonts w:ascii="Arial" w:hAnsi="Arial" w:cs="Arial"/>
        </w:rPr>
        <w:t xml:space="preserve"> While many of the other visiting leaders come from regions far less advanced in terms of jurisdictional REDD+ and potential linkage to California, many expressed hope that the minimum safeguard requirements currently being developed by California as part of IOP will set the bar high for REDD+ globally</w:t>
      </w:r>
      <w:r w:rsidR="00861392" w:rsidRPr="0087391C">
        <w:rPr>
          <w:rFonts w:ascii="Arial" w:hAnsi="Arial" w:cs="Arial"/>
        </w:rPr>
        <w:t xml:space="preserve"> –</w:t>
      </w:r>
      <w:r w:rsidR="000C1662" w:rsidRPr="0087391C">
        <w:rPr>
          <w:rFonts w:ascii="Arial" w:hAnsi="Arial" w:cs="Arial"/>
        </w:rPr>
        <w:t xml:space="preserve"> ensuring that jurisdictional REDD can advance both climate change mitigation and protection of human rights.</w:t>
      </w:r>
    </w:p>
    <w:p w14:paraId="6C841E1D" w14:textId="77777777" w:rsidR="006E7BC5" w:rsidRPr="0087391C" w:rsidRDefault="006E7BC5" w:rsidP="00F51F83">
      <w:pPr>
        <w:rPr>
          <w:rFonts w:ascii="Arial" w:hAnsi="Arial" w:cs="Arial"/>
        </w:rPr>
      </w:pPr>
    </w:p>
    <w:p w14:paraId="3045B7DE" w14:textId="27D44475" w:rsidR="007E65E4" w:rsidRPr="0087391C" w:rsidRDefault="006E7BC5" w:rsidP="00D65919">
      <w:pPr>
        <w:rPr>
          <w:rFonts w:ascii="Arial" w:hAnsi="Arial" w:cs="Arial"/>
        </w:rPr>
      </w:pPr>
      <w:r w:rsidRPr="0087391C">
        <w:rPr>
          <w:rFonts w:ascii="Arial" w:hAnsi="Arial" w:cs="Arial"/>
        </w:rPr>
        <w:lastRenderedPageBreak/>
        <w:t xml:space="preserve">These examples provide a glimpse at the kinds of changes California could support through </w:t>
      </w:r>
      <w:r w:rsidR="000C1662" w:rsidRPr="0087391C">
        <w:rPr>
          <w:rFonts w:ascii="Arial" w:hAnsi="Arial" w:cs="Arial"/>
        </w:rPr>
        <w:t xml:space="preserve">enactment of </w:t>
      </w:r>
      <w:r w:rsidRPr="0087391C">
        <w:rPr>
          <w:rFonts w:ascii="Arial" w:hAnsi="Arial" w:cs="Arial"/>
        </w:rPr>
        <w:t>IOP</w:t>
      </w:r>
      <w:r w:rsidR="007707EC" w:rsidRPr="0087391C">
        <w:rPr>
          <w:rFonts w:ascii="Arial" w:hAnsi="Arial" w:cs="Arial"/>
        </w:rPr>
        <w:t>.</w:t>
      </w:r>
      <w:r w:rsidR="00A44A27" w:rsidRPr="0087391C">
        <w:rPr>
          <w:rFonts w:ascii="Arial" w:hAnsi="Arial" w:cs="Arial"/>
        </w:rPr>
        <w:t xml:space="preserve"> </w:t>
      </w:r>
    </w:p>
    <w:p w14:paraId="7DAB7BAA" w14:textId="77777777" w:rsidR="00260C23" w:rsidRPr="0087391C" w:rsidRDefault="00260C23" w:rsidP="00260C23">
      <w:pPr>
        <w:pStyle w:val="ListParagraph"/>
        <w:shd w:val="clear" w:color="auto" w:fill="FFFFFF"/>
        <w:rPr>
          <w:rFonts w:ascii="Arial" w:eastAsia="Times New Roman" w:hAnsi="Arial" w:cs="Arial"/>
          <w:color w:val="222222"/>
        </w:rPr>
      </w:pPr>
    </w:p>
    <w:p w14:paraId="35ABB889" w14:textId="77777777" w:rsidR="0031558F" w:rsidRPr="0087391C" w:rsidRDefault="0031558F" w:rsidP="00F51F83">
      <w:pPr>
        <w:rPr>
          <w:rFonts w:ascii="Arial" w:hAnsi="Arial" w:cs="Arial"/>
        </w:rPr>
      </w:pPr>
      <w:r w:rsidRPr="0087391C">
        <w:rPr>
          <w:rFonts w:ascii="Arial" w:hAnsi="Arial" w:cs="Arial"/>
        </w:rPr>
        <w:t>EII fully supports ARB’s decision to maintain current offset usage limits in the proposed amendments</w:t>
      </w:r>
      <w:r w:rsidR="003F5C4B" w:rsidRPr="0087391C">
        <w:rPr>
          <w:rFonts w:ascii="Arial" w:hAnsi="Arial" w:cs="Arial"/>
        </w:rPr>
        <w:t xml:space="preserve"> and to continue further evaluation of the</w:t>
      </w:r>
      <w:r w:rsidR="00FF5E1A" w:rsidRPr="0087391C">
        <w:rPr>
          <w:rFonts w:ascii="Arial" w:hAnsi="Arial" w:cs="Arial"/>
        </w:rPr>
        <w:t xml:space="preserve"> international sector based offsets </w:t>
      </w:r>
      <w:r w:rsidR="004610E7" w:rsidRPr="0087391C">
        <w:rPr>
          <w:rFonts w:ascii="Arial" w:hAnsi="Arial" w:cs="Arial"/>
        </w:rPr>
        <w:t>program</w:t>
      </w:r>
      <w:r w:rsidRPr="0087391C">
        <w:rPr>
          <w:rFonts w:ascii="Arial" w:hAnsi="Arial" w:cs="Arial"/>
        </w:rPr>
        <w:t>, though we urge the board to consider acting quickly to take necessary measures to implement the IOP</w:t>
      </w:r>
      <w:r w:rsidR="007F183D" w:rsidRPr="0087391C">
        <w:rPr>
          <w:rFonts w:ascii="Arial" w:hAnsi="Arial" w:cs="Arial"/>
        </w:rPr>
        <w:t xml:space="preserve"> as soon as possible</w:t>
      </w:r>
      <w:r w:rsidRPr="0087391C">
        <w:rPr>
          <w:rFonts w:ascii="Arial" w:hAnsi="Arial" w:cs="Arial"/>
        </w:rPr>
        <w:t xml:space="preserve"> so that it is operational in </w:t>
      </w:r>
      <w:r w:rsidR="00F8671D" w:rsidRPr="0087391C">
        <w:rPr>
          <w:rFonts w:ascii="Arial" w:hAnsi="Arial" w:cs="Arial"/>
        </w:rPr>
        <w:t>compliance period three of the Cap-and-T</w:t>
      </w:r>
      <w:r w:rsidRPr="0087391C">
        <w:rPr>
          <w:rFonts w:ascii="Arial" w:hAnsi="Arial" w:cs="Arial"/>
        </w:rPr>
        <w:t xml:space="preserve">rade </w:t>
      </w:r>
      <w:r w:rsidR="005C0A84" w:rsidRPr="0087391C">
        <w:rPr>
          <w:rFonts w:ascii="Arial" w:hAnsi="Arial" w:cs="Arial"/>
        </w:rPr>
        <w:t>system</w:t>
      </w:r>
      <w:r w:rsidRPr="0087391C">
        <w:rPr>
          <w:rFonts w:ascii="Arial" w:hAnsi="Arial" w:cs="Arial"/>
        </w:rPr>
        <w:t xml:space="preserve">.  </w:t>
      </w:r>
    </w:p>
    <w:p w14:paraId="17D33258" w14:textId="77777777" w:rsidR="00131CF5" w:rsidRPr="0087391C" w:rsidRDefault="00131CF5" w:rsidP="00F51F83">
      <w:pPr>
        <w:rPr>
          <w:rFonts w:ascii="Arial" w:hAnsi="Arial" w:cs="Arial"/>
        </w:rPr>
      </w:pPr>
    </w:p>
    <w:p w14:paraId="1C3F13E4" w14:textId="1FA29912" w:rsidR="00BA1C22" w:rsidRPr="0087391C" w:rsidRDefault="00B5038A" w:rsidP="005D18EF">
      <w:pPr>
        <w:rPr>
          <w:rFonts w:ascii="Arial" w:hAnsi="Arial" w:cs="Arial"/>
        </w:rPr>
      </w:pPr>
      <w:r w:rsidRPr="0087391C">
        <w:rPr>
          <w:rFonts w:ascii="Arial" w:hAnsi="Arial" w:cs="Arial"/>
        </w:rPr>
        <w:t xml:space="preserve">Land </w:t>
      </w:r>
      <w:r w:rsidR="00570115" w:rsidRPr="0087391C">
        <w:rPr>
          <w:rFonts w:ascii="Arial" w:hAnsi="Arial" w:cs="Arial"/>
        </w:rPr>
        <w:t xml:space="preserve">use currently has the potential to provide up to </w:t>
      </w:r>
      <w:r w:rsidR="005E5652" w:rsidRPr="0087391C">
        <w:rPr>
          <w:rFonts w:ascii="Arial" w:hAnsi="Arial" w:cs="Arial"/>
        </w:rPr>
        <w:t>60%</w:t>
      </w:r>
      <w:r w:rsidR="00570115" w:rsidRPr="0087391C">
        <w:rPr>
          <w:rFonts w:ascii="Arial" w:hAnsi="Arial" w:cs="Arial"/>
        </w:rPr>
        <w:t xml:space="preserve"> </w:t>
      </w:r>
      <w:r w:rsidRPr="0087391C">
        <w:rPr>
          <w:rFonts w:ascii="Arial" w:hAnsi="Arial" w:cs="Arial"/>
        </w:rPr>
        <w:t>of</w:t>
      </w:r>
      <w:r w:rsidR="00182FB8" w:rsidRPr="0087391C">
        <w:rPr>
          <w:rFonts w:ascii="Arial" w:hAnsi="Arial" w:cs="Arial"/>
        </w:rPr>
        <w:t xml:space="preserve"> </w:t>
      </w:r>
      <w:r w:rsidR="00F20AFB" w:rsidRPr="0087391C">
        <w:rPr>
          <w:rFonts w:ascii="Arial" w:hAnsi="Arial" w:cs="Arial"/>
        </w:rPr>
        <w:t>total abatement measures needed by 2030</w:t>
      </w:r>
      <w:r w:rsidR="00044091" w:rsidRPr="0087391C">
        <w:rPr>
          <w:rFonts w:ascii="Arial" w:hAnsi="Arial" w:cs="Arial"/>
        </w:rPr>
        <w:t>.</w:t>
      </w:r>
      <w:r w:rsidR="00E26D8C" w:rsidRPr="0087391C">
        <w:rPr>
          <w:rStyle w:val="FootnoteReference"/>
          <w:rFonts w:ascii="Arial" w:hAnsi="Arial" w:cs="Arial"/>
        </w:rPr>
        <w:footnoteReference w:id="3"/>
      </w:r>
      <w:r w:rsidR="00044091" w:rsidRPr="0087391C">
        <w:rPr>
          <w:rFonts w:ascii="Arial" w:hAnsi="Arial" w:cs="Arial"/>
        </w:rPr>
        <w:t xml:space="preserve"> </w:t>
      </w:r>
      <w:r w:rsidR="003E5C45" w:rsidRPr="0087391C">
        <w:rPr>
          <w:rFonts w:ascii="Arial" w:hAnsi="Arial" w:cs="Arial"/>
        </w:rPr>
        <w:t>We are now at a pivotal moment</w:t>
      </w:r>
      <w:r w:rsidR="00F20AFB" w:rsidRPr="0087391C">
        <w:rPr>
          <w:rFonts w:ascii="Arial" w:hAnsi="Arial" w:cs="Arial"/>
        </w:rPr>
        <w:t xml:space="preserve"> </w:t>
      </w:r>
      <w:r w:rsidR="00044091" w:rsidRPr="0087391C">
        <w:rPr>
          <w:rFonts w:ascii="Arial" w:hAnsi="Arial" w:cs="Arial"/>
        </w:rPr>
        <w:t xml:space="preserve">where California </w:t>
      </w:r>
      <w:r w:rsidR="000C0D9A" w:rsidRPr="0087391C">
        <w:rPr>
          <w:rFonts w:ascii="Arial" w:hAnsi="Arial" w:cs="Arial"/>
        </w:rPr>
        <w:t>can</w:t>
      </w:r>
      <w:r w:rsidR="00044091" w:rsidRPr="0087391C">
        <w:rPr>
          <w:rFonts w:ascii="Arial" w:hAnsi="Arial" w:cs="Arial"/>
        </w:rPr>
        <w:t xml:space="preserve"> </w:t>
      </w:r>
      <w:r w:rsidR="00F8671D" w:rsidRPr="0087391C">
        <w:rPr>
          <w:rFonts w:ascii="Arial" w:hAnsi="Arial" w:cs="Arial"/>
        </w:rPr>
        <w:t>tap into the</w:t>
      </w:r>
      <w:r w:rsidR="003E5C45" w:rsidRPr="0087391C">
        <w:rPr>
          <w:rFonts w:ascii="Arial" w:hAnsi="Arial" w:cs="Arial"/>
        </w:rPr>
        <w:t xml:space="preserve"> true</w:t>
      </w:r>
      <w:r w:rsidR="00F8671D" w:rsidRPr="0087391C">
        <w:rPr>
          <w:rFonts w:ascii="Arial" w:hAnsi="Arial" w:cs="Arial"/>
        </w:rPr>
        <w:t xml:space="preserve"> </w:t>
      </w:r>
      <w:r w:rsidR="00044091" w:rsidRPr="0087391C">
        <w:rPr>
          <w:rFonts w:ascii="Arial" w:hAnsi="Arial" w:cs="Arial"/>
        </w:rPr>
        <w:t xml:space="preserve">potential that sustainable land use can play in </w:t>
      </w:r>
      <w:r w:rsidR="00F8671D" w:rsidRPr="0087391C">
        <w:rPr>
          <w:rFonts w:ascii="Arial" w:hAnsi="Arial" w:cs="Arial"/>
        </w:rPr>
        <w:t>avoiding dangerous impacts of climate change</w:t>
      </w:r>
      <w:r w:rsidR="00044091" w:rsidRPr="0087391C">
        <w:rPr>
          <w:rFonts w:ascii="Arial" w:hAnsi="Arial" w:cs="Arial"/>
        </w:rPr>
        <w:t xml:space="preserve">. </w:t>
      </w:r>
      <w:r w:rsidR="003F5C4B" w:rsidRPr="0087391C">
        <w:rPr>
          <w:rFonts w:ascii="Arial" w:hAnsi="Arial" w:cs="Arial"/>
        </w:rPr>
        <w:t xml:space="preserve"> California’s global leadership contin</w:t>
      </w:r>
      <w:r w:rsidR="005D18EF" w:rsidRPr="0087391C">
        <w:rPr>
          <w:rFonts w:ascii="Arial" w:hAnsi="Arial" w:cs="Arial"/>
        </w:rPr>
        <w:t>ues with the passage of SB 32 – </w:t>
      </w:r>
      <w:r w:rsidR="003F5C4B" w:rsidRPr="0087391C">
        <w:rPr>
          <w:rFonts w:ascii="Arial" w:hAnsi="Arial" w:cs="Arial"/>
        </w:rPr>
        <w:t xml:space="preserve">if the state succeeds </w:t>
      </w:r>
      <w:r w:rsidR="00A4064C" w:rsidRPr="0087391C">
        <w:rPr>
          <w:rFonts w:ascii="Arial" w:hAnsi="Arial" w:cs="Arial"/>
        </w:rPr>
        <w:t>in compensating</w:t>
      </w:r>
      <w:r w:rsidR="003F5C4B" w:rsidRPr="0087391C">
        <w:rPr>
          <w:rFonts w:ascii="Arial" w:hAnsi="Arial" w:cs="Arial"/>
        </w:rPr>
        <w:t xml:space="preserve"> tropical forest regions and traditional</w:t>
      </w:r>
      <w:r w:rsidR="00A4064C" w:rsidRPr="0087391C">
        <w:rPr>
          <w:rFonts w:ascii="Arial" w:hAnsi="Arial" w:cs="Arial"/>
        </w:rPr>
        <w:t xml:space="preserve"> forest</w:t>
      </w:r>
      <w:r w:rsidR="00F8671D" w:rsidRPr="0087391C">
        <w:rPr>
          <w:rFonts w:ascii="Arial" w:hAnsi="Arial" w:cs="Arial"/>
        </w:rPr>
        <w:t xml:space="preserve"> </w:t>
      </w:r>
      <w:r w:rsidR="00182FB8" w:rsidRPr="0087391C">
        <w:rPr>
          <w:rFonts w:ascii="Arial" w:hAnsi="Arial" w:cs="Arial"/>
        </w:rPr>
        <w:t>stewards</w:t>
      </w:r>
      <w:r w:rsidR="00F8671D" w:rsidRPr="0087391C">
        <w:rPr>
          <w:rFonts w:ascii="Arial" w:hAnsi="Arial" w:cs="Arial"/>
        </w:rPr>
        <w:t>,</w:t>
      </w:r>
      <w:r w:rsidR="00464CF1" w:rsidRPr="0087391C">
        <w:rPr>
          <w:rFonts w:ascii="Arial" w:hAnsi="Arial" w:cs="Arial"/>
        </w:rPr>
        <w:t xml:space="preserve"> profound mitigation impacts can be realized</w:t>
      </w:r>
      <w:r w:rsidR="00541767" w:rsidRPr="0087391C">
        <w:rPr>
          <w:rStyle w:val="FootnoteReference"/>
          <w:rFonts w:ascii="Arial" w:hAnsi="Arial" w:cs="Arial"/>
        </w:rPr>
        <w:footnoteReference w:id="4"/>
      </w:r>
      <w:r w:rsidR="00464CF1" w:rsidRPr="0087391C">
        <w:rPr>
          <w:rFonts w:ascii="Arial" w:hAnsi="Arial" w:cs="Arial"/>
        </w:rPr>
        <w:t xml:space="preserve"> </w:t>
      </w:r>
      <w:r w:rsidR="003E5C45" w:rsidRPr="0087391C">
        <w:rPr>
          <w:rFonts w:ascii="Arial" w:hAnsi="Arial" w:cs="Arial"/>
        </w:rPr>
        <w:t>while also creating</w:t>
      </w:r>
      <w:r w:rsidR="00464CF1" w:rsidRPr="0087391C">
        <w:rPr>
          <w:rFonts w:ascii="Arial" w:hAnsi="Arial" w:cs="Arial"/>
        </w:rPr>
        <w:t xml:space="preserve"> a</w:t>
      </w:r>
      <w:r w:rsidR="003E5C45" w:rsidRPr="0087391C">
        <w:rPr>
          <w:rFonts w:ascii="Arial" w:hAnsi="Arial" w:cs="Arial"/>
        </w:rPr>
        <w:t xml:space="preserve">n important </w:t>
      </w:r>
      <w:r w:rsidR="00F8671D" w:rsidRPr="0087391C">
        <w:rPr>
          <w:rFonts w:ascii="Arial" w:hAnsi="Arial" w:cs="Arial"/>
        </w:rPr>
        <w:t>model</w:t>
      </w:r>
      <w:r w:rsidR="00464CF1" w:rsidRPr="0087391C">
        <w:rPr>
          <w:rFonts w:ascii="Arial" w:hAnsi="Arial" w:cs="Arial"/>
        </w:rPr>
        <w:t xml:space="preserve"> for</w:t>
      </w:r>
      <w:r w:rsidR="00F8671D" w:rsidRPr="0087391C">
        <w:rPr>
          <w:rFonts w:ascii="Arial" w:hAnsi="Arial" w:cs="Arial"/>
        </w:rPr>
        <w:t xml:space="preserve"> China and other jurisdictions</w:t>
      </w:r>
      <w:r w:rsidR="00367F96" w:rsidRPr="0087391C">
        <w:rPr>
          <w:rFonts w:ascii="Arial" w:hAnsi="Arial" w:cs="Arial"/>
        </w:rPr>
        <w:t xml:space="preserve"> who are</w:t>
      </w:r>
      <w:r w:rsidR="00464CF1" w:rsidRPr="0087391C">
        <w:rPr>
          <w:rFonts w:ascii="Arial" w:hAnsi="Arial" w:cs="Arial"/>
        </w:rPr>
        <w:t xml:space="preserve"> developing emissions trading systems</w:t>
      </w:r>
      <w:r w:rsidR="007C04FC" w:rsidRPr="0087391C">
        <w:rPr>
          <w:rFonts w:ascii="Arial" w:hAnsi="Arial" w:cs="Arial"/>
        </w:rPr>
        <w:t xml:space="preserve"> to follow</w:t>
      </w:r>
      <w:r w:rsidR="00464CF1" w:rsidRPr="0087391C">
        <w:rPr>
          <w:rFonts w:ascii="Arial" w:hAnsi="Arial" w:cs="Arial"/>
        </w:rPr>
        <w:t xml:space="preserve">. </w:t>
      </w:r>
    </w:p>
    <w:p w14:paraId="3AEAD4F7" w14:textId="77777777" w:rsidR="00A46127" w:rsidRPr="0087391C" w:rsidRDefault="00A46127" w:rsidP="00F51F83">
      <w:pPr>
        <w:rPr>
          <w:rFonts w:ascii="Arial" w:hAnsi="Arial" w:cs="Arial"/>
        </w:rPr>
      </w:pPr>
    </w:p>
    <w:p w14:paraId="5DF8D7FA" w14:textId="77777777" w:rsidR="00464CF1" w:rsidRPr="0087391C" w:rsidRDefault="00464CF1" w:rsidP="00F51F83">
      <w:pPr>
        <w:rPr>
          <w:rFonts w:ascii="Arial" w:hAnsi="Arial" w:cs="Arial"/>
        </w:rPr>
      </w:pPr>
    </w:p>
    <w:p w14:paraId="4972EC1D" w14:textId="77777777" w:rsidR="003F5C4B" w:rsidRPr="0087391C" w:rsidRDefault="003F5C4B" w:rsidP="00F51F83">
      <w:pPr>
        <w:rPr>
          <w:rFonts w:ascii="Arial" w:hAnsi="Arial" w:cs="Arial"/>
        </w:rPr>
      </w:pPr>
    </w:p>
    <w:p w14:paraId="58D8F351" w14:textId="77777777" w:rsidR="00076CB2" w:rsidRPr="0087391C" w:rsidRDefault="00076CB2" w:rsidP="00F51F83"/>
    <w:sectPr w:rsidR="00076CB2" w:rsidRPr="0087391C" w:rsidSect="005308C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1FBDC" w14:textId="77777777" w:rsidR="009E7760" w:rsidRDefault="009E7760" w:rsidP="00D8575E">
      <w:r>
        <w:separator/>
      </w:r>
    </w:p>
  </w:endnote>
  <w:endnote w:type="continuationSeparator" w:id="0">
    <w:p w14:paraId="385DDCC4" w14:textId="77777777" w:rsidR="009E7760" w:rsidRDefault="009E7760" w:rsidP="00D8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DAE84" w14:textId="77777777" w:rsidR="009E7760" w:rsidRDefault="009E7760" w:rsidP="00D8575E">
      <w:r>
        <w:separator/>
      </w:r>
    </w:p>
  </w:footnote>
  <w:footnote w:type="continuationSeparator" w:id="0">
    <w:p w14:paraId="095DDF09" w14:textId="77777777" w:rsidR="009E7760" w:rsidRDefault="009E7760" w:rsidP="00D8575E">
      <w:r>
        <w:continuationSeparator/>
      </w:r>
    </w:p>
  </w:footnote>
  <w:footnote w:id="1">
    <w:p w14:paraId="60A45437" w14:textId="77777777" w:rsidR="009E7760" w:rsidRPr="00E26D8C" w:rsidRDefault="009E7760" w:rsidP="0087734D">
      <w:pPr>
        <w:rPr>
          <w:sz w:val="18"/>
          <w:szCs w:val="18"/>
        </w:rPr>
      </w:pPr>
      <w:r w:rsidRPr="00E26D8C">
        <w:rPr>
          <w:rStyle w:val="FootnoteReference"/>
          <w:sz w:val="18"/>
          <w:szCs w:val="18"/>
        </w:rPr>
        <w:footnoteRef/>
      </w:r>
      <w:r w:rsidRPr="00E26D8C">
        <w:rPr>
          <w:sz w:val="18"/>
          <w:szCs w:val="18"/>
        </w:rPr>
        <w:t xml:space="preserve"> Greenblatt, J.B., 2015. Modeling California policy impacts on greenhouse gas emissions. Lawrence Berkeley National Laboratory. </w:t>
      </w:r>
    </w:p>
  </w:footnote>
  <w:footnote w:id="2">
    <w:p w14:paraId="193D996A" w14:textId="1A70254C" w:rsidR="009E7760" w:rsidRDefault="009E7760" w:rsidP="00D65919">
      <w:pPr>
        <w:rPr>
          <w:rFonts w:ascii="Arial" w:hAnsi="Arial" w:cs="Arial"/>
          <w:sz w:val="18"/>
          <w:szCs w:val="18"/>
        </w:rPr>
      </w:pPr>
      <w:r w:rsidRPr="00D65919">
        <w:rPr>
          <w:rStyle w:val="FootnoteReference"/>
          <w:sz w:val="18"/>
          <w:szCs w:val="18"/>
        </w:rPr>
        <w:footnoteRef/>
      </w:r>
      <w:r w:rsidRPr="00D65919">
        <w:rPr>
          <w:sz w:val="18"/>
          <w:szCs w:val="18"/>
        </w:rPr>
        <w:t xml:space="preserve"> </w:t>
      </w:r>
      <w:r w:rsidRPr="00D65919">
        <w:rPr>
          <w:rFonts w:ascii="Arial" w:hAnsi="Arial" w:cs="Arial"/>
          <w:sz w:val="18"/>
          <w:szCs w:val="18"/>
        </w:rPr>
        <w:t xml:space="preserve">The list of these leaders can be seen </w:t>
      </w:r>
      <w:r>
        <w:rPr>
          <w:rFonts w:ascii="Arial" w:hAnsi="Arial" w:cs="Arial"/>
          <w:sz w:val="18"/>
          <w:szCs w:val="18"/>
        </w:rPr>
        <w:t>as follows</w:t>
      </w:r>
      <w:r w:rsidRPr="00D65919">
        <w:rPr>
          <w:rFonts w:ascii="Arial" w:hAnsi="Arial" w:cs="Arial"/>
          <w:sz w:val="18"/>
          <w:szCs w:val="18"/>
        </w:rPr>
        <w:t xml:space="preserve">: </w:t>
      </w:r>
    </w:p>
    <w:p w14:paraId="274ADC6D" w14:textId="77777777" w:rsidR="009E7760" w:rsidRPr="00D65919" w:rsidRDefault="009E7760" w:rsidP="00D65919">
      <w:pPr>
        <w:rPr>
          <w:rFonts w:ascii="Arial" w:hAnsi="Arial" w:cs="Arial"/>
          <w:sz w:val="18"/>
          <w:szCs w:val="18"/>
        </w:rPr>
      </w:pPr>
    </w:p>
    <w:p w14:paraId="6B3327D6" w14:textId="77041900" w:rsidR="009E7760" w:rsidRPr="00D65919" w:rsidRDefault="009E7760" w:rsidP="00D65919">
      <w:pPr>
        <w:pStyle w:val="ListParagraph"/>
        <w:numPr>
          <w:ilvl w:val="0"/>
          <w:numId w:val="2"/>
        </w:numPr>
        <w:shd w:val="clear" w:color="auto" w:fill="FFFFFF"/>
        <w:rPr>
          <w:rFonts w:ascii="Arial" w:eastAsia="Times New Roman" w:hAnsi="Arial" w:cs="Arial"/>
          <w:color w:val="222222"/>
          <w:sz w:val="18"/>
          <w:szCs w:val="18"/>
        </w:rPr>
      </w:pPr>
      <w:r>
        <w:rPr>
          <w:rFonts w:ascii="Arial" w:eastAsia="Times New Roman" w:hAnsi="Arial" w:cs="Arial"/>
          <w:color w:val="222222"/>
          <w:sz w:val="18"/>
          <w:szCs w:val="18"/>
        </w:rPr>
        <w:t xml:space="preserve">Candido Mezua – </w:t>
      </w:r>
      <w:r w:rsidRPr="00D65919">
        <w:rPr>
          <w:rFonts w:ascii="Arial" w:eastAsia="Times New Roman" w:hAnsi="Arial" w:cs="Arial"/>
          <w:color w:val="222222"/>
          <w:sz w:val="18"/>
          <w:szCs w:val="18"/>
        </w:rPr>
        <w:t>General Chief of the Emberá-Wounaan Region and Chairman of the National Coordinating Body of Indigenous Peoples of Panama (COONAPIP)</w:t>
      </w:r>
    </w:p>
    <w:p w14:paraId="248C1CA7" w14:textId="7C29C141" w:rsidR="009E7760" w:rsidRPr="00D65919" w:rsidRDefault="009E7760" w:rsidP="00D65919">
      <w:pPr>
        <w:pStyle w:val="ListParagraph"/>
        <w:numPr>
          <w:ilvl w:val="0"/>
          <w:numId w:val="2"/>
        </w:numPr>
        <w:shd w:val="clear" w:color="auto" w:fill="FFFFFF"/>
        <w:rPr>
          <w:rFonts w:ascii="Arial" w:eastAsia="Times New Roman" w:hAnsi="Arial" w:cs="Arial"/>
          <w:color w:val="222222"/>
          <w:sz w:val="18"/>
          <w:szCs w:val="18"/>
        </w:rPr>
      </w:pPr>
      <w:r>
        <w:rPr>
          <w:rFonts w:ascii="Arial" w:eastAsia="Times New Roman" w:hAnsi="Arial" w:cs="Arial"/>
          <w:color w:val="222222"/>
          <w:sz w:val="18"/>
          <w:szCs w:val="18"/>
        </w:rPr>
        <w:t>Gustavo Sanchez –</w:t>
      </w:r>
      <w:r w:rsidRPr="00D65919">
        <w:rPr>
          <w:rFonts w:ascii="Arial" w:eastAsia="Times New Roman" w:hAnsi="Arial" w:cs="Arial"/>
          <w:color w:val="222222"/>
          <w:sz w:val="18"/>
          <w:szCs w:val="18"/>
        </w:rPr>
        <w:t xml:space="preserve"> President-Red Mexicana de Organizaciones Campesinas Forestales (RedMOCAF)</w:t>
      </w:r>
    </w:p>
    <w:p w14:paraId="2E33F954" w14:textId="22CAC9C7" w:rsidR="009E7760" w:rsidRPr="00D65919" w:rsidRDefault="009E7760" w:rsidP="00D65919">
      <w:pPr>
        <w:pStyle w:val="ListParagraph"/>
        <w:numPr>
          <w:ilvl w:val="0"/>
          <w:numId w:val="2"/>
        </w:numPr>
        <w:shd w:val="clear" w:color="auto" w:fill="FFFFFF"/>
        <w:rPr>
          <w:rFonts w:ascii="Arial" w:eastAsia="Times New Roman" w:hAnsi="Arial" w:cs="Arial"/>
          <w:color w:val="222222"/>
          <w:sz w:val="18"/>
          <w:szCs w:val="18"/>
        </w:rPr>
      </w:pPr>
      <w:r>
        <w:rPr>
          <w:rFonts w:ascii="Arial" w:eastAsia="Times New Roman" w:hAnsi="Arial" w:cs="Arial"/>
          <w:color w:val="222222"/>
          <w:sz w:val="18"/>
          <w:szCs w:val="18"/>
        </w:rPr>
        <w:t>Arlen Ribeira –</w:t>
      </w:r>
      <w:r w:rsidRPr="00D65919">
        <w:rPr>
          <w:rFonts w:ascii="Arial" w:eastAsia="Times New Roman" w:hAnsi="Arial" w:cs="Arial"/>
          <w:color w:val="222222"/>
          <w:sz w:val="18"/>
          <w:szCs w:val="18"/>
        </w:rPr>
        <w:t xml:space="preserve"> Administrative Coordinator, Coordinadora de las Organizaciones Indigenas de la Cuena Amazónica (COICA)</w:t>
      </w:r>
    </w:p>
    <w:p w14:paraId="1AF0CA02" w14:textId="499E063A" w:rsidR="009E7760" w:rsidRPr="00D65919" w:rsidRDefault="009E7760" w:rsidP="00D65919">
      <w:pPr>
        <w:pStyle w:val="ListParagraph"/>
        <w:numPr>
          <w:ilvl w:val="0"/>
          <w:numId w:val="2"/>
        </w:numPr>
        <w:shd w:val="clear" w:color="auto" w:fill="FFFFFF"/>
        <w:rPr>
          <w:rFonts w:ascii="Arial" w:eastAsia="Times New Roman" w:hAnsi="Arial" w:cs="Arial"/>
          <w:color w:val="222222"/>
          <w:sz w:val="18"/>
          <w:szCs w:val="18"/>
        </w:rPr>
      </w:pPr>
      <w:r>
        <w:rPr>
          <w:rFonts w:ascii="Arial" w:eastAsia="Times New Roman" w:hAnsi="Arial" w:cs="Arial"/>
          <w:color w:val="222222"/>
          <w:sz w:val="18"/>
          <w:szCs w:val="18"/>
        </w:rPr>
        <w:t>Edwin Vasquez –</w:t>
      </w:r>
      <w:r w:rsidRPr="00D65919">
        <w:rPr>
          <w:rFonts w:ascii="Arial" w:eastAsia="Times New Roman" w:hAnsi="Arial" w:cs="Arial"/>
          <w:color w:val="222222"/>
          <w:sz w:val="18"/>
          <w:szCs w:val="18"/>
        </w:rPr>
        <w:t xml:space="preserve"> Coordinator General, Coordinadora de las Organizaciones Indigenas de la Cuena Amazónica (COICA)</w:t>
      </w:r>
    </w:p>
    <w:p w14:paraId="228274F0" w14:textId="1721E742" w:rsidR="009E7760" w:rsidRPr="00D65919" w:rsidRDefault="009E7760" w:rsidP="00D65919">
      <w:pPr>
        <w:pStyle w:val="ListParagraph"/>
        <w:numPr>
          <w:ilvl w:val="0"/>
          <w:numId w:val="2"/>
        </w:numPr>
        <w:shd w:val="clear" w:color="auto" w:fill="FFFFFF"/>
        <w:rPr>
          <w:rFonts w:ascii="Arial" w:eastAsia="Times New Roman" w:hAnsi="Arial" w:cs="Arial"/>
          <w:color w:val="222222"/>
          <w:sz w:val="18"/>
          <w:szCs w:val="18"/>
        </w:rPr>
      </w:pPr>
      <w:r>
        <w:rPr>
          <w:rFonts w:ascii="Arial" w:eastAsia="Times New Roman" w:hAnsi="Arial" w:cs="Arial"/>
          <w:color w:val="222222"/>
          <w:sz w:val="18"/>
          <w:szCs w:val="18"/>
        </w:rPr>
        <w:t>Manoel Monteiro – </w:t>
      </w:r>
      <w:r w:rsidRPr="00D65919">
        <w:rPr>
          <w:rFonts w:ascii="Arial" w:eastAsia="Times New Roman" w:hAnsi="Arial" w:cs="Arial"/>
          <w:color w:val="222222"/>
          <w:sz w:val="18"/>
          <w:szCs w:val="18"/>
        </w:rPr>
        <w:t>General Administrator-Cooperativa Central de Comercialização Extrativista do Acre (Cooperacre)</w:t>
      </w:r>
    </w:p>
    <w:p w14:paraId="01CCD63C" w14:textId="7696FC30" w:rsidR="009E7760" w:rsidRPr="00D65919" w:rsidRDefault="009E7760" w:rsidP="00D65919">
      <w:pPr>
        <w:pStyle w:val="ListParagraph"/>
        <w:numPr>
          <w:ilvl w:val="0"/>
          <w:numId w:val="2"/>
        </w:numPr>
        <w:shd w:val="clear" w:color="auto" w:fill="FFFFFF"/>
        <w:rPr>
          <w:rFonts w:ascii="Arial" w:eastAsia="Times New Roman" w:hAnsi="Arial" w:cs="Arial"/>
          <w:color w:val="222222"/>
          <w:sz w:val="18"/>
          <w:szCs w:val="18"/>
        </w:rPr>
      </w:pPr>
      <w:r w:rsidRPr="00D65919">
        <w:rPr>
          <w:rFonts w:ascii="Arial" w:eastAsia="Times New Roman" w:hAnsi="Arial" w:cs="Arial"/>
          <w:color w:val="222222"/>
          <w:sz w:val="18"/>
          <w:szCs w:val="18"/>
        </w:rPr>
        <w:t xml:space="preserve">Jose Flavio </w:t>
      </w:r>
      <w:r>
        <w:rPr>
          <w:rFonts w:ascii="Arial" w:eastAsia="Times New Roman" w:hAnsi="Arial" w:cs="Arial"/>
          <w:color w:val="222222"/>
          <w:sz w:val="18"/>
          <w:szCs w:val="18"/>
        </w:rPr>
        <w:t>Nacimiento</w:t>
      </w:r>
      <w:r w:rsidRPr="00D65919">
        <w:rPr>
          <w:rFonts w:ascii="Arial" w:eastAsia="Times New Roman" w:hAnsi="Arial" w:cs="Arial"/>
          <w:color w:val="222222"/>
          <w:sz w:val="18"/>
          <w:szCs w:val="18"/>
        </w:rPr>
        <w:t xml:space="preserve"> (aka Haru Kuntanawa) – Kuntanawa Tribe, President- Socio-Cultural and Environmental Association of the Kuntamanã</w:t>
      </w:r>
    </w:p>
    <w:p w14:paraId="5B495843" w14:textId="52DBE19B" w:rsidR="009E7760" w:rsidRDefault="009E7760">
      <w:pPr>
        <w:pStyle w:val="FootnoteText"/>
      </w:pPr>
    </w:p>
  </w:footnote>
  <w:footnote w:id="3">
    <w:p w14:paraId="73AE08EC" w14:textId="77777777" w:rsidR="009E7760" w:rsidRPr="00DB590B" w:rsidRDefault="009E7760" w:rsidP="00541767">
      <w:pPr>
        <w:rPr>
          <w:rFonts w:ascii="Arial" w:eastAsia="Times New Roman" w:hAnsi="Arial" w:cs="Arial"/>
          <w:sz w:val="18"/>
          <w:szCs w:val="18"/>
        </w:rPr>
      </w:pPr>
      <w:r w:rsidRPr="00DB590B">
        <w:rPr>
          <w:rStyle w:val="FootnoteReference"/>
          <w:rFonts w:ascii="Arial" w:hAnsi="Arial" w:cs="Arial"/>
          <w:sz w:val="18"/>
          <w:szCs w:val="18"/>
        </w:rPr>
        <w:footnoteRef/>
      </w:r>
      <w:r w:rsidRPr="00DB590B">
        <w:rPr>
          <w:rFonts w:ascii="Arial" w:hAnsi="Arial" w:cs="Arial"/>
          <w:sz w:val="18"/>
          <w:szCs w:val="18"/>
        </w:rPr>
        <w:t xml:space="preserve"> </w:t>
      </w:r>
      <w:r w:rsidRPr="00DB590B">
        <w:rPr>
          <w:rFonts w:ascii="Arial" w:eastAsia="Times New Roman" w:hAnsi="Arial" w:cs="Arial"/>
          <w:sz w:val="18"/>
          <w:szCs w:val="18"/>
        </w:rPr>
        <w:t>IPCC Working Group 3. Chapter 11, Agriculture, Forestry and Other Land Use. Assessment Report 5: Mitigation of Climate Change (2014).</w:t>
      </w:r>
    </w:p>
  </w:footnote>
  <w:footnote w:id="4">
    <w:p w14:paraId="6F342FEB" w14:textId="27D092E4" w:rsidR="009E7760" w:rsidRPr="0018010D" w:rsidRDefault="009E7760">
      <w:pPr>
        <w:pStyle w:val="FootnoteText"/>
        <w:rPr>
          <w:sz w:val="18"/>
          <w:szCs w:val="18"/>
        </w:rPr>
      </w:pPr>
      <w:r w:rsidRPr="00DB590B">
        <w:rPr>
          <w:rStyle w:val="FootnoteReference"/>
          <w:rFonts w:ascii="Arial" w:hAnsi="Arial" w:cs="Arial"/>
          <w:sz w:val="18"/>
          <w:szCs w:val="18"/>
        </w:rPr>
        <w:footnoteRef/>
      </w:r>
      <w:r w:rsidRPr="00DB590B">
        <w:rPr>
          <w:rFonts w:ascii="Arial" w:hAnsi="Arial" w:cs="Arial"/>
          <w:sz w:val="18"/>
          <w:szCs w:val="18"/>
        </w:rPr>
        <w:t xml:space="preserve"> Nepstad, Swette, Horowitz. 2014. Multiplying the impact of California’s Global Warming Solutions Act through International Partnerships for Tropical Forests. Earth Innovation Institute. http://earthinnovation.org/publications/multiplying-the-impact-of-californias-global-warming-solutions-act-ab-32-through-international-partnerships-for-tropical-forests/</w:t>
      </w:r>
      <w:r>
        <w:rPr>
          <w:sz w:val="18"/>
          <w:szCs w:val="18"/>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80EEC"/>
    <w:multiLevelType w:val="hybridMultilevel"/>
    <w:tmpl w:val="4E8E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A5092"/>
    <w:multiLevelType w:val="hybridMultilevel"/>
    <w:tmpl w:val="A8B8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DiGiano">
    <w15:presenceInfo w15:providerId="Windows Live" w15:userId="d48aa7621ad4c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9B"/>
    <w:rsid w:val="000031D0"/>
    <w:rsid w:val="00003203"/>
    <w:rsid w:val="00010DFF"/>
    <w:rsid w:val="00015B4B"/>
    <w:rsid w:val="00044091"/>
    <w:rsid w:val="000602D2"/>
    <w:rsid w:val="00076CB2"/>
    <w:rsid w:val="0008105E"/>
    <w:rsid w:val="000A3FAB"/>
    <w:rsid w:val="000C0D9A"/>
    <w:rsid w:val="000C1662"/>
    <w:rsid w:val="000E1FEC"/>
    <w:rsid w:val="000F3298"/>
    <w:rsid w:val="00122EDD"/>
    <w:rsid w:val="00131CF5"/>
    <w:rsid w:val="001371E5"/>
    <w:rsid w:val="00146561"/>
    <w:rsid w:val="00146A48"/>
    <w:rsid w:val="00166C63"/>
    <w:rsid w:val="00173911"/>
    <w:rsid w:val="0018010D"/>
    <w:rsid w:val="00182FB8"/>
    <w:rsid w:val="001B3A33"/>
    <w:rsid w:val="001D7A43"/>
    <w:rsid w:val="001E5228"/>
    <w:rsid w:val="00201C13"/>
    <w:rsid w:val="0020766F"/>
    <w:rsid w:val="00236586"/>
    <w:rsid w:val="00260C23"/>
    <w:rsid w:val="00267ED6"/>
    <w:rsid w:val="0027164C"/>
    <w:rsid w:val="00272EBE"/>
    <w:rsid w:val="00273065"/>
    <w:rsid w:val="00293FBE"/>
    <w:rsid w:val="00297A98"/>
    <w:rsid w:val="002A251B"/>
    <w:rsid w:val="002A45D8"/>
    <w:rsid w:val="002B344B"/>
    <w:rsid w:val="002F63FD"/>
    <w:rsid w:val="00302B0F"/>
    <w:rsid w:val="00304036"/>
    <w:rsid w:val="0031558F"/>
    <w:rsid w:val="003215C8"/>
    <w:rsid w:val="00327F0E"/>
    <w:rsid w:val="00342B59"/>
    <w:rsid w:val="003608F1"/>
    <w:rsid w:val="00367F96"/>
    <w:rsid w:val="003B09B7"/>
    <w:rsid w:val="003B127E"/>
    <w:rsid w:val="003C3F31"/>
    <w:rsid w:val="003D2C11"/>
    <w:rsid w:val="003D62E7"/>
    <w:rsid w:val="003E5C45"/>
    <w:rsid w:val="003F5C4B"/>
    <w:rsid w:val="0040066B"/>
    <w:rsid w:val="004011EB"/>
    <w:rsid w:val="004610E7"/>
    <w:rsid w:val="00464CF1"/>
    <w:rsid w:val="004752F9"/>
    <w:rsid w:val="00487271"/>
    <w:rsid w:val="004F3788"/>
    <w:rsid w:val="004F61B5"/>
    <w:rsid w:val="00507E75"/>
    <w:rsid w:val="005276EA"/>
    <w:rsid w:val="005308CB"/>
    <w:rsid w:val="00541767"/>
    <w:rsid w:val="005543BA"/>
    <w:rsid w:val="00570115"/>
    <w:rsid w:val="005A20C8"/>
    <w:rsid w:val="005C0A84"/>
    <w:rsid w:val="005C6F9B"/>
    <w:rsid w:val="005D18EF"/>
    <w:rsid w:val="005E0D53"/>
    <w:rsid w:val="005E5652"/>
    <w:rsid w:val="005F10CF"/>
    <w:rsid w:val="006224E7"/>
    <w:rsid w:val="00626F3E"/>
    <w:rsid w:val="00641097"/>
    <w:rsid w:val="00661C78"/>
    <w:rsid w:val="00693B39"/>
    <w:rsid w:val="006B52E8"/>
    <w:rsid w:val="006D27CC"/>
    <w:rsid w:val="006D5500"/>
    <w:rsid w:val="006E4E94"/>
    <w:rsid w:val="006E7BC5"/>
    <w:rsid w:val="00711431"/>
    <w:rsid w:val="0074457A"/>
    <w:rsid w:val="00757AEB"/>
    <w:rsid w:val="007707EC"/>
    <w:rsid w:val="0078361A"/>
    <w:rsid w:val="00790FB0"/>
    <w:rsid w:val="007A4DFE"/>
    <w:rsid w:val="007B5670"/>
    <w:rsid w:val="007C04FC"/>
    <w:rsid w:val="007E65E4"/>
    <w:rsid w:val="007F183D"/>
    <w:rsid w:val="007F2CAA"/>
    <w:rsid w:val="007F36D0"/>
    <w:rsid w:val="008028BD"/>
    <w:rsid w:val="008055D2"/>
    <w:rsid w:val="00806DA0"/>
    <w:rsid w:val="0080745D"/>
    <w:rsid w:val="008232FB"/>
    <w:rsid w:val="0084753C"/>
    <w:rsid w:val="00861392"/>
    <w:rsid w:val="0087391C"/>
    <w:rsid w:val="0087734D"/>
    <w:rsid w:val="00882CB4"/>
    <w:rsid w:val="008E47DA"/>
    <w:rsid w:val="009049A9"/>
    <w:rsid w:val="009107A0"/>
    <w:rsid w:val="00924E54"/>
    <w:rsid w:val="00980B4E"/>
    <w:rsid w:val="009A2326"/>
    <w:rsid w:val="009A3E4A"/>
    <w:rsid w:val="009E1A5E"/>
    <w:rsid w:val="009E7760"/>
    <w:rsid w:val="00A0725D"/>
    <w:rsid w:val="00A3029E"/>
    <w:rsid w:val="00A4064C"/>
    <w:rsid w:val="00A44A27"/>
    <w:rsid w:val="00A46127"/>
    <w:rsid w:val="00A677C4"/>
    <w:rsid w:val="00AC4C31"/>
    <w:rsid w:val="00AD0D2B"/>
    <w:rsid w:val="00AD247D"/>
    <w:rsid w:val="00AE0FD0"/>
    <w:rsid w:val="00AF284F"/>
    <w:rsid w:val="00B05EDA"/>
    <w:rsid w:val="00B1047D"/>
    <w:rsid w:val="00B44144"/>
    <w:rsid w:val="00B45942"/>
    <w:rsid w:val="00B5038A"/>
    <w:rsid w:val="00B60F10"/>
    <w:rsid w:val="00B9022D"/>
    <w:rsid w:val="00BA09F3"/>
    <w:rsid w:val="00BA1C22"/>
    <w:rsid w:val="00BA299A"/>
    <w:rsid w:val="00BE3059"/>
    <w:rsid w:val="00C16837"/>
    <w:rsid w:val="00C4093F"/>
    <w:rsid w:val="00C44AD2"/>
    <w:rsid w:val="00C72B8C"/>
    <w:rsid w:val="00CA18BC"/>
    <w:rsid w:val="00D0103E"/>
    <w:rsid w:val="00D15AE2"/>
    <w:rsid w:val="00D17C04"/>
    <w:rsid w:val="00D34888"/>
    <w:rsid w:val="00D3629E"/>
    <w:rsid w:val="00D65919"/>
    <w:rsid w:val="00D8575E"/>
    <w:rsid w:val="00D85903"/>
    <w:rsid w:val="00D85DB6"/>
    <w:rsid w:val="00DB590B"/>
    <w:rsid w:val="00E03A7B"/>
    <w:rsid w:val="00E26D8C"/>
    <w:rsid w:val="00E40B81"/>
    <w:rsid w:val="00E87BDB"/>
    <w:rsid w:val="00E950B8"/>
    <w:rsid w:val="00EB61D4"/>
    <w:rsid w:val="00EE4BFF"/>
    <w:rsid w:val="00EF26B4"/>
    <w:rsid w:val="00EF3708"/>
    <w:rsid w:val="00F04265"/>
    <w:rsid w:val="00F20AFB"/>
    <w:rsid w:val="00F253B7"/>
    <w:rsid w:val="00F40AE7"/>
    <w:rsid w:val="00F415A3"/>
    <w:rsid w:val="00F51F83"/>
    <w:rsid w:val="00F8671D"/>
    <w:rsid w:val="00FC4056"/>
    <w:rsid w:val="00FD3503"/>
    <w:rsid w:val="00FE5B3B"/>
    <w:rsid w:val="00FF5E1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60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8575E"/>
  </w:style>
  <w:style w:type="character" w:customStyle="1" w:styleId="FootnoteTextChar">
    <w:name w:val="Footnote Text Char"/>
    <w:basedOn w:val="DefaultParagraphFont"/>
    <w:link w:val="FootnoteText"/>
    <w:uiPriority w:val="99"/>
    <w:rsid w:val="00D8575E"/>
  </w:style>
  <w:style w:type="character" w:styleId="FootnoteReference">
    <w:name w:val="footnote reference"/>
    <w:basedOn w:val="DefaultParagraphFont"/>
    <w:uiPriority w:val="99"/>
    <w:unhideWhenUsed/>
    <w:rsid w:val="00D8575E"/>
    <w:rPr>
      <w:vertAlign w:val="superscript"/>
    </w:rPr>
  </w:style>
  <w:style w:type="paragraph" w:styleId="ListParagraph">
    <w:name w:val="List Paragraph"/>
    <w:basedOn w:val="Normal"/>
    <w:uiPriority w:val="34"/>
    <w:qFormat/>
    <w:rsid w:val="00297A98"/>
    <w:pPr>
      <w:ind w:left="720"/>
      <w:contextualSpacing/>
    </w:pPr>
  </w:style>
  <w:style w:type="character" w:styleId="CommentReference">
    <w:name w:val="annotation reference"/>
    <w:basedOn w:val="DefaultParagraphFont"/>
    <w:uiPriority w:val="99"/>
    <w:semiHidden/>
    <w:unhideWhenUsed/>
    <w:rsid w:val="00A3029E"/>
    <w:rPr>
      <w:sz w:val="18"/>
      <w:szCs w:val="18"/>
    </w:rPr>
  </w:style>
  <w:style w:type="paragraph" w:styleId="CommentText">
    <w:name w:val="annotation text"/>
    <w:basedOn w:val="Normal"/>
    <w:link w:val="CommentTextChar"/>
    <w:uiPriority w:val="99"/>
    <w:semiHidden/>
    <w:unhideWhenUsed/>
    <w:rsid w:val="00A3029E"/>
  </w:style>
  <w:style w:type="character" w:customStyle="1" w:styleId="CommentTextChar">
    <w:name w:val="Comment Text Char"/>
    <w:basedOn w:val="DefaultParagraphFont"/>
    <w:link w:val="CommentText"/>
    <w:uiPriority w:val="99"/>
    <w:semiHidden/>
    <w:rsid w:val="00A3029E"/>
  </w:style>
  <w:style w:type="paragraph" w:styleId="CommentSubject">
    <w:name w:val="annotation subject"/>
    <w:basedOn w:val="CommentText"/>
    <w:next w:val="CommentText"/>
    <w:link w:val="CommentSubjectChar"/>
    <w:uiPriority w:val="99"/>
    <w:semiHidden/>
    <w:unhideWhenUsed/>
    <w:rsid w:val="00A3029E"/>
    <w:rPr>
      <w:b/>
      <w:bCs/>
      <w:sz w:val="20"/>
      <w:szCs w:val="20"/>
    </w:rPr>
  </w:style>
  <w:style w:type="character" w:customStyle="1" w:styleId="CommentSubjectChar">
    <w:name w:val="Comment Subject Char"/>
    <w:basedOn w:val="CommentTextChar"/>
    <w:link w:val="CommentSubject"/>
    <w:uiPriority w:val="99"/>
    <w:semiHidden/>
    <w:rsid w:val="00A3029E"/>
    <w:rPr>
      <w:b/>
      <w:bCs/>
      <w:sz w:val="20"/>
      <w:szCs w:val="20"/>
    </w:rPr>
  </w:style>
  <w:style w:type="paragraph" w:styleId="BalloonText">
    <w:name w:val="Balloon Text"/>
    <w:basedOn w:val="Normal"/>
    <w:link w:val="BalloonTextChar"/>
    <w:uiPriority w:val="99"/>
    <w:semiHidden/>
    <w:unhideWhenUsed/>
    <w:rsid w:val="00A302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29E"/>
    <w:rPr>
      <w:rFonts w:ascii="Lucida Grande" w:hAnsi="Lucida Grande" w:cs="Lucida Grande"/>
      <w:sz w:val="18"/>
      <w:szCs w:val="18"/>
    </w:rPr>
  </w:style>
  <w:style w:type="character" w:styleId="Hyperlink">
    <w:name w:val="Hyperlink"/>
    <w:basedOn w:val="DefaultParagraphFont"/>
    <w:uiPriority w:val="99"/>
    <w:unhideWhenUsed/>
    <w:rsid w:val="00C72B8C"/>
    <w:rPr>
      <w:color w:val="0000FF" w:themeColor="hyperlink"/>
      <w:u w:val="single"/>
    </w:rPr>
  </w:style>
  <w:style w:type="paragraph" w:customStyle="1" w:styleId="Default">
    <w:name w:val="Default"/>
    <w:rsid w:val="003F5C4B"/>
    <w:pPr>
      <w:widowControl w:val="0"/>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5543BA"/>
    <w:rPr>
      <w:color w:val="800080" w:themeColor="followedHyperlink"/>
      <w:u w:val="single"/>
    </w:rPr>
  </w:style>
  <w:style w:type="paragraph" w:styleId="EndnoteText">
    <w:name w:val="endnote text"/>
    <w:basedOn w:val="Normal"/>
    <w:link w:val="EndnoteTextChar"/>
    <w:uiPriority w:val="99"/>
    <w:semiHidden/>
    <w:unhideWhenUsed/>
    <w:rsid w:val="00A0725D"/>
  </w:style>
  <w:style w:type="character" w:customStyle="1" w:styleId="EndnoteTextChar">
    <w:name w:val="Endnote Text Char"/>
    <w:basedOn w:val="DefaultParagraphFont"/>
    <w:link w:val="EndnoteText"/>
    <w:uiPriority w:val="99"/>
    <w:semiHidden/>
    <w:rsid w:val="00A0725D"/>
  </w:style>
  <w:style w:type="character" w:styleId="EndnoteReference">
    <w:name w:val="endnote reference"/>
    <w:basedOn w:val="DefaultParagraphFont"/>
    <w:uiPriority w:val="99"/>
    <w:semiHidden/>
    <w:unhideWhenUsed/>
    <w:rsid w:val="00A0725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8575E"/>
  </w:style>
  <w:style w:type="character" w:customStyle="1" w:styleId="FootnoteTextChar">
    <w:name w:val="Footnote Text Char"/>
    <w:basedOn w:val="DefaultParagraphFont"/>
    <w:link w:val="FootnoteText"/>
    <w:uiPriority w:val="99"/>
    <w:rsid w:val="00D8575E"/>
  </w:style>
  <w:style w:type="character" w:styleId="FootnoteReference">
    <w:name w:val="footnote reference"/>
    <w:basedOn w:val="DefaultParagraphFont"/>
    <w:uiPriority w:val="99"/>
    <w:unhideWhenUsed/>
    <w:rsid w:val="00D8575E"/>
    <w:rPr>
      <w:vertAlign w:val="superscript"/>
    </w:rPr>
  </w:style>
  <w:style w:type="paragraph" w:styleId="ListParagraph">
    <w:name w:val="List Paragraph"/>
    <w:basedOn w:val="Normal"/>
    <w:uiPriority w:val="34"/>
    <w:qFormat/>
    <w:rsid w:val="00297A98"/>
    <w:pPr>
      <w:ind w:left="720"/>
      <w:contextualSpacing/>
    </w:pPr>
  </w:style>
  <w:style w:type="character" w:styleId="CommentReference">
    <w:name w:val="annotation reference"/>
    <w:basedOn w:val="DefaultParagraphFont"/>
    <w:uiPriority w:val="99"/>
    <w:semiHidden/>
    <w:unhideWhenUsed/>
    <w:rsid w:val="00A3029E"/>
    <w:rPr>
      <w:sz w:val="18"/>
      <w:szCs w:val="18"/>
    </w:rPr>
  </w:style>
  <w:style w:type="paragraph" w:styleId="CommentText">
    <w:name w:val="annotation text"/>
    <w:basedOn w:val="Normal"/>
    <w:link w:val="CommentTextChar"/>
    <w:uiPriority w:val="99"/>
    <w:semiHidden/>
    <w:unhideWhenUsed/>
    <w:rsid w:val="00A3029E"/>
  </w:style>
  <w:style w:type="character" w:customStyle="1" w:styleId="CommentTextChar">
    <w:name w:val="Comment Text Char"/>
    <w:basedOn w:val="DefaultParagraphFont"/>
    <w:link w:val="CommentText"/>
    <w:uiPriority w:val="99"/>
    <w:semiHidden/>
    <w:rsid w:val="00A3029E"/>
  </w:style>
  <w:style w:type="paragraph" w:styleId="CommentSubject">
    <w:name w:val="annotation subject"/>
    <w:basedOn w:val="CommentText"/>
    <w:next w:val="CommentText"/>
    <w:link w:val="CommentSubjectChar"/>
    <w:uiPriority w:val="99"/>
    <w:semiHidden/>
    <w:unhideWhenUsed/>
    <w:rsid w:val="00A3029E"/>
    <w:rPr>
      <w:b/>
      <w:bCs/>
      <w:sz w:val="20"/>
      <w:szCs w:val="20"/>
    </w:rPr>
  </w:style>
  <w:style w:type="character" w:customStyle="1" w:styleId="CommentSubjectChar">
    <w:name w:val="Comment Subject Char"/>
    <w:basedOn w:val="CommentTextChar"/>
    <w:link w:val="CommentSubject"/>
    <w:uiPriority w:val="99"/>
    <w:semiHidden/>
    <w:rsid w:val="00A3029E"/>
    <w:rPr>
      <w:b/>
      <w:bCs/>
      <w:sz w:val="20"/>
      <w:szCs w:val="20"/>
    </w:rPr>
  </w:style>
  <w:style w:type="paragraph" w:styleId="BalloonText">
    <w:name w:val="Balloon Text"/>
    <w:basedOn w:val="Normal"/>
    <w:link w:val="BalloonTextChar"/>
    <w:uiPriority w:val="99"/>
    <w:semiHidden/>
    <w:unhideWhenUsed/>
    <w:rsid w:val="00A302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29E"/>
    <w:rPr>
      <w:rFonts w:ascii="Lucida Grande" w:hAnsi="Lucida Grande" w:cs="Lucida Grande"/>
      <w:sz w:val="18"/>
      <w:szCs w:val="18"/>
    </w:rPr>
  </w:style>
  <w:style w:type="character" w:styleId="Hyperlink">
    <w:name w:val="Hyperlink"/>
    <w:basedOn w:val="DefaultParagraphFont"/>
    <w:uiPriority w:val="99"/>
    <w:unhideWhenUsed/>
    <w:rsid w:val="00C72B8C"/>
    <w:rPr>
      <w:color w:val="0000FF" w:themeColor="hyperlink"/>
      <w:u w:val="single"/>
    </w:rPr>
  </w:style>
  <w:style w:type="paragraph" w:customStyle="1" w:styleId="Default">
    <w:name w:val="Default"/>
    <w:rsid w:val="003F5C4B"/>
    <w:pPr>
      <w:widowControl w:val="0"/>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5543BA"/>
    <w:rPr>
      <w:color w:val="800080" w:themeColor="followedHyperlink"/>
      <w:u w:val="single"/>
    </w:rPr>
  </w:style>
  <w:style w:type="paragraph" w:styleId="EndnoteText">
    <w:name w:val="endnote text"/>
    <w:basedOn w:val="Normal"/>
    <w:link w:val="EndnoteTextChar"/>
    <w:uiPriority w:val="99"/>
    <w:semiHidden/>
    <w:unhideWhenUsed/>
    <w:rsid w:val="00A0725D"/>
  </w:style>
  <w:style w:type="character" w:customStyle="1" w:styleId="EndnoteTextChar">
    <w:name w:val="Endnote Text Char"/>
    <w:basedOn w:val="DefaultParagraphFont"/>
    <w:link w:val="EndnoteText"/>
    <w:uiPriority w:val="99"/>
    <w:semiHidden/>
    <w:rsid w:val="00A0725D"/>
  </w:style>
  <w:style w:type="character" w:styleId="EndnoteReference">
    <w:name w:val="endnote reference"/>
    <w:basedOn w:val="DefaultParagraphFont"/>
    <w:uiPriority w:val="99"/>
    <w:semiHidden/>
    <w:unhideWhenUsed/>
    <w:rsid w:val="00A07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0230">
      <w:bodyDiv w:val="1"/>
      <w:marLeft w:val="0"/>
      <w:marRight w:val="0"/>
      <w:marTop w:val="0"/>
      <w:marBottom w:val="0"/>
      <w:divBdr>
        <w:top w:val="none" w:sz="0" w:space="0" w:color="auto"/>
        <w:left w:val="none" w:sz="0" w:space="0" w:color="auto"/>
        <w:bottom w:val="none" w:sz="0" w:space="0" w:color="auto"/>
        <w:right w:val="none" w:sz="0" w:space="0" w:color="auto"/>
      </w:divBdr>
    </w:div>
    <w:div w:id="268508433">
      <w:bodyDiv w:val="1"/>
      <w:marLeft w:val="0"/>
      <w:marRight w:val="0"/>
      <w:marTop w:val="0"/>
      <w:marBottom w:val="0"/>
      <w:divBdr>
        <w:top w:val="none" w:sz="0" w:space="0" w:color="auto"/>
        <w:left w:val="none" w:sz="0" w:space="0" w:color="auto"/>
        <w:bottom w:val="none" w:sz="0" w:space="0" w:color="auto"/>
        <w:right w:val="none" w:sz="0" w:space="0" w:color="auto"/>
      </w:divBdr>
    </w:div>
    <w:div w:id="1003170073">
      <w:bodyDiv w:val="1"/>
      <w:marLeft w:val="0"/>
      <w:marRight w:val="0"/>
      <w:marTop w:val="0"/>
      <w:marBottom w:val="0"/>
      <w:divBdr>
        <w:top w:val="none" w:sz="0" w:space="0" w:color="auto"/>
        <w:left w:val="none" w:sz="0" w:space="0" w:color="auto"/>
        <w:bottom w:val="none" w:sz="0" w:space="0" w:color="auto"/>
        <w:right w:val="none" w:sz="0" w:space="0" w:color="auto"/>
      </w:divBdr>
      <w:divsChild>
        <w:div w:id="1008751690">
          <w:marLeft w:val="0"/>
          <w:marRight w:val="0"/>
          <w:marTop w:val="0"/>
          <w:marBottom w:val="0"/>
          <w:divBdr>
            <w:top w:val="none" w:sz="0" w:space="0" w:color="auto"/>
            <w:left w:val="none" w:sz="0" w:space="0" w:color="auto"/>
            <w:bottom w:val="none" w:sz="0" w:space="0" w:color="auto"/>
            <w:right w:val="none" w:sz="0" w:space="0" w:color="auto"/>
          </w:divBdr>
        </w:div>
        <w:div w:id="1024524992">
          <w:marLeft w:val="0"/>
          <w:marRight w:val="0"/>
          <w:marTop w:val="0"/>
          <w:marBottom w:val="0"/>
          <w:divBdr>
            <w:top w:val="none" w:sz="0" w:space="0" w:color="auto"/>
            <w:left w:val="none" w:sz="0" w:space="0" w:color="auto"/>
            <w:bottom w:val="none" w:sz="0" w:space="0" w:color="auto"/>
            <w:right w:val="none" w:sz="0" w:space="0" w:color="auto"/>
          </w:divBdr>
        </w:div>
        <w:div w:id="158349045">
          <w:marLeft w:val="0"/>
          <w:marRight w:val="0"/>
          <w:marTop w:val="0"/>
          <w:marBottom w:val="0"/>
          <w:divBdr>
            <w:top w:val="none" w:sz="0" w:space="0" w:color="auto"/>
            <w:left w:val="none" w:sz="0" w:space="0" w:color="auto"/>
            <w:bottom w:val="none" w:sz="0" w:space="0" w:color="auto"/>
            <w:right w:val="none" w:sz="0" w:space="0" w:color="auto"/>
          </w:divBdr>
        </w:div>
        <w:div w:id="1652949225">
          <w:marLeft w:val="0"/>
          <w:marRight w:val="0"/>
          <w:marTop w:val="0"/>
          <w:marBottom w:val="0"/>
          <w:divBdr>
            <w:top w:val="none" w:sz="0" w:space="0" w:color="auto"/>
            <w:left w:val="none" w:sz="0" w:space="0" w:color="auto"/>
            <w:bottom w:val="none" w:sz="0" w:space="0" w:color="auto"/>
            <w:right w:val="none" w:sz="0" w:space="0" w:color="auto"/>
          </w:divBdr>
        </w:div>
        <w:div w:id="1997562290">
          <w:marLeft w:val="0"/>
          <w:marRight w:val="0"/>
          <w:marTop w:val="0"/>
          <w:marBottom w:val="0"/>
          <w:divBdr>
            <w:top w:val="none" w:sz="0" w:space="0" w:color="auto"/>
            <w:left w:val="none" w:sz="0" w:space="0" w:color="auto"/>
            <w:bottom w:val="none" w:sz="0" w:space="0" w:color="auto"/>
            <w:right w:val="none" w:sz="0" w:space="0" w:color="auto"/>
          </w:divBdr>
        </w:div>
        <w:div w:id="554781262">
          <w:marLeft w:val="0"/>
          <w:marRight w:val="0"/>
          <w:marTop w:val="0"/>
          <w:marBottom w:val="0"/>
          <w:divBdr>
            <w:top w:val="none" w:sz="0" w:space="0" w:color="auto"/>
            <w:left w:val="none" w:sz="0" w:space="0" w:color="auto"/>
            <w:bottom w:val="none" w:sz="0" w:space="0" w:color="auto"/>
            <w:right w:val="none" w:sz="0" w:space="0" w:color="auto"/>
          </w:divBdr>
        </w:div>
      </w:divsChild>
    </w:div>
    <w:div w:id="1444881964">
      <w:bodyDiv w:val="1"/>
      <w:marLeft w:val="0"/>
      <w:marRight w:val="0"/>
      <w:marTop w:val="0"/>
      <w:marBottom w:val="0"/>
      <w:divBdr>
        <w:top w:val="none" w:sz="0" w:space="0" w:color="auto"/>
        <w:left w:val="none" w:sz="0" w:space="0" w:color="auto"/>
        <w:bottom w:val="none" w:sz="0" w:space="0" w:color="auto"/>
        <w:right w:val="none" w:sz="0" w:space="0" w:color="auto"/>
      </w:divBdr>
    </w:div>
    <w:div w:id="18187665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arthinnovation.org/publications/acre-states-progress-towards-jurisdictional-redd-english/" TargetMode="External"/><Relationship Id="rId9" Type="http://schemas.openxmlformats.org/officeDocument/2006/relationships/fontTable" Target="fontTable.xml"/><Relationship Id="rId10"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961</Words>
  <Characters>5478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AD Partners</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Horowitz</dc:creator>
  <cp:keywords/>
  <dc:description/>
  <cp:lastModifiedBy>Jack Horowitz</cp:lastModifiedBy>
  <cp:revision>22</cp:revision>
  <cp:lastPrinted>2016-09-19T23:27:00Z</cp:lastPrinted>
  <dcterms:created xsi:type="dcterms:W3CDTF">2016-09-19T22:43:00Z</dcterms:created>
  <dcterms:modified xsi:type="dcterms:W3CDTF">2016-09-19T23:46:00Z</dcterms:modified>
</cp:coreProperties>
</file>