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7B" w:rsidRDefault="00E63E62" w:rsidP="00E63E62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E63E62">
        <w:rPr>
          <w:rFonts w:asciiTheme="minorHAnsi" w:hAnsiTheme="minorHAnsi" w:cstheme="minorHAnsi"/>
          <w:sz w:val="28"/>
          <w:szCs w:val="28"/>
        </w:rPr>
        <w:t>Peer Review of TECHNOLOGY ASSESSMENT: OCEAN-GOING VESSELS</w:t>
      </w:r>
    </w:p>
    <w:p w:rsidR="00E63E62" w:rsidRDefault="00E63E62" w:rsidP="00E63E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Lou Browning, ICF</w:t>
      </w:r>
    </w:p>
    <w:p w:rsidR="00E63E62" w:rsidRDefault="00E63E62" w:rsidP="00E63E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E63E62" w:rsidRDefault="00E63E62" w:rsidP="00E63E6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Page 7 – </w:t>
      </w:r>
      <w:r w:rsidR="00054F16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onnage range</w:t>
      </w:r>
      <w:r w:rsidR="00054F16">
        <w:rPr>
          <w:rFonts w:asciiTheme="minorHAnsi" w:hAnsiTheme="minorHAnsi" w:cstheme="minorHAnsi"/>
          <w:sz w:val="22"/>
          <w:szCs w:val="22"/>
        </w:rPr>
        <w:t xml:space="preserve"> too low</w:t>
      </w:r>
    </w:p>
    <w:p w:rsidR="00E63E62" w:rsidRPr="00054F16" w:rsidRDefault="00E63E62" w:rsidP="00E63E62">
      <w:pPr>
        <w:pStyle w:val="Default"/>
        <w:ind w:left="72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054F16">
        <w:rPr>
          <w:rFonts w:asciiTheme="minorHAnsi" w:hAnsiTheme="minorHAnsi" w:cstheme="minorHAnsi"/>
          <w:i/>
          <w:color w:val="auto"/>
          <w:sz w:val="22"/>
          <w:szCs w:val="22"/>
        </w:rPr>
        <w:t xml:space="preserve">Tankers can range in size from </w:t>
      </w:r>
      <w:r w:rsidRPr="00054F16">
        <w:rPr>
          <w:rFonts w:asciiTheme="minorHAnsi" w:hAnsiTheme="minorHAnsi" w:cstheme="minorHAnsi"/>
          <w:i/>
          <w:color w:val="auto"/>
          <w:sz w:val="22"/>
          <w:szCs w:val="22"/>
          <w:highlight w:val="yellow"/>
        </w:rPr>
        <w:t>several hundred tons to several thousand</w:t>
      </w:r>
      <w:r w:rsidRPr="00054F1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tons</w:t>
      </w:r>
    </w:p>
    <w:p w:rsidR="00E63E62" w:rsidRDefault="00E63E62" w:rsidP="00E63E6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Page 9, Figure II-10.  Most auxiliary boilers are not superheated.  You have a schematic of a boiler used on a steam propulsion ship which are normally superheated.</w:t>
      </w:r>
    </w:p>
    <w:p w:rsidR="00E63E62" w:rsidRDefault="00054F16" w:rsidP="00E63E6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Page 14 – Tier III applies to keel laid date not build date.</w:t>
      </w:r>
    </w:p>
    <w:p w:rsidR="004303A1" w:rsidRDefault="004303A1" w:rsidP="00E63E6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Page 26 – </w:t>
      </w:r>
      <w:r w:rsidRPr="004303A1">
        <w:rPr>
          <w:rFonts w:asciiTheme="minorHAnsi" w:hAnsiTheme="minorHAnsi" w:cstheme="minorHAnsi"/>
          <w:sz w:val="22"/>
          <w:szCs w:val="22"/>
          <w:highlight w:val="yellow"/>
        </w:rPr>
        <w:t>Introduction</w:t>
      </w:r>
      <w:r>
        <w:rPr>
          <w:rFonts w:asciiTheme="minorHAnsi" w:hAnsiTheme="minorHAnsi" w:cstheme="minorHAnsi"/>
          <w:sz w:val="22"/>
          <w:szCs w:val="22"/>
        </w:rPr>
        <w:t xml:space="preserve"> of Tier III engines starts in 2016.  Full penetration of Tier III engines would like not come until after 2040 assuming a 25 year replacement cycle.  Given the pre-buying of 2015 engines, it is possible that significant NOx reductions won’t be seen until after 2045.  Tier III engines can operate in Tier II mode when outside ECA waters.</w:t>
      </w:r>
    </w:p>
    <w:p w:rsidR="00D43914" w:rsidRDefault="00D43914" w:rsidP="00E63E6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Page 46 – Slide valve retrofits are available for 50 cm bore engines as we</w:t>
      </w:r>
      <w:r w:rsidR="00EC3F11">
        <w:rPr>
          <w:rFonts w:asciiTheme="minorHAnsi" w:hAnsiTheme="minorHAnsi" w:cstheme="minorHAnsi"/>
          <w:sz w:val="22"/>
          <w:szCs w:val="22"/>
        </w:rPr>
        <w:t>ll. It is available for S50MC, S60MC and S70MC MDT engines.</w:t>
      </w:r>
    </w:p>
    <w:p w:rsidR="003E05F5" w:rsidRDefault="003E05F5" w:rsidP="009A3A1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Page 55 – “at</w:t>
      </w:r>
      <w:r w:rsidR="009A3A13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missing</w:t>
      </w:r>
      <w:r w:rsidR="009A3A13">
        <w:rPr>
          <w:rFonts w:asciiTheme="minorHAnsi" w:hAnsiTheme="minorHAnsi" w:cstheme="minorHAnsi"/>
          <w:sz w:val="22"/>
          <w:szCs w:val="22"/>
        </w:rPr>
        <w:t xml:space="preserve"> -- </w:t>
      </w:r>
      <w:r w:rsidR="009A3A13" w:rsidRPr="009A3A13">
        <w:rPr>
          <w:rFonts w:asciiTheme="minorHAnsi" w:hAnsiTheme="minorHAnsi" w:cstheme="minorHAnsi"/>
          <w:sz w:val="22"/>
          <w:szCs w:val="22"/>
        </w:rPr>
        <w:t xml:space="preserve">The EGR-HPE boiler allows waste heat recovery to occur </w:t>
      </w:r>
      <w:r w:rsidR="009A3A13">
        <w:rPr>
          <w:rFonts w:asciiTheme="minorHAnsi" w:hAnsiTheme="minorHAnsi" w:cstheme="minorHAnsi"/>
          <w:color w:val="FF0000"/>
          <w:sz w:val="22"/>
          <w:szCs w:val="22"/>
        </w:rPr>
        <w:t xml:space="preserve">at </w:t>
      </w:r>
      <w:r w:rsidR="009A3A13" w:rsidRPr="009A3A13">
        <w:rPr>
          <w:rFonts w:asciiTheme="minorHAnsi" w:hAnsiTheme="minorHAnsi" w:cstheme="minorHAnsi"/>
          <w:sz w:val="22"/>
          <w:szCs w:val="22"/>
        </w:rPr>
        <w:t>lower engine loads</w:t>
      </w:r>
    </w:p>
    <w:p w:rsidR="0094645E" w:rsidRPr="00E63E62" w:rsidRDefault="0094645E" w:rsidP="009A3A1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Page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97 on – Figure number missing in text – Figure III-?</w:t>
      </w:r>
    </w:p>
    <w:sectPr w:rsidR="0094645E" w:rsidRPr="00E63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E4A21"/>
    <w:multiLevelType w:val="hybridMultilevel"/>
    <w:tmpl w:val="9EE4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62"/>
    <w:rsid w:val="00054F16"/>
    <w:rsid w:val="0016405B"/>
    <w:rsid w:val="003C1C07"/>
    <w:rsid w:val="003E05F5"/>
    <w:rsid w:val="004303A1"/>
    <w:rsid w:val="0094645E"/>
    <w:rsid w:val="009A3A13"/>
    <w:rsid w:val="00AD5D64"/>
    <w:rsid w:val="00D43914"/>
    <w:rsid w:val="00E63E62"/>
    <w:rsid w:val="00E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C396C-1446-452D-BB22-5151A9B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3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Browning</dc:creator>
  <cp:keywords/>
  <dc:description/>
  <cp:lastModifiedBy>Lou Browning</cp:lastModifiedBy>
  <cp:revision>5</cp:revision>
  <dcterms:created xsi:type="dcterms:W3CDTF">2018-05-15T19:02:00Z</dcterms:created>
  <dcterms:modified xsi:type="dcterms:W3CDTF">2018-05-23T19:43:00Z</dcterms:modified>
</cp:coreProperties>
</file>