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7F" w:rsidRPr="00382C69" w:rsidRDefault="00104A7F" w:rsidP="00382C69">
      <w:pPr>
        <w:pStyle w:val="NormalWeb"/>
        <w:spacing w:before="0" w:beforeAutospacing="0" w:after="0" w:afterAutospacing="0"/>
        <w:jc w:val="both"/>
        <w:rPr>
          <w:rFonts w:ascii="Tahoma" w:hAnsi="Tahoma" w:cs="Tahoma"/>
          <w:sz w:val="22"/>
          <w:szCs w:val="22"/>
        </w:rPr>
      </w:pPr>
      <w:r w:rsidRPr="00382C69">
        <w:rPr>
          <w:rFonts w:ascii="Tahoma" w:hAnsi="Tahoma" w:cs="Tahoma"/>
          <w:sz w:val="22"/>
          <w:szCs w:val="22"/>
        </w:rPr>
        <w:t>Clerk of the Board</w:t>
      </w:r>
    </w:p>
    <w:p w:rsidR="00104A7F" w:rsidRPr="00382C69" w:rsidRDefault="00104A7F" w:rsidP="00382C69">
      <w:pPr>
        <w:pStyle w:val="NormalWeb"/>
        <w:spacing w:before="0" w:beforeAutospacing="0" w:after="0" w:afterAutospacing="0"/>
        <w:jc w:val="both"/>
        <w:rPr>
          <w:rFonts w:ascii="Tahoma" w:hAnsi="Tahoma" w:cs="Tahoma"/>
          <w:sz w:val="22"/>
          <w:szCs w:val="22"/>
        </w:rPr>
      </w:pPr>
      <w:r w:rsidRPr="00382C69">
        <w:rPr>
          <w:rFonts w:ascii="Tahoma" w:hAnsi="Tahoma" w:cs="Tahoma"/>
          <w:sz w:val="22"/>
          <w:szCs w:val="22"/>
        </w:rPr>
        <w:t>Air Resource Board</w:t>
      </w:r>
    </w:p>
    <w:p w:rsidR="00104A7F" w:rsidRPr="00382C69" w:rsidRDefault="00104A7F" w:rsidP="00382C69">
      <w:pPr>
        <w:pStyle w:val="NormalWeb"/>
        <w:spacing w:before="0" w:beforeAutospacing="0" w:after="0" w:afterAutospacing="0"/>
        <w:jc w:val="both"/>
        <w:rPr>
          <w:rFonts w:ascii="Tahoma" w:hAnsi="Tahoma" w:cs="Tahoma"/>
          <w:sz w:val="22"/>
          <w:szCs w:val="22"/>
        </w:rPr>
      </w:pPr>
      <w:r w:rsidRPr="00382C69">
        <w:rPr>
          <w:rFonts w:ascii="Tahoma" w:hAnsi="Tahoma" w:cs="Tahoma"/>
          <w:sz w:val="22"/>
          <w:szCs w:val="22"/>
        </w:rPr>
        <w:t>1001 I Street</w:t>
      </w:r>
    </w:p>
    <w:p w:rsidR="00104A7F" w:rsidRPr="00382C69" w:rsidRDefault="00104A7F" w:rsidP="00382C69">
      <w:pPr>
        <w:pStyle w:val="NormalWeb"/>
        <w:spacing w:before="0" w:beforeAutospacing="0" w:after="0" w:afterAutospacing="0"/>
        <w:jc w:val="both"/>
        <w:rPr>
          <w:rFonts w:ascii="Tahoma" w:hAnsi="Tahoma" w:cs="Tahoma"/>
          <w:sz w:val="22"/>
          <w:szCs w:val="22"/>
        </w:rPr>
      </w:pPr>
      <w:r w:rsidRPr="00382C69">
        <w:rPr>
          <w:rFonts w:ascii="Tahoma" w:hAnsi="Tahoma" w:cs="Tahoma"/>
          <w:sz w:val="22"/>
          <w:szCs w:val="22"/>
        </w:rPr>
        <w:t>Sacramento, CA 95814</w:t>
      </w:r>
    </w:p>
    <w:p w:rsidR="00104A7F" w:rsidRPr="00382C69" w:rsidRDefault="00104A7F" w:rsidP="00382C69">
      <w:pPr>
        <w:pStyle w:val="NormalWeb"/>
        <w:jc w:val="both"/>
        <w:rPr>
          <w:rFonts w:ascii="Tahoma" w:hAnsi="Tahoma" w:cs="Tahoma"/>
          <w:sz w:val="22"/>
          <w:szCs w:val="22"/>
        </w:rPr>
      </w:pPr>
      <w:r w:rsidRPr="00382C69">
        <w:rPr>
          <w:rFonts w:ascii="Tahoma" w:hAnsi="Tahoma" w:cs="Tahoma"/>
          <w:sz w:val="22"/>
          <w:szCs w:val="22"/>
        </w:rPr>
        <w:t xml:space="preserve">Electronic Submittal: </w:t>
      </w:r>
      <w:hyperlink r:id="rId6" w:history="1">
        <w:r w:rsidRPr="00382C69">
          <w:rPr>
            <w:rStyle w:val="Hyperlink"/>
            <w:rFonts w:ascii="Tahoma" w:hAnsi="Tahoma" w:cs="Tahoma"/>
            <w:sz w:val="22"/>
            <w:szCs w:val="22"/>
          </w:rPr>
          <w:t>http://www.arb.ca.gov/lispub/comm/bclisy.php</w:t>
        </w:r>
      </w:hyperlink>
    </w:p>
    <w:p w:rsidR="00104A7F" w:rsidRPr="00382C69" w:rsidRDefault="00104A7F" w:rsidP="00382C69">
      <w:pPr>
        <w:pStyle w:val="NormalWeb"/>
        <w:jc w:val="both"/>
        <w:rPr>
          <w:rFonts w:ascii="Tahoma" w:hAnsi="Tahoma" w:cs="Tahoma"/>
          <w:sz w:val="22"/>
          <w:szCs w:val="22"/>
          <w:lang w:val="pt-BR"/>
        </w:rPr>
      </w:pPr>
      <w:r w:rsidRPr="00382C69">
        <w:rPr>
          <w:rFonts w:ascii="Tahoma" w:hAnsi="Tahoma" w:cs="Tahoma"/>
          <w:sz w:val="22"/>
          <w:szCs w:val="22"/>
          <w:lang w:val="pt-BR"/>
        </w:rPr>
        <w:t xml:space="preserve">CC via Email:  </w:t>
      </w:r>
      <w:r w:rsidR="00BB1D42" w:rsidRPr="00382C69">
        <w:rPr>
          <w:rFonts w:ascii="Tahoma" w:hAnsi="Tahoma" w:cs="Tahoma"/>
          <w:sz w:val="22"/>
          <w:szCs w:val="22"/>
        </w:rPr>
        <w:fldChar w:fldCharType="begin"/>
      </w:r>
      <w:r w:rsidRPr="00382C69">
        <w:rPr>
          <w:rFonts w:ascii="Tahoma" w:hAnsi="Tahoma" w:cs="Tahoma"/>
          <w:sz w:val="22"/>
          <w:szCs w:val="22"/>
          <w:lang w:val="pt-BR"/>
        </w:rPr>
        <w:instrText xml:space="preserve"> HYPERLINK "mailto:aprabhu@arb.ca.gov" </w:instrText>
      </w:r>
      <w:r w:rsidR="00BB1D42" w:rsidRPr="00382C69">
        <w:rPr>
          <w:rFonts w:ascii="Tahoma" w:hAnsi="Tahoma" w:cs="Tahoma"/>
          <w:sz w:val="22"/>
          <w:szCs w:val="22"/>
        </w:rPr>
        <w:fldChar w:fldCharType="separate"/>
      </w:r>
      <w:r w:rsidRPr="00382C69">
        <w:rPr>
          <w:rStyle w:val="Hyperlink"/>
          <w:rFonts w:ascii="Tahoma" w:hAnsi="Tahoma" w:cs="Tahoma"/>
          <w:sz w:val="22"/>
          <w:szCs w:val="22"/>
          <w:lang w:val="pt-BR"/>
        </w:rPr>
        <w:t>aprabhu@arb.ca.gov</w:t>
      </w:r>
      <w:r w:rsidR="00BB1D42" w:rsidRPr="00382C69">
        <w:rPr>
          <w:rFonts w:ascii="Tahoma" w:hAnsi="Tahoma" w:cs="Tahoma"/>
          <w:sz w:val="22"/>
          <w:szCs w:val="22"/>
        </w:rPr>
        <w:fldChar w:fldCharType="end"/>
      </w:r>
      <w:r w:rsidRPr="00382C69">
        <w:rPr>
          <w:rFonts w:ascii="Tahoma" w:hAnsi="Tahoma" w:cs="Tahoma"/>
          <w:sz w:val="22"/>
          <w:szCs w:val="22"/>
          <w:lang w:val="pt-BR"/>
        </w:rPr>
        <w:t xml:space="preserve">, </w:t>
      </w:r>
      <w:hyperlink r:id="rId7" w:history="1">
        <w:r w:rsidRPr="00382C69">
          <w:rPr>
            <w:rStyle w:val="Hyperlink"/>
            <w:rFonts w:ascii="Tahoma" w:hAnsi="Tahoma" w:cs="Tahoma"/>
            <w:sz w:val="22"/>
            <w:szCs w:val="22"/>
            <w:lang w:val="pt-BR"/>
          </w:rPr>
          <w:t>jcourtis@arb.ca.gov</w:t>
        </w:r>
      </w:hyperlink>
      <w:r w:rsidRPr="00382C69">
        <w:rPr>
          <w:rFonts w:ascii="Tahoma" w:hAnsi="Tahoma" w:cs="Tahoma"/>
          <w:sz w:val="22"/>
          <w:szCs w:val="22"/>
          <w:lang w:val="pt-BR"/>
        </w:rPr>
        <w:t xml:space="preserve">, </w:t>
      </w:r>
      <w:hyperlink r:id="rId8" w:history="1">
        <w:r w:rsidRPr="00382C69">
          <w:rPr>
            <w:rStyle w:val="Hyperlink"/>
            <w:rFonts w:ascii="Tahoma" w:hAnsi="Tahoma" w:cs="Tahoma"/>
            <w:sz w:val="22"/>
            <w:szCs w:val="22"/>
            <w:lang w:val="pt-BR"/>
          </w:rPr>
          <w:t>dsimerot@arb.ca.gov</w:t>
        </w:r>
      </w:hyperlink>
      <w:r w:rsidRPr="00382C69">
        <w:rPr>
          <w:rFonts w:ascii="Tahoma" w:hAnsi="Tahoma" w:cs="Tahoma"/>
          <w:sz w:val="22"/>
          <w:szCs w:val="22"/>
          <w:lang w:val="pt-BR"/>
        </w:rPr>
        <w:t xml:space="preserve"> </w:t>
      </w:r>
    </w:p>
    <w:p w:rsidR="00104A7F" w:rsidRPr="00382C69" w:rsidRDefault="00104A7F" w:rsidP="00382C69">
      <w:pPr>
        <w:pStyle w:val="NormalWeb"/>
        <w:jc w:val="both"/>
        <w:rPr>
          <w:rFonts w:ascii="Tahoma" w:hAnsi="Tahoma" w:cs="Tahoma"/>
          <w:b/>
          <w:sz w:val="22"/>
          <w:szCs w:val="22"/>
        </w:rPr>
      </w:pPr>
      <w:r w:rsidRPr="00382C69">
        <w:rPr>
          <w:rFonts w:ascii="Tahoma" w:hAnsi="Tahoma" w:cs="Tahoma"/>
          <w:sz w:val="22"/>
          <w:szCs w:val="22"/>
        </w:rPr>
        <w:t xml:space="preserve">Comments on: </w:t>
      </w:r>
      <w:r w:rsidR="00DB42B1">
        <w:rPr>
          <w:rFonts w:ascii="Tahoma" w:hAnsi="Tahoma" w:cs="Tahoma"/>
          <w:b/>
          <w:sz w:val="22"/>
          <w:szCs w:val="22"/>
        </w:rPr>
        <w:t>Indirect Land Use Change</w:t>
      </w:r>
    </w:p>
    <w:p w:rsidR="00DB42B1" w:rsidRDefault="00104A7F" w:rsidP="00382C69">
      <w:pPr>
        <w:pStyle w:val="NormalWeb"/>
        <w:jc w:val="both"/>
        <w:rPr>
          <w:rFonts w:ascii="Tahoma" w:hAnsi="Tahoma" w:cs="Tahoma"/>
          <w:sz w:val="22"/>
          <w:szCs w:val="22"/>
        </w:rPr>
      </w:pPr>
      <w:r w:rsidRPr="00704923">
        <w:rPr>
          <w:rFonts w:ascii="Tahoma" w:hAnsi="Tahoma" w:cs="Tahoma"/>
          <w:sz w:val="22"/>
          <w:szCs w:val="22"/>
        </w:rPr>
        <w:t xml:space="preserve">Thank you for the opportunity to comment on the Indirect Land Use Change </w:t>
      </w:r>
      <w:r w:rsidR="00DB42B1">
        <w:rPr>
          <w:rFonts w:ascii="Tahoma" w:hAnsi="Tahoma" w:cs="Tahoma"/>
          <w:sz w:val="22"/>
          <w:szCs w:val="22"/>
        </w:rPr>
        <w:t>(</w:t>
      </w:r>
      <w:r w:rsidRPr="00704923">
        <w:rPr>
          <w:rFonts w:ascii="Tahoma" w:hAnsi="Tahoma" w:cs="Tahoma"/>
          <w:sz w:val="22"/>
          <w:szCs w:val="22"/>
        </w:rPr>
        <w:t>ILUC</w:t>
      </w:r>
      <w:r w:rsidR="00DB42B1">
        <w:rPr>
          <w:rFonts w:ascii="Tahoma" w:hAnsi="Tahoma" w:cs="Tahoma"/>
          <w:sz w:val="22"/>
          <w:szCs w:val="22"/>
        </w:rPr>
        <w:t>)</w:t>
      </w:r>
      <w:r w:rsidRPr="00704923">
        <w:rPr>
          <w:rFonts w:ascii="Tahoma" w:hAnsi="Tahoma" w:cs="Tahoma"/>
          <w:sz w:val="22"/>
          <w:szCs w:val="22"/>
        </w:rPr>
        <w:t xml:space="preserve"> issue.  By now your are tired of all the comments stating that ILUC methodology is not mature enough for use in regulations.  The European Union's actions indicate they think it is not ready.  Etc. Etc. I </w:t>
      </w:r>
      <w:r w:rsidR="00DB42B1">
        <w:rPr>
          <w:rFonts w:ascii="Tahoma" w:hAnsi="Tahoma" w:cs="Tahoma"/>
          <w:sz w:val="22"/>
          <w:szCs w:val="22"/>
        </w:rPr>
        <w:t>may</w:t>
      </w:r>
      <w:r w:rsidRPr="00704923">
        <w:rPr>
          <w:rFonts w:ascii="Tahoma" w:hAnsi="Tahoma" w:cs="Tahoma"/>
          <w:sz w:val="22"/>
          <w:szCs w:val="22"/>
        </w:rPr>
        <w:t xml:space="preserve"> repeat some of those comments.  But I w</w:t>
      </w:r>
      <w:r w:rsidR="005F048F" w:rsidRPr="00704923">
        <w:rPr>
          <w:rFonts w:ascii="Tahoma" w:hAnsi="Tahoma" w:cs="Tahoma"/>
          <w:sz w:val="22"/>
          <w:szCs w:val="22"/>
        </w:rPr>
        <w:t>ill</w:t>
      </w:r>
      <w:r w:rsidRPr="00704923">
        <w:rPr>
          <w:rFonts w:ascii="Tahoma" w:hAnsi="Tahoma" w:cs="Tahoma"/>
          <w:sz w:val="22"/>
          <w:szCs w:val="22"/>
        </w:rPr>
        <w:t xml:space="preserve"> focus on mitigation </w:t>
      </w:r>
      <w:r w:rsidR="00F95C36" w:rsidRPr="00704923">
        <w:rPr>
          <w:rFonts w:ascii="Tahoma" w:hAnsi="Tahoma" w:cs="Tahoma"/>
          <w:sz w:val="22"/>
          <w:szCs w:val="22"/>
        </w:rPr>
        <w:t xml:space="preserve">and/or minimization </w:t>
      </w:r>
      <w:r w:rsidRPr="00704923">
        <w:rPr>
          <w:rFonts w:ascii="Tahoma" w:hAnsi="Tahoma" w:cs="Tahoma"/>
          <w:sz w:val="22"/>
          <w:szCs w:val="22"/>
        </w:rPr>
        <w:t>of ILUC</w:t>
      </w:r>
      <w:r w:rsidR="008A2E2A" w:rsidRPr="00704923">
        <w:rPr>
          <w:rFonts w:ascii="Tahoma" w:hAnsi="Tahoma" w:cs="Tahoma"/>
          <w:sz w:val="22"/>
          <w:szCs w:val="22"/>
        </w:rPr>
        <w:t xml:space="preserve"> impacts</w:t>
      </w:r>
      <w:r w:rsidRPr="00704923">
        <w:rPr>
          <w:rFonts w:ascii="Tahoma" w:hAnsi="Tahoma" w:cs="Tahoma"/>
          <w:sz w:val="22"/>
          <w:szCs w:val="22"/>
        </w:rPr>
        <w:t>.</w:t>
      </w:r>
      <w:r w:rsidR="009C2801">
        <w:rPr>
          <w:rFonts w:ascii="Tahoma" w:hAnsi="Tahoma" w:cs="Tahoma"/>
          <w:sz w:val="22"/>
          <w:szCs w:val="22"/>
        </w:rPr>
        <w:t xml:space="preserve">  </w:t>
      </w:r>
      <w:r w:rsidR="005F048F" w:rsidRPr="00704923">
        <w:rPr>
          <w:rFonts w:ascii="Tahoma" w:hAnsi="Tahoma" w:cs="Tahoma"/>
          <w:sz w:val="22"/>
          <w:szCs w:val="22"/>
        </w:rPr>
        <w:t>The Boards acceptance of the principles I will put forth is of great importance to the biomass-based energy industry, California and indeed, due to the Board's leadership role in pioneering advances in environmental quality, the World.</w:t>
      </w:r>
    </w:p>
    <w:p w:rsidR="00DB42B1" w:rsidRDefault="00F95C36" w:rsidP="00382C69">
      <w:pPr>
        <w:pStyle w:val="NormalWeb"/>
        <w:jc w:val="both"/>
        <w:rPr>
          <w:rFonts w:ascii="Arial" w:hAnsi="Arial" w:cs="Arial"/>
          <w:sz w:val="22"/>
          <w:szCs w:val="22"/>
        </w:rPr>
      </w:pPr>
      <w:r w:rsidRPr="00704923">
        <w:rPr>
          <w:rFonts w:ascii="Tahoma" w:hAnsi="Tahoma" w:cs="Tahoma"/>
          <w:sz w:val="22"/>
          <w:szCs w:val="22"/>
        </w:rPr>
        <w:t>Mitigation of ILUC impacts is</w:t>
      </w:r>
      <w:r w:rsidR="00C800B3" w:rsidRPr="00704923">
        <w:rPr>
          <w:rFonts w:ascii="Tahoma" w:hAnsi="Tahoma" w:cs="Tahoma"/>
          <w:sz w:val="22"/>
          <w:szCs w:val="22"/>
        </w:rPr>
        <w:t xml:space="preserve"> consistent with</w:t>
      </w:r>
      <w:r w:rsidR="00C800B3" w:rsidRPr="00704923">
        <w:rPr>
          <w:rFonts w:ascii="Arial" w:hAnsi="Arial" w:cs="Arial"/>
          <w:sz w:val="22"/>
          <w:szCs w:val="22"/>
        </w:rPr>
        <w:t xml:space="preserve"> long-standing precedent established in the California Environmental Quality Act (CEQA) that allows </w:t>
      </w:r>
      <w:r w:rsidRPr="00704923">
        <w:rPr>
          <w:rFonts w:ascii="Arial" w:hAnsi="Arial" w:cs="Arial"/>
          <w:sz w:val="22"/>
          <w:szCs w:val="22"/>
        </w:rPr>
        <w:t xml:space="preserve">mitigation </w:t>
      </w:r>
      <w:r w:rsidR="00C800B3" w:rsidRPr="00704923">
        <w:rPr>
          <w:rFonts w:ascii="Arial" w:hAnsi="Arial" w:cs="Arial"/>
          <w:sz w:val="22"/>
          <w:szCs w:val="22"/>
        </w:rPr>
        <w:t>in some reasonable way.</w:t>
      </w:r>
      <w:r w:rsidRPr="00704923">
        <w:rPr>
          <w:rFonts w:ascii="Arial" w:hAnsi="Arial" w:cs="Arial"/>
          <w:sz w:val="22"/>
          <w:szCs w:val="22"/>
        </w:rPr>
        <w:t xml:space="preserve">  </w:t>
      </w:r>
    </w:p>
    <w:p w:rsidR="004A730D" w:rsidRPr="00704923" w:rsidRDefault="00F95C36" w:rsidP="00382C69">
      <w:pPr>
        <w:pStyle w:val="NormalWeb"/>
        <w:jc w:val="both"/>
        <w:rPr>
          <w:rFonts w:ascii="Tahoma" w:hAnsi="Tahoma" w:cs="Tahoma"/>
          <w:sz w:val="22"/>
          <w:szCs w:val="22"/>
        </w:rPr>
      </w:pPr>
      <w:r w:rsidRPr="00704923">
        <w:rPr>
          <w:rFonts w:ascii="Arial" w:hAnsi="Arial" w:cs="Arial"/>
          <w:sz w:val="22"/>
          <w:szCs w:val="22"/>
        </w:rPr>
        <w:t xml:space="preserve">Minimization of ILUC impact </w:t>
      </w:r>
      <w:r w:rsidR="00704923" w:rsidRPr="00704923">
        <w:rPr>
          <w:rFonts w:ascii="Arial" w:hAnsi="Arial" w:cs="Arial"/>
          <w:sz w:val="22"/>
          <w:szCs w:val="22"/>
        </w:rPr>
        <w:t xml:space="preserve">is what we all want.  </w:t>
      </w:r>
      <w:proofErr w:type="spellStart"/>
      <w:r w:rsidR="00704923" w:rsidRPr="00704923">
        <w:rPr>
          <w:rFonts w:ascii="Arial" w:hAnsi="Arial" w:cs="Arial"/>
          <w:sz w:val="22"/>
          <w:szCs w:val="22"/>
        </w:rPr>
        <w:t>Biofuel</w:t>
      </w:r>
      <w:proofErr w:type="spellEnd"/>
      <w:r w:rsidR="00704923" w:rsidRPr="00704923">
        <w:rPr>
          <w:rFonts w:ascii="Arial" w:hAnsi="Arial" w:cs="Arial"/>
          <w:sz w:val="22"/>
          <w:szCs w:val="22"/>
        </w:rPr>
        <w:t xml:space="preserve"> producers who are already minimizing ILUC impact should be able </w:t>
      </w:r>
      <w:r w:rsidR="00AD7B4C">
        <w:rPr>
          <w:rFonts w:ascii="Arial" w:hAnsi="Arial" w:cs="Arial"/>
          <w:sz w:val="22"/>
          <w:szCs w:val="22"/>
        </w:rPr>
        <w:t xml:space="preserve">to </w:t>
      </w:r>
      <w:r w:rsidR="00704923" w:rsidRPr="00704923">
        <w:rPr>
          <w:rFonts w:ascii="Arial" w:hAnsi="Arial" w:cs="Arial"/>
          <w:sz w:val="22"/>
          <w:szCs w:val="22"/>
        </w:rPr>
        <w:t>benefit from their good works by being granted lower ILUC factors under Method 2B.  The ILUC section of the LCFS must include language that provides “direct crediting” for the specific characteristics of fuels with feedstock production methods that already are inherently low carbon emitters.</w:t>
      </w:r>
    </w:p>
    <w:p w:rsidR="00A50BBF" w:rsidRPr="006468AB" w:rsidRDefault="00A50BBF" w:rsidP="009C2801">
      <w:pPr>
        <w:pStyle w:val="NormalWeb"/>
        <w:spacing w:before="0" w:beforeAutospacing="0" w:after="0" w:afterAutospacing="0"/>
        <w:jc w:val="both"/>
        <w:rPr>
          <w:rFonts w:ascii="Tahoma" w:hAnsi="Tahoma" w:cs="Tahoma"/>
          <w:b/>
          <w:sz w:val="22"/>
          <w:szCs w:val="22"/>
          <w:u w:val="single"/>
        </w:rPr>
      </w:pPr>
      <w:r w:rsidRPr="006468AB">
        <w:rPr>
          <w:rFonts w:ascii="Tahoma" w:hAnsi="Tahoma" w:cs="Tahoma"/>
          <w:b/>
          <w:sz w:val="22"/>
          <w:szCs w:val="22"/>
          <w:u w:val="single"/>
        </w:rPr>
        <w:t>Background</w:t>
      </w:r>
    </w:p>
    <w:p w:rsidR="004A730D" w:rsidRPr="00382C69" w:rsidRDefault="00104A7F" w:rsidP="009C2801">
      <w:pPr>
        <w:pStyle w:val="NormalWeb"/>
        <w:spacing w:before="0" w:beforeAutospacing="0" w:after="0" w:afterAutospacing="0"/>
        <w:jc w:val="both"/>
        <w:rPr>
          <w:rFonts w:ascii="Tahoma" w:hAnsi="Tahoma" w:cs="Tahoma"/>
          <w:sz w:val="22"/>
          <w:szCs w:val="22"/>
        </w:rPr>
      </w:pPr>
      <w:r w:rsidRPr="00382C69">
        <w:rPr>
          <w:rFonts w:ascii="Tahoma" w:hAnsi="Tahoma" w:cs="Tahoma"/>
          <w:sz w:val="22"/>
          <w:szCs w:val="22"/>
        </w:rPr>
        <w:t>A 2nd Opinion, Inc.</w:t>
      </w:r>
      <w:r w:rsidR="004A730D" w:rsidRPr="00382C69">
        <w:rPr>
          <w:rFonts w:ascii="Tahoma" w:hAnsi="Tahoma" w:cs="Tahoma"/>
          <w:sz w:val="22"/>
          <w:szCs w:val="22"/>
        </w:rPr>
        <w:t xml:space="preserve"> (A</w:t>
      </w:r>
      <w:r w:rsidR="004A730D" w:rsidRPr="00382C69">
        <w:rPr>
          <w:rFonts w:ascii="Tahoma" w:hAnsi="Tahoma" w:cs="Tahoma"/>
          <w:sz w:val="22"/>
          <w:szCs w:val="22"/>
          <w:vertAlign w:val="subscript"/>
        </w:rPr>
        <w:t>2</w:t>
      </w:r>
      <w:r w:rsidR="004A730D" w:rsidRPr="00382C69">
        <w:rPr>
          <w:rFonts w:ascii="Tahoma" w:hAnsi="Tahoma" w:cs="Tahoma"/>
          <w:sz w:val="22"/>
          <w:szCs w:val="22"/>
        </w:rPr>
        <w:t>O) is submitting these comments on behalf of its client</w:t>
      </w:r>
      <w:r w:rsidRPr="00382C69">
        <w:rPr>
          <w:rFonts w:ascii="Tahoma" w:hAnsi="Tahoma" w:cs="Tahoma"/>
          <w:sz w:val="22"/>
          <w:szCs w:val="22"/>
        </w:rPr>
        <w:t xml:space="preserve">, </w:t>
      </w:r>
      <w:proofErr w:type="spellStart"/>
      <w:r w:rsidRPr="00382C69">
        <w:rPr>
          <w:rFonts w:ascii="Tahoma" w:hAnsi="Tahoma" w:cs="Tahoma"/>
          <w:sz w:val="22"/>
          <w:szCs w:val="22"/>
        </w:rPr>
        <w:t>Neste</w:t>
      </w:r>
      <w:proofErr w:type="spellEnd"/>
      <w:r w:rsidRPr="00382C69">
        <w:rPr>
          <w:rFonts w:ascii="Tahoma" w:hAnsi="Tahoma" w:cs="Tahoma"/>
          <w:sz w:val="22"/>
          <w:szCs w:val="22"/>
        </w:rPr>
        <w:t xml:space="preserve"> Oil</w:t>
      </w:r>
      <w:r w:rsidR="004A730D" w:rsidRPr="00382C69">
        <w:rPr>
          <w:rFonts w:ascii="Tahoma" w:hAnsi="Tahoma" w:cs="Tahoma"/>
          <w:sz w:val="22"/>
          <w:szCs w:val="22"/>
        </w:rPr>
        <w:t>.</w:t>
      </w:r>
      <w:r w:rsidR="00FA4C7F" w:rsidRPr="00382C69">
        <w:rPr>
          <w:rFonts w:ascii="Tahoma" w:hAnsi="Tahoma" w:cs="Tahoma"/>
          <w:sz w:val="22"/>
          <w:szCs w:val="22"/>
        </w:rPr>
        <w:t xml:space="preserve">  A</w:t>
      </w:r>
      <w:r w:rsidR="00FA4C7F" w:rsidRPr="00382C69">
        <w:rPr>
          <w:rFonts w:ascii="Tahoma" w:hAnsi="Tahoma" w:cs="Tahoma"/>
          <w:sz w:val="22"/>
          <w:szCs w:val="22"/>
          <w:vertAlign w:val="subscript"/>
        </w:rPr>
        <w:t>2</w:t>
      </w:r>
      <w:r w:rsidR="00FA4C7F" w:rsidRPr="00382C69">
        <w:rPr>
          <w:rFonts w:ascii="Tahoma" w:hAnsi="Tahoma" w:cs="Tahoma"/>
          <w:sz w:val="22"/>
          <w:szCs w:val="22"/>
        </w:rPr>
        <w:t xml:space="preserve">O's President Cal Hodge has over 40 years experience in the fuels industry.  He learned to make unleaded gasoline before it was required by law.  He helped formulate Amoco's first unleaded regular gasoline.  </w:t>
      </w:r>
      <w:r w:rsidR="00B20543">
        <w:rPr>
          <w:rFonts w:ascii="Tahoma" w:hAnsi="Tahoma" w:cs="Tahoma"/>
          <w:sz w:val="22"/>
          <w:szCs w:val="22"/>
        </w:rPr>
        <w:t xml:space="preserve">He has been involved with California fuel regulations since the early 1990's.  </w:t>
      </w:r>
      <w:r w:rsidR="00FA4C7F" w:rsidRPr="00382C69">
        <w:rPr>
          <w:rFonts w:ascii="Tahoma" w:hAnsi="Tahoma" w:cs="Tahoma"/>
          <w:sz w:val="22"/>
          <w:szCs w:val="22"/>
        </w:rPr>
        <w:t>He is proud to have been part of the team of regulators, fuel providers and auto makers that have reduced automotive pollution by 99% since the first Earth Day.</w:t>
      </w:r>
      <w:r w:rsidR="002277D0" w:rsidRPr="00382C69">
        <w:rPr>
          <w:rFonts w:ascii="Tahoma" w:hAnsi="Tahoma" w:cs="Tahoma"/>
          <w:sz w:val="22"/>
          <w:szCs w:val="22"/>
        </w:rPr>
        <w:t xml:space="preserve">  He is excited to be working on the next generation of fuels that will reduce man's carbon footprint while making vehicles emit even less pollutants.  Now let me tell you about my client.</w:t>
      </w:r>
    </w:p>
    <w:p w:rsidR="00104A7F" w:rsidRPr="00382C69" w:rsidRDefault="004A730D" w:rsidP="00382C69">
      <w:pPr>
        <w:pStyle w:val="NormalWeb"/>
        <w:jc w:val="both"/>
        <w:rPr>
          <w:rFonts w:ascii="Tahoma" w:hAnsi="Tahoma" w:cs="Tahoma"/>
          <w:sz w:val="22"/>
          <w:szCs w:val="22"/>
        </w:rPr>
      </w:pPr>
      <w:proofErr w:type="spellStart"/>
      <w:r w:rsidRPr="00382C69">
        <w:rPr>
          <w:rFonts w:ascii="Tahoma" w:hAnsi="Tahoma" w:cs="Tahoma"/>
          <w:sz w:val="22"/>
          <w:szCs w:val="22"/>
        </w:rPr>
        <w:t>Neste</w:t>
      </w:r>
      <w:proofErr w:type="spellEnd"/>
      <w:r w:rsidRPr="00382C69">
        <w:rPr>
          <w:rFonts w:ascii="Tahoma" w:hAnsi="Tahoma" w:cs="Tahoma"/>
          <w:sz w:val="22"/>
          <w:szCs w:val="22"/>
        </w:rPr>
        <w:t xml:space="preserve"> Oil Corporation is a refining and marketing company concentrating on low-emission, high-quality traffic fuels. The company's strategy is based on growing both its oil refining and premium-quality renewable diesel businesses. </w:t>
      </w:r>
      <w:proofErr w:type="spellStart"/>
      <w:r w:rsidRPr="00382C69">
        <w:rPr>
          <w:rFonts w:ascii="Tahoma" w:hAnsi="Tahoma" w:cs="Tahoma"/>
          <w:sz w:val="22"/>
          <w:szCs w:val="22"/>
        </w:rPr>
        <w:t>Neste</w:t>
      </w:r>
      <w:proofErr w:type="spellEnd"/>
      <w:r w:rsidRPr="00382C69">
        <w:rPr>
          <w:rFonts w:ascii="Tahoma" w:hAnsi="Tahoma" w:cs="Tahoma"/>
          <w:sz w:val="22"/>
          <w:szCs w:val="22"/>
        </w:rPr>
        <w:t xml:space="preserve"> Oil's refineries are located in </w:t>
      </w:r>
      <w:proofErr w:type="spellStart"/>
      <w:r w:rsidRPr="00382C69">
        <w:rPr>
          <w:rFonts w:ascii="Tahoma" w:hAnsi="Tahoma" w:cs="Tahoma"/>
          <w:sz w:val="22"/>
          <w:szCs w:val="22"/>
        </w:rPr>
        <w:t>Porvoo</w:t>
      </w:r>
      <w:proofErr w:type="spellEnd"/>
      <w:r w:rsidRPr="00382C69">
        <w:rPr>
          <w:rFonts w:ascii="Tahoma" w:hAnsi="Tahoma" w:cs="Tahoma"/>
          <w:sz w:val="22"/>
          <w:szCs w:val="22"/>
        </w:rPr>
        <w:t xml:space="preserve"> and </w:t>
      </w:r>
      <w:proofErr w:type="spellStart"/>
      <w:r w:rsidRPr="00382C69">
        <w:rPr>
          <w:rFonts w:ascii="Tahoma" w:hAnsi="Tahoma" w:cs="Tahoma"/>
          <w:sz w:val="22"/>
          <w:szCs w:val="22"/>
        </w:rPr>
        <w:t>Naantali</w:t>
      </w:r>
      <w:proofErr w:type="spellEnd"/>
      <w:r w:rsidRPr="00382C69">
        <w:rPr>
          <w:rFonts w:ascii="Tahoma" w:hAnsi="Tahoma" w:cs="Tahoma"/>
          <w:sz w:val="22"/>
          <w:szCs w:val="22"/>
        </w:rPr>
        <w:t xml:space="preserve"> and have a combined crude oil refining capacity of approx. 260,000 barrels a day. The company had net sales of EUR 15 billion in 2008 and employs around 5,200 people. </w:t>
      </w:r>
      <w:proofErr w:type="spellStart"/>
      <w:r w:rsidRPr="00382C69">
        <w:rPr>
          <w:rFonts w:ascii="Tahoma" w:hAnsi="Tahoma" w:cs="Tahoma"/>
          <w:sz w:val="22"/>
          <w:szCs w:val="22"/>
        </w:rPr>
        <w:t>Neste</w:t>
      </w:r>
      <w:proofErr w:type="spellEnd"/>
      <w:r w:rsidRPr="00382C69">
        <w:rPr>
          <w:rFonts w:ascii="Tahoma" w:hAnsi="Tahoma" w:cs="Tahoma"/>
          <w:sz w:val="22"/>
          <w:szCs w:val="22"/>
        </w:rPr>
        <w:t xml:space="preserve"> Oil is listed on NASDAQ OMX Helsinki.</w:t>
      </w:r>
      <w:r w:rsidR="00104A7F" w:rsidRPr="00382C69">
        <w:rPr>
          <w:rFonts w:ascii="Tahoma" w:hAnsi="Tahoma" w:cs="Tahoma"/>
          <w:sz w:val="22"/>
          <w:szCs w:val="22"/>
        </w:rPr>
        <w:t xml:space="preserve"> </w:t>
      </w:r>
    </w:p>
    <w:p w:rsidR="004B1891" w:rsidRPr="00382C69" w:rsidRDefault="00B01C45" w:rsidP="00382C69">
      <w:pPr>
        <w:jc w:val="both"/>
        <w:rPr>
          <w:rFonts w:ascii="Tahoma" w:hAnsi="Tahoma" w:cs="Tahoma"/>
        </w:rPr>
      </w:pPr>
      <w:r w:rsidRPr="00382C69">
        <w:rPr>
          <w:rFonts w:ascii="Tahoma" w:hAnsi="Tahoma" w:cs="Tahoma"/>
        </w:rPr>
        <w:t xml:space="preserve">The Board's actions concerning the Low Carbon Fuel Standard (LCFS) and the ILUC issue are important to </w:t>
      </w:r>
      <w:proofErr w:type="spellStart"/>
      <w:r w:rsidRPr="00382C69">
        <w:rPr>
          <w:rFonts w:ascii="Tahoma" w:hAnsi="Tahoma" w:cs="Tahoma"/>
        </w:rPr>
        <w:t>Neste</w:t>
      </w:r>
      <w:proofErr w:type="spellEnd"/>
      <w:r w:rsidRPr="00382C69">
        <w:rPr>
          <w:rFonts w:ascii="Tahoma" w:hAnsi="Tahoma" w:cs="Tahoma"/>
        </w:rPr>
        <w:t xml:space="preserve">  because </w:t>
      </w:r>
      <w:proofErr w:type="spellStart"/>
      <w:r w:rsidRPr="00382C69">
        <w:rPr>
          <w:rFonts w:ascii="Tahoma" w:hAnsi="Tahoma" w:cs="Tahoma"/>
        </w:rPr>
        <w:t>Neste's</w:t>
      </w:r>
      <w:proofErr w:type="spellEnd"/>
      <w:r w:rsidRPr="00382C69">
        <w:rPr>
          <w:rFonts w:ascii="Tahoma" w:hAnsi="Tahoma" w:cs="Tahoma"/>
        </w:rPr>
        <w:t xml:space="preserve"> scientists have developed and com</w:t>
      </w:r>
      <w:r w:rsidR="005F048F" w:rsidRPr="00382C69">
        <w:rPr>
          <w:rFonts w:ascii="Tahoma" w:hAnsi="Tahoma" w:cs="Tahoma"/>
        </w:rPr>
        <w:t>m</w:t>
      </w:r>
      <w:r w:rsidRPr="00382C69">
        <w:rPr>
          <w:rFonts w:ascii="Tahoma" w:hAnsi="Tahoma" w:cs="Tahoma"/>
        </w:rPr>
        <w:t xml:space="preserve">ercialized a process to make renewable diesel fuel from the same biomass-based </w:t>
      </w:r>
      <w:proofErr w:type="spellStart"/>
      <w:r w:rsidRPr="00382C69">
        <w:rPr>
          <w:rFonts w:ascii="Tahoma" w:hAnsi="Tahoma" w:cs="Tahoma"/>
        </w:rPr>
        <w:t>feedstocks</w:t>
      </w:r>
      <w:proofErr w:type="spellEnd"/>
      <w:r w:rsidRPr="00382C69">
        <w:rPr>
          <w:rFonts w:ascii="Tahoma" w:hAnsi="Tahoma" w:cs="Tahoma"/>
        </w:rPr>
        <w:t xml:space="preserve"> as biodiesel (mono alkyl  </w:t>
      </w:r>
      <w:r w:rsidRPr="00382C69">
        <w:rPr>
          <w:rFonts w:ascii="Tahoma" w:hAnsi="Tahoma" w:cs="Tahoma"/>
        </w:rPr>
        <w:lastRenderedPageBreak/>
        <w:t xml:space="preserve">esters). </w:t>
      </w:r>
      <w:r w:rsidR="005F048F" w:rsidRPr="00382C69">
        <w:rPr>
          <w:rFonts w:ascii="Tahoma" w:hAnsi="Tahoma" w:cs="Tahoma"/>
        </w:rPr>
        <w:t xml:space="preserve"> Because it starts with the same biomass-based </w:t>
      </w:r>
      <w:proofErr w:type="spellStart"/>
      <w:r w:rsidR="005F048F" w:rsidRPr="00382C69">
        <w:rPr>
          <w:rFonts w:ascii="Tahoma" w:hAnsi="Tahoma" w:cs="Tahoma"/>
        </w:rPr>
        <w:t>feedstocks</w:t>
      </w:r>
      <w:proofErr w:type="spellEnd"/>
      <w:r w:rsidR="005F048F" w:rsidRPr="00382C69">
        <w:rPr>
          <w:rFonts w:ascii="Tahoma" w:hAnsi="Tahoma" w:cs="Tahoma"/>
        </w:rPr>
        <w:t xml:space="preserve"> it has</w:t>
      </w:r>
      <w:r w:rsidR="004B1891" w:rsidRPr="00382C69">
        <w:rPr>
          <w:rFonts w:ascii="Tahoma" w:hAnsi="Tahoma" w:cs="Tahoma"/>
        </w:rPr>
        <w:t xml:space="preserve"> about</w:t>
      </w:r>
      <w:r w:rsidR="005F048F" w:rsidRPr="00382C69">
        <w:rPr>
          <w:rFonts w:ascii="Tahoma" w:hAnsi="Tahoma" w:cs="Tahoma"/>
        </w:rPr>
        <w:t xml:space="preserve"> the same</w:t>
      </w:r>
      <w:r w:rsidR="004B1891" w:rsidRPr="00382C69">
        <w:rPr>
          <w:rFonts w:ascii="Tahoma" w:hAnsi="Tahoma" w:cs="Tahoma"/>
        </w:rPr>
        <w:t xml:space="preserve"> (actually slightly better due to differences in process efficiencies)</w:t>
      </w:r>
      <w:r w:rsidR="005F048F" w:rsidRPr="00382C69">
        <w:rPr>
          <w:rFonts w:ascii="Tahoma" w:hAnsi="Tahoma" w:cs="Tahoma"/>
        </w:rPr>
        <w:t xml:space="preserve"> fu</w:t>
      </w:r>
      <w:r w:rsidR="004B1891" w:rsidRPr="00382C69">
        <w:rPr>
          <w:rFonts w:ascii="Tahoma" w:hAnsi="Tahoma" w:cs="Tahoma"/>
        </w:rPr>
        <w:t>ll</w:t>
      </w:r>
      <w:r w:rsidR="005F048F" w:rsidRPr="00382C69">
        <w:rPr>
          <w:rFonts w:ascii="Tahoma" w:hAnsi="Tahoma" w:cs="Tahoma"/>
        </w:rPr>
        <w:t xml:space="preserve"> life cycle greenhouse g</w:t>
      </w:r>
      <w:r w:rsidR="004B1891" w:rsidRPr="00382C69">
        <w:rPr>
          <w:rFonts w:ascii="Tahoma" w:hAnsi="Tahoma" w:cs="Tahoma"/>
        </w:rPr>
        <w:t xml:space="preserve">as (GHG) benefits </w:t>
      </w:r>
      <w:r w:rsidR="00736E56" w:rsidRPr="00382C69">
        <w:rPr>
          <w:rFonts w:ascii="Tahoma" w:hAnsi="Tahoma" w:cs="Tahoma"/>
        </w:rPr>
        <w:t>as</w:t>
      </w:r>
      <w:r w:rsidR="004B1891" w:rsidRPr="00382C69">
        <w:rPr>
          <w:rFonts w:ascii="Tahoma" w:hAnsi="Tahoma" w:cs="Tahoma"/>
        </w:rPr>
        <w:t xml:space="preserve"> the </w:t>
      </w:r>
      <w:proofErr w:type="spellStart"/>
      <w:r w:rsidR="005F048F" w:rsidRPr="00382C69">
        <w:rPr>
          <w:rFonts w:ascii="Tahoma" w:hAnsi="Tahoma" w:cs="Tahoma"/>
        </w:rPr>
        <w:t>e</w:t>
      </w:r>
      <w:r w:rsidR="004B1891" w:rsidRPr="00382C69">
        <w:rPr>
          <w:rFonts w:ascii="Tahoma" w:hAnsi="Tahoma" w:cs="Tahoma"/>
        </w:rPr>
        <w:t>s</w:t>
      </w:r>
      <w:r w:rsidR="005F048F" w:rsidRPr="00382C69">
        <w:rPr>
          <w:rFonts w:ascii="Tahoma" w:hAnsi="Tahoma" w:cs="Tahoma"/>
        </w:rPr>
        <w:t>ter</w:t>
      </w:r>
      <w:r w:rsidR="008D1A0A">
        <w:rPr>
          <w:rFonts w:ascii="Tahoma" w:hAnsi="Tahoma" w:cs="Tahoma"/>
        </w:rPr>
        <w:t>i</w:t>
      </w:r>
      <w:r w:rsidR="005F048F" w:rsidRPr="00382C69">
        <w:rPr>
          <w:rFonts w:ascii="Tahoma" w:hAnsi="Tahoma" w:cs="Tahoma"/>
        </w:rPr>
        <w:t>fication</w:t>
      </w:r>
      <w:proofErr w:type="spellEnd"/>
      <w:r w:rsidR="005F048F" w:rsidRPr="00382C69">
        <w:rPr>
          <w:rFonts w:ascii="Tahoma" w:hAnsi="Tahoma" w:cs="Tahoma"/>
        </w:rPr>
        <w:t xml:space="preserve"> </w:t>
      </w:r>
      <w:r w:rsidRPr="00382C69">
        <w:rPr>
          <w:rFonts w:ascii="Tahoma" w:hAnsi="Tahoma" w:cs="Tahoma"/>
        </w:rPr>
        <w:t xml:space="preserve"> </w:t>
      </w:r>
      <w:r w:rsidR="004B1891" w:rsidRPr="00382C69">
        <w:rPr>
          <w:rFonts w:ascii="Tahoma" w:hAnsi="Tahoma" w:cs="Tahoma"/>
        </w:rPr>
        <w:t>technology.  But, b</w:t>
      </w:r>
      <w:r w:rsidRPr="00382C69">
        <w:rPr>
          <w:rFonts w:ascii="Tahoma" w:hAnsi="Tahoma" w:cs="Tahoma"/>
        </w:rPr>
        <w:t>y using hydrogen instead of an alcohol (typically methanol</w:t>
      </w:r>
      <w:r w:rsidR="00736E56" w:rsidRPr="00382C69">
        <w:rPr>
          <w:rFonts w:ascii="Tahoma" w:hAnsi="Tahoma" w:cs="Tahoma"/>
        </w:rPr>
        <w:t xml:space="preserve"> derived from fossil fuel</w:t>
      </w:r>
      <w:r w:rsidRPr="00382C69">
        <w:rPr>
          <w:rFonts w:ascii="Tahoma" w:hAnsi="Tahoma" w:cs="Tahoma"/>
        </w:rPr>
        <w:t xml:space="preserve">) </w:t>
      </w:r>
      <w:proofErr w:type="spellStart"/>
      <w:r w:rsidRPr="00382C69">
        <w:rPr>
          <w:rFonts w:ascii="Tahoma" w:hAnsi="Tahoma" w:cs="Tahoma"/>
        </w:rPr>
        <w:t>Neste's</w:t>
      </w:r>
      <w:proofErr w:type="spellEnd"/>
      <w:r w:rsidRPr="00382C69">
        <w:rPr>
          <w:rFonts w:ascii="Tahoma" w:hAnsi="Tahoma" w:cs="Tahoma"/>
        </w:rPr>
        <w:t xml:space="preserve"> </w:t>
      </w:r>
      <w:proofErr w:type="spellStart"/>
      <w:r w:rsidRPr="00382C69">
        <w:rPr>
          <w:rFonts w:ascii="Tahoma" w:hAnsi="Tahoma" w:cs="Tahoma"/>
        </w:rPr>
        <w:t>NExBTL</w:t>
      </w:r>
      <w:proofErr w:type="spellEnd"/>
      <w:r w:rsidRPr="00382C69">
        <w:rPr>
          <w:rFonts w:ascii="Tahoma" w:hAnsi="Tahoma" w:cs="Tahoma"/>
        </w:rPr>
        <w:t xml:space="preserve"> process produces hydrocarbons </w:t>
      </w:r>
      <w:r w:rsidR="00D7535C" w:rsidRPr="00382C69">
        <w:rPr>
          <w:rFonts w:ascii="Tahoma" w:hAnsi="Tahoma" w:cs="Tahoma"/>
        </w:rPr>
        <w:t xml:space="preserve"> that are suitable for use in all diesel engines at all concentrations.</w:t>
      </w:r>
      <w:r w:rsidRPr="00382C69">
        <w:rPr>
          <w:rFonts w:ascii="Tahoma" w:hAnsi="Tahoma" w:cs="Tahoma"/>
        </w:rPr>
        <w:t xml:space="preserve"> </w:t>
      </w:r>
      <w:r w:rsidR="004B1891" w:rsidRPr="00382C69">
        <w:rPr>
          <w:rFonts w:ascii="Tahoma" w:hAnsi="Tahoma" w:cs="Tahoma"/>
        </w:rPr>
        <w:t xml:space="preserve">  </w:t>
      </w:r>
      <w:r w:rsidR="005708DA" w:rsidRPr="00382C69">
        <w:rPr>
          <w:rFonts w:ascii="Tahoma" w:hAnsi="Tahoma" w:cs="Tahoma"/>
        </w:rPr>
        <w:t xml:space="preserve">By controlling conversion conditions renewable diesel can be made with cold weather properties that are as good as or better than those of petroleum based diesel fuel </w:t>
      </w:r>
      <w:r w:rsidR="004B1891" w:rsidRPr="00382C69">
        <w:rPr>
          <w:rFonts w:ascii="Tahoma" w:hAnsi="Tahoma" w:cs="Tahoma"/>
        </w:rPr>
        <w:t>from a wide range of vegetable oils and animal fats.  R</w:t>
      </w:r>
      <w:r w:rsidRPr="00382C69">
        <w:rPr>
          <w:rFonts w:ascii="Tahoma" w:hAnsi="Tahoma" w:cs="Tahoma"/>
        </w:rPr>
        <w:t>enewabl</w:t>
      </w:r>
      <w:r w:rsidR="00825D99" w:rsidRPr="00382C69">
        <w:rPr>
          <w:rFonts w:ascii="Tahoma" w:hAnsi="Tahoma" w:cs="Tahoma"/>
        </w:rPr>
        <w:t>e</w:t>
      </w:r>
      <w:r w:rsidRPr="00382C69">
        <w:rPr>
          <w:rFonts w:ascii="Tahoma" w:hAnsi="Tahoma" w:cs="Tahoma"/>
        </w:rPr>
        <w:t xml:space="preserve"> diesel is fully comp</w:t>
      </w:r>
      <w:r w:rsidR="00825D99" w:rsidRPr="00382C69">
        <w:rPr>
          <w:rFonts w:ascii="Tahoma" w:hAnsi="Tahoma" w:cs="Tahoma"/>
        </w:rPr>
        <w:t>atible with petroleum based die</w:t>
      </w:r>
      <w:r w:rsidRPr="00382C69">
        <w:rPr>
          <w:rFonts w:ascii="Tahoma" w:hAnsi="Tahoma" w:cs="Tahoma"/>
        </w:rPr>
        <w:t xml:space="preserve">sel fuel and can be used seamlessly </w:t>
      </w:r>
      <w:r w:rsidR="00825D99" w:rsidRPr="00382C69">
        <w:rPr>
          <w:rFonts w:ascii="Tahoma" w:hAnsi="Tahoma" w:cs="Tahoma"/>
        </w:rPr>
        <w:t xml:space="preserve">throughout the existing blending, distribution and consumption infrastructure. </w:t>
      </w:r>
    </w:p>
    <w:p w:rsidR="00825D99" w:rsidRPr="00382C69" w:rsidRDefault="004B1891" w:rsidP="00382C69">
      <w:pPr>
        <w:jc w:val="both"/>
        <w:rPr>
          <w:rFonts w:ascii="Tahoma" w:hAnsi="Tahoma" w:cs="Tahoma"/>
        </w:rPr>
      </w:pPr>
      <w:r w:rsidRPr="00382C69">
        <w:rPr>
          <w:rFonts w:ascii="Tahoma" w:hAnsi="Tahoma" w:cs="Tahoma"/>
        </w:rPr>
        <w:t>This is important to the Board because</w:t>
      </w:r>
      <w:r w:rsidR="00825D99" w:rsidRPr="00382C69">
        <w:rPr>
          <w:rFonts w:ascii="Tahoma" w:hAnsi="Tahoma" w:cs="Tahoma"/>
        </w:rPr>
        <w:t xml:space="preserve"> </w:t>
      </w:r>
      <w:r w:rsidR="00BA776B" w:rsidRPr="00382C69">
        <w:rPr>
          <w:rFonts w:ascii="Tahoma" w:hAnsi="Tahoma" w:cs="Tahoma"/>
        </w:rPr>
        <w:t xml:space="preserve"> </w:t>
      </w:r>
      <w:r w:rsidRPr="00382C69">
        <w:rPr>
          <w:rFonts w:ascii="Tahoma" w:hAnsi="Tahoma" w:cs="Tahoma"/>
        </w:rPr>
        <w:t>t</w:t>
      </w:r>
      <w:r w:rsidR="00BA776B" w:rsidRPr="00382C69">
        <w:rPr>
          <w:rFonts w:ascii="Tahoma" w:hAnsi="Tahoma" w:cs="Tahoma"/>
        </w:rPr>
        <w:t xml:space="preserve">he fuel </w:t>
      </w:r>
      <w:r w:rsidR="005708DA" w:rsidRPr="00382C69">
        <w:rPr>
          <w:rFonts w:ascii="Tahoma" w:hAnsi="Tahoma" w:cs="Tahoma"/>
        </w:rPr>
        <w:t xml:space="preserve"> not only provides outstanding GHG benefits it also </w:t>
      </w:r>
      <w:r w:rsidR="00BA776B" w:rsidRPr="00382C69">
        <w:rPr>
          <w:rFonts w:ascii="Tahoma" w:hAnsi="Tahoma" w:cs="Tahoma"/>
        </w:rPr>
        <w:t xml:space="preserve">has an ultra high blending </w:t>
      </w:r>
      <w:proofErr w:type="spellStart"/>
      <w:r w:rsidR="00BA776B" w:rsidRPr="00382C69">
        <w:rPr>
          <w:rFonts w:ascii="Tahoma" w:hAnsi="Tahoma" w:cs="Tahoma"/>
        </w:rPr>
        <w:t>cetane</w:t>
      </w:r>
      <w:proofErr w:type="spellEnd"/>
      <w:r w:rsidR="00BA776B" w:rsidRPr="00382C69">
        <w:rPr>
          <w:rFonts w:ascii="Tahoma" w:hAnsi="Tahoma" w:cs="Tahoma"/>
        </w:rPr>
        <w:t xml:space="preserve"> and contains essentially no aromatics or sulfur.  All three properties are key to making CARB Ultra Low Sulfur Diesel </w:t>
      </w:r>
      <w:r w:rsidR="008D1A0A">
        <w:rPr>
          <w:rFonts w:ascii="Tahoma" w:hAnsi="Tahoma" w:cs="Tahoma"/>
        </w:rPr>
        <w:t xml:space="preserve">(CARB </w:t>
      </w:r>
      <w:r w:rsidR="00BA776B" w:rsidRPr="00382C69">
        <w:rPr>
          <w:rFonts w:ascii="Tahoma" w:hAnsi="Tahoma" w:cs="Tahoma"/>
        </w:rPr>
        <w:t>ULSD) and Texas Low Emissions Diesel (</w:t>
      </w:r>
      <w:proofErr w:type="spellStart"/>
      <w:r w:rsidR="00BA776B" w:rsidRPr="00382C69">
        <w:rPr>
          <w:rFonts w:ascii="Tahoma" w:hAnsi="Tahoma" w:cs="Tahoma"/>
        </w:rPr>
        <w:t>TxLED</w:t>
      </w:r>
      <w:proofErr w:type="spellEnd"/>
      <w:r w:rsidR="00BA776B" w:rsidRPr="00382C69">
        <w:rPr>
          <w:rFonts w:ascii="Tahoma" w:hAnsi="Tahoma" w:cs="Tahoma"/>
        </w:rPr>
        <w:t xml:space="preserve">) burn more cleanly than their EPA ULSD counterpart.   </w:t>
      </w:r>
      <w:proofErr w:type="spellStart"/>
      <w:r w:rsidR="00BA776B" w:rsidRPr="00382C69">
        <w:rPr>
          <w:rFonts w:ascii="Tahoma" w:hAnsi="Tahoma" w:cs="Tahoma"/>
        </w:rPr>
        <w:t>Neste's</w:t>
      </w:r>
      <w:proofErr w:type="spellEnd"/>
      <w:r w:rsidR="00BA776B" w:rsidRPr="00382C69">
        <w:rPr>
          <w:rFonts w:ascii="Tahoma" w:hAnsi="Tahoma" w:cs="Tahoma"/>
        </w:rPr>
        <w:t xml:space="preserve"> renewable diesel meets or exceeds the standards for all three ULSD's.  W</w:t>
      </w:r>
      <w:r w:rsidR="00B20689">
        <w:rPr>
          <w:rFonts w:ascii="Tahoma" w:hAnsi="Tahoma" w:cs="Tahoma"/>
        </w:rPr>
        <w:t>hen</w:t>
      </w:r>
      <w:r w:rsidR="00825D99" w:rsidRPr="00382C69">
        <w:rPr>
          <w:rFonts w:ascii="Tahoma" w:hAnsi="Tahoma" w:cs="Tahoma"/>
        </w:rPr>
        <w:t xml:space="preserve"> added to diesel fuel it lowers exhaust emissions</w:t>
      </w:r>
      <w:r w:rsidR="00B20689">
        <w:rPr>
          <w:rFonts w:ascii="Tahoma" w:hAnsi="Tahoma" w:cs="Tahoma"/>
        </w:rPr>
        <w:t>,</w:t>
      </w:r>
      <w:r w:rsidR="00825D99" w:rsidRPr="00382C69">
        <w:rPr>
          <w:rFonts w:ascii="Tahoma" w:hAnsi="Tahoma" w:cs="Tahoma"/>
        </w:rPr>
        <w:t xml:space="preserve"> including </w:t>
      </w:r>
      <w:proofErr w:type="spellStart"/>
      <w:r w:rsidR="00825D99" w:rsidRPr="00382C69">
        <w:rPr>
          <w:rFonts w:ascii="Tahoma" w:hAnsi="Tahoma" w:cs="Tahoma"/>
        </w:rPr>
        <w:t>NOx</w:t>
      </w:r>
      <w:proofErr w:type="spellEnd"/>
      <w:r w:rsidR="00B20689">
        <w:rPr>
          <w:rFonts w:ascii="Tahoma" w:hAnsi="Tahoma" w:cs="Tahoma"/>
        </w:rPr>
        <w:t>,</w:t>
      </w:r>
      <w:r w:rsidR="009210C5">
        <w:rPr>
          <w:rFonts w:ascii="Tahoma" w:hAnsi="Tahoma" w:cs="Tahoma"/>
        </w:rPr>
        <w:t xml:space="preserve"> which </w:t>
      </w:r>
      <w:r w:rsidR="00DB42B1">
        <w:rPr>
          <w:rFonts w:ascii="Tahoma" w:hAnsi="Tahoma" w:cs="Tahoma"/>
        </w:rPr>
        <w:t xml:space="preserve">is a benefit </w:t>
      </w:r>
      <w:r w:rsidR="009210C5">
        <w:rPr>
          <w:rFonts w:ascii="Tahoma" w:hAnsi="Tahoma" w:cs="Tahoma"/>
        </w:rPr>
        <w:t>California</w:t>
      </w:r>
      <w:r w:rsidR="00B20689">
        <w:rPr>
          <w:rFonts w:ascii="Tahoma" w:hAnsi="Tahoma" w:cs="Tahoma"/>
        </w:rPr>
        <w:t xml:space="preserve"> needs for</w:t>
      </w:r>
      <w:r w:rsidR="009210C5">
        <w:rPr>
          <w:rFonts w:ascii="Tahoma" w:hAnsi="Tahoma" w:cs="Tahoma"/>
        </w:rPr>
        <w:t xml:space="preserve"> ozone compliance</w:t>
      </w:r>
      <w:r w:rsidR="00825D99" w:rsidRPr="00382C69">
        <w:rPr>
          <w:rFonts w:ascii="Tahoma" w:hAnsi="Tahoma" w:cs="Tahoma"/>
        </w:rPr>
        <w:t>.</w:t>
      </w:r>
    </w:p>
    <w:p w:rsidR="00C7101F" w:rsidRPr="00382C69" w:rsidRDefault="00D7535C" w:rsidP="00382C69">
      <w:pPr>
        <w:jc w:val="both"/>
        <w:rPr>
          <w:rFonts w:ascii="Tahoma" w:hAnsi="Tahoma" w:cs="Tahoma"/>
        </w:rPr>
      </w:pPr>
      <w:r w:rsidRPr="00382C69">
        <w:rPr>
          <w:rFonts w:ascii="Tahoma" w:hAnsi="Tahoma" w:cs="Tahoma"/>
        </w:rPr>
        <w:t xml:space="preserve">After years of research and development, </w:t>
      </w:r>
      <w:proofErr w:type="spellStart"/>
      <w:r w:rsidRPr="00382C69">
        <w:rPr>
          <w:rFonts w:ascii="Tahoma" w:hAnsi="Tahoma" w:cs="Tahoma"/>
        </w:rPr>
        <w:t>Neste</w:t>
      </w:r>
      <w:proofErr w:type="spellEnd"/>
      <w:r w:rsidRPr="00382C69">
        <w:rPr>
          <w:rFonts w:ascii="Tahoma" w:hAnsi="Tahoma" w:cs="Tahoma"/>
        </w:rPr>
        <w:t xml:space="preserve"> </w:t>
      </w:r>
      <w:r w:rsidR="00117306" w:rsidRPr="00382C69">
        <w:rPr>
          <w:rFonts w:ascii="Tahoma" w:hAnsi="Tahoma" w:cs="Tahoma"/>
        </w:rPr>
        <w:t xml:space="preserve">, recognizing the environmental significance of the technology,  </w:t>
      </w:r>
      <w:r w:rsidRPr="00382C69">
        <w:rPr>
          <w:rFonts w:ascii="Tahoma" w:hAnsi="Tahoma" w:cs="Tahoma"/>
        </w:rPr>
        <w:t xml:space="preserve">started up the world first commercial scale (170,000 </w:t>
      </w:r>
      <w:proofErr w:type="spellStart"/>
      <w:r w:rsidRPr="00382C69">
        <w:rPr>
          <w:rFonts w:ascii="Tahoma" w:hAnsi="Tahoma" w:cs="Tahoma"/>
        </w:rPr>
        <w:t>tonne</w:t>
      </w:r>
      <w:proofErr w:type="spellEnd"/>
      <w:r w:rsidRPr="00382C69">
        <w:rPr>
          <w:rFonts w:ascii="Tahoma" w:hAnsi="Tahoma" w:cs="Tahoma"/>
        </w:rPr>
        <w:t>/year(t/y), 57 million gallons per year(</w:t>
      </w:r>
      <w:proofErr w:type="spellStart"/>
      <w:r w:rsidRPr="00382C69">
        <w:rPr>
          <w:rFonts w:ascii="Tahoma" w:hAnsi="Tahoma" w:cs="Tahoma"/>
        </w:rPr>
        <w:t>mmg</w:t>
      </w:r>
      <w:proofErr w:type="spellEnd"/>
      <w:r w:rsidRPr="00382C69">
        <w:rPr>
          <w:rFonts w:ascii="Tahoma" w:hAnsi="Tahoma" w:cs="Tahoma"/>
        </w:rPr>
        <w:t xml:space="preserve">/y)) in 2007 at their refinery in </w:t>
      </w:r>
      <w:proofErr w:type="spellStart"/>
      <w:r w:rsidRPr="00382C69">
        <w:rPr>
          <w:rFonts w:ascii="Tahoma" w:hAnsi="Tahoma" w:cs="Tahoma"/>
        </w:rPr>
        <w:t>Porvoo</w:t>
      </w:r>
      <w:proofErr w:type="spellEnd"/>
      <w:r w:rsidRPr="00382C69">
        <w:rPr>
          <w:rFonts w:ascii="Tahoma" w:hAnsi="Tahoma" w:cs="Tahoma"/>
        </w:rPr>
        <w:t xml:space="preserve">, Finland.  A second 170,000 t/y facility is scheduled to start up in 2009 in </w:t>
      </w:r>
      <w:proofErr w:type="spellStart"/>
      <w:r w:rsidRPr="00382C69">
        <w:rPr>
          <w:rFonts w:ascii="Tahoma" w:hAnsi="Tahoma" w:cs="Tahoma"/>
        </w:rPr>
        <w:t>Porvoo</w:t>
      </w:r>
      <w:proofErr w:type="spellEnd"/>
      <w:r w:rsidRPr="00382C69">
        <w:rPr>
          <w:rFonts w:ascii="Tahoma" w:hAnsi="Tahoma" w:cs="Tahoma"/>
        </w:rPr>
        <w:t>.  An 800,000</w:t>
      </w:r>
      <w:r w:rsidR="008D1A0A">
        <w:rPr>
          <w:rFonts w:ascii="Tahoma" w:hAnsi="Tahoma" w:cs="Tahoma"/>
        </w:rPr>
        <w:t xml:space="preserve"> </w:t>
      </w:r>
      <w:r w:rsidRPr="00382C69">
        <w:rPr>
          <w:rFonts w:ascii="Tahoma" w:hAnsi="Tahoma" w:cs="Tahoma"/>
        </w:rPr>
        <w:t>t/y plant is scheduled to be on line in Singapore in 2010 and another 800,000 t/y plant is due for startup in Rotterdam in 2011.</w:t>
      </w:r>
      <w:r w:rsidR="00C57D7D" w:rsidRPr="00382C69">
        <w:rPr>
          <w:rFonts w:ascii="Tahoma" w:hAnsi="Tahoma" w:cs="Tahoma"/>
        </w:rPr>
        <w:t xml:space="preserve">  It is A</w:t>
      </w:r>
      <w:r w:rsidR="00C57D7D" w:rsidRPr="00382C69">
        <w:rPr>
          <w:rFonts w:ascii="Tahoma" w:hAnsi="Tahoma" w:cs="Tahoma"/>
          <w:vertAlign w:val="subscript"/>
        </w:rPr>
        <w:t>2</w:t>
      </w:r>
      <w:r w:rsidR="00C57D7D" w:rsidRPr="00382C69">
        <w:rPr>
          <w:rFonts w:ascii="Tahoma" w:hAnsi="Tahoma" w:cs="Tahoma"/>
        </w:rPr>
        <w:t xml:space="preserve">O's opinion that </w:t>
      </w:r>
      <w:proofErr w:type="spellStart"/>
      <w:r w:rsidR="00C57D7D" w:rsidRPr="00382C69">
        <w:rPr>
          <w:rFonts w:ascii="Tahoma" w:hAnsi="Tahoma" w:cs="Tahoma"/>
        </w:rPr>
        <w:t>Neste</w:t>
      </w:r>
      <w:proofErr w:type="spellEnd"/>
      <w:r w:rsidR="00C57D7D" w:rsidRPr="00382C69">
        <w:rPr>
          <w:rFonts w:ascii="Tahoma" w:hAnsi="Tahoma" w:cs="Tahoma"/>
        </w:rPr>
        <w:t xml:space="preserve"> would like to announce a United States plant for startup in 2012.</w:t>
      </w:r>
      <w:r w:rsidRPr="00382C69">
        <w:rPr>
          <w:rFonts w:ascii="Tahoma" w:hAnsi="Tahoma" w:cs="Tahoma"/>
        </w:rPr>
        <w:t xml:space="preserve">  </w:t>
      </w:r>
    </w:p>
    <w:p w:rsidR="002277D0" w:rsidRPr="00674537" w:rsidRDefault="002277D0" w:rsidP="009C2801">
      <w:pPr>
        <w:spacing w:after="0"/>
        <w:jc w:val="both"/>
        <w:rPr>
          <w:rFonts w:ascii="Tahoma" w:hAnsi="Tahoma" w:cs="Tahoma"/>
          <w:b/>
          <w:u w:val="single"/>
        </w:rPr>
      </w:pPr>
      <w:r w:rsidRPr="00674537">
        <w:rPr>
          <w:rFonts w:ascii="Tahoma" w:hAnsi="Tahoma" w:cs="Tahoma"/>
          <w:b/>
          <w:u w:val="single"/>
        </w:rPr>
        <w:t>General comments</w:t>
      </w:r>
    </w:p>
    <w:p w:rsidR="00EF7A0F" w:rsidRDefault="00E40FD2" w:rsidP="00382C69">
      <w:pPr>
        <w:jc w:val="both"/>
        <w:rPr>
          <w:rFonts w:ascii="Tahoma" w:hAnsi="Tahoma" w:cs="Tahoma"/>
        </w:rPr>
      </w:pPr>
      <w:r w:rsidRPr="00382C69">
        <w:rPr>
          <w:rFonts w:ascii="Tahoma" w:hAnsi="Tahoma" w:cs="Tahoma"/>
        </w:rPr>
        <w:t>As A</w:t>
      </w:r>
      <w:r w:rsidRPr="00382C69">
        <w:rPr>
          <w:rFonts w:ascii="Tahoma" w:hAnsi="Tahoma" w:cs="Tahoma"/>
          <w:vertAlign w:val="subscript"/>
        </w:rPr>
        <w:t>2</w:t>
      </w:r>
      <w:r w:rsidRPr="00382C69">
        <w:rPr>
          <w:rFonts w:ascii="Tahoma" w:hAnsi="Tahoma" w:cs="Tahoma"/>
        </w:rPr>
        <w:t>O participated in the LCFS regulatory process it became apparent that the methodology of calculating full life cycle energy and carbon balances</w:t>
      </w:r>
      <w:r w:rsidR="00117306" w:rsidRPr="00382C69">
        <w:rPr>
          <w:rFonts w:ascii="Tahoma" w:hAnsi="Tahoma" w:cs="Tahoma"/>
        </w:rPr>
        <w:t>, including direct land use changes</w:t>
      </w:r>
      <w:r w:rsidRPr="00382C69">
        <w:rPr>
          <w:rFonts w:ascii="Tahoma" w:hAnsi="Tahoma" w:cs="Tahoma"/>
        </w:rPr>
        <w:t xml:space="preserve"> is still evolving</w:t>
      </w:r>
      <w:r w:rsidR="00117306" w:rsidRPr="00382C69">
        <w:rPr>
          <w:rFonts w:ascii="Tahoma" w:hAnsi="Tahoma" w:cs="Tahoma"/>
        </w:rPr>
        <w:t xml:space="preserve"> and that the methodology for calculating indirect land use changes is in its infancy</w:t>
      </w:r>
      <w:r w:rsidRPr="00382C69">
        <w:rPr>
          <w:rFonts w:ascii="Tahoma" w:hAnsi="Tahoma" w:cs="Tahoma"/>
        </w:rPr>
        <w:t>.</w:t>
      </w:r>
      <w:r w:rsidR="00117306" w:rsidRPr="00382C69">
        <w:rPr>
          <w:rFonts w:ascii="Tahoma" w:hAnsi="Tahoma" w:cs="Tahoma"/>
        </w:rPr>
        <w:t xml:space="preserve"> </w:t>
      </w:r>
      <w:r w:rsidR="00736E56" w:rsidRPr="00382C69">
        <w:rPr>
          <w:rFonts w:ascii="Tahoma" w:hAnsi="Tahoma" w:cs="Tahoma"/>
        </w:rPr>
        <w:t xml:space="preserve"> There  will be changes in accepted methodology as we go forward and it is imperative that the Board create a very flexible regulation with frequent periodic reviews and economic protection for facilities that are in compliance with prevailing regulations when construction starts.</w:t>
      </w:r>
    </w:p>
    <w:p w:rsidR="00A54E47" w:rsidRDefault="009C7582" w:rsidP="00382C69">
      <w:pPr>
        <w:jc w:val="both"/>
        <w:rPr>
          <w:rFonts w:ascii="Tahoma" w:hAnsi="Tahoma" w:cs="Tahoma"/>
        </w:rPr>
      </w:pPr>
      <w:r>
        <w:rPr>
          <w:rFonts w:ascii="Tahoma" w:hAnsi="Tahoma" w:cs="Tahoma"/>
        </w:rPr>
        <w:t xml:space="preserve">Based upon the changes I have observed during the regulatory process an annual review is needed </w:t>
      </w:r>
      <w:r w:rsidR="00A54E47">
        <w:rPr>
          <w:rFonts w:ascii="Tahoma" w:hAnsi="Tahoma" w:cs="Tahoma"/>
        </w:rPr>
        <w:t xml:space="preserve">during the early years </w:t>
      </w:r>
      <w:r>
        <w:rPr>
          <w:rFonts w:ascii="Tahoma" w:hAnsi="Tahoma" w:cs="Tahoma"/>
        </w:rPr>
        <w:t>as both the Life Cycle Analysis (LCA) and ILUC calculation methodologies evolve and stabilize.</w:t>
      </w:r>
      <w:r w:rsidR="00A54E47">
        <w:rPr>
          <w:rFonts w:ascii="Tahoma" w:hAnsi="Tahoma" w:cs="Tahoma"/>
        </w:rPr>
        <w:t xml:space="preserve">  Reviews in 2010, 2011, 2013, 2015 and 2018 are reasonable.  Of course the reviews themselves can recommend the next review period.</w:t>
      </w:r>
    </w:p>
    <w:p w:rsidR="00704923" w:rsidRPr="00382C69" w:rsidRDefault="00A54E47" w:rsidP="00382C69">
      <w:pPr>
        <w:jc w:val="both"/>
        <w:rPr>
          <w:rFonts w:ascii="Tahoma" w:hAnsi="Tahoma" w:cs="Tahoma"/>
        </w:rPr>
      </w:pPr>
      <w:r>
        <w:rPr>
          <w:rFonts w:ascii="Tahoma" w:hAnsi="Tahoma" w:cs="Tahoma"/>
        </w:rPr>
        <w:t xml:space="preserve">As for duration of economic protection, </w:t>
      </w:r>
      <w:proofErr w:type="spellStart"/>
      <w:r>
        <w:rPr>
          <w:rFonts w:ascii="Tahoma" w:hAnsi="Tahoma" w:cs="Tahoma"/>
        </w:rPr>
        <w:t>biofuels</w:t>
      </w:r>
      <w:proofErr w:type="spellEnd"/>
      <w:r>
        <w:rPr>
          <w:rFonts w:ascii="Tahoma" w:hAnsi="Tahoma" w:cs="Tahoma"/>
        </w:rPr>
        <w:t xml:space="preserve"> production and conversion equipment have long economic lives.  Fifteen years from project conception or ten years from conversion plant startup are reasonable. </w:t>
      </w:r>
      <w:r w:rsidR="009C7582">
        <w:rPr>
          <w:rFonts w:ascii="Tahoma" w:hAnsi="Tahoma" w:cs="Tahoma"/>
        </w:rPr>
        <w:t xml:space="preserve">    </w:t>
      </w:r>
    </w:p>
    <w:p w:rsidR="002277D0" w:rsidRPr="00674537" w:rsidRDefault="002277D0" w:rsidP="00DB42B1">
      <w:pPr>
        <w:spacing w:after="0"/>
        <w:jc w:val="both"/>
        <w:rPr>
          <w:rFonts w:ascii="Tahoma" w:hAnsi="Tahoma" w:cs="Tahoma"/>
          <w:b/>
          <w:u w:val="single"/>
        </w:rPr>
      </w:pPr>
      <w:r w:rsidRPr="00674537">
        <w:rPr>
          <w:rFonts w:ascii="Tahoma" w:hAnsi="Tahoma" w:cs="Tahoma"/>
          <w:b/>
          <w:u w:val="single"/>
        </w:rPr>
        <w:t>Pathway comments</w:t>
      </w:r>
    </w:p>
    <w:p w:rsidR="00590C85" w:rsidRPr="00382C69" w:rsidRDefault="00EF7A0F" w:rsidP="00382C69">
      <w:pPr>
        <w:jc w:val="both"/>
        <w:rPr>
          <w:rFonts w:ascii="Tahoma" w:hAnsi="Tahoma" w:cs="Tahoma"/>
        </w:rPr>
      </w:pPr>
      <w:r w:rsidRPr="00382C69">
        <w:rPr>
          <w:rFonts w:ascii="Tahoma" w:hAnsi="Tahoma" w:cs="Tahoma"/>
        </w:rPr>
        <w:lastRenderedPageBreak/>
        <w:t xml:space="preserve">As we compared the preliminary estimates of the carbon intensities of fuels derived from soybeans we noticed that the co-product </w:t>
      </w:r>
      <w:r w:rsidR="00B20689">
        <w:rPr>
          <w:rFonts w:ascii="Tahoma" w:hAnsi="Tahoma" w:cs="Tahoma"/>
        </w:rPr>
        <w:t>methodologies</w:t>
      </w:r>
      <w:r w:rsidRPr="00382C69">
        <w:rPr>
          <w:rFonts w:ascii="Tahoma" w:hAnsi="Tahoma" w:cs="Tahoma"/>
        </w:rPr>
        <w:t xml:space="preserve"> were inconsistent.  Biodiesel received a fossil carbon credit for its co-product glycerin </w:t>
      </w:r>
      <w:r w:rsidR="006E76C1" w:rsidRPr="00382C69">
        <w:rPr>
          <w:rFonts w:ascii="Tahoma" w:hAnsi="Tahoma" w:cs="Tahoma"/>
        </w:rPr>
        <w:t>in the "</w:t>
      </w:r>
      <w:r w:rsidR="006E76C1" w:rsidRPr="00382C69">
        <w:rPr>
          <w:rFonts w:ascii="Tahoma" w:hAnsi="Tahoma" w:cs="Tahoma"/>
          <w:i/>
        </w:rPr>
        <w:t>Detailed California-Modified GREET Pathway for Biodiesel (</w:t>
      </w:r>
      <w:proofErr w:type="spellStart"/>
      <w:r w:rsidR="006E76C1" w:rsidRPr="00382C69">
        <w:rPr>
          <w:rFonts w:ascii="Tahoma" w:hAnsi="Tahoma" w:cs="Tahoma"/>
          <w:i/>
        </w:rPr>
        <w:t>Esterified</w:t>
      </w:r>
      <w:proofErr w:type="spellEnd"/>
      <w:r w:rsidR="006E76C1" w:rsidRPr="00382C69">
        <w:rPr>
          <w:rFonts w:ascii="Tahoma" w:hAnsi="Tahoma" w:cs="Tahoma"/>
          <w:i/>
        </w:rPr>
        <w:t xml:space="preserve"> </w:t>
      </w:r>
      <w:proofErr w:type="spellStart"/>
      <w:r w:rsidR="006E76C1" w:rsidRPr="00382C69">
        <w:rPr>
          <w:rFonts w:ascii="Tahoma" w:hAnsi="Tahoma" w:cs="Tahoma"/>
          <w:i/>
        </w:rPr>
        <w:t>Soyoil</w:t>
      </w:r>
      <w:proofErr w:type="spellEnd"/>
      <w:r w:rsidR="006E76C1" w:rsidRPr="00382C69">
        <w:rPr>
          <w:rFonts w:ascii="Tahoma" w:hAnsi="Tahoma" w:cs="Tahoma"/>
          <w:i/>
        </w:rPr>
        <w:t>) from Midwest Soybeans</w:t>
      </w:r>
      <w:r w:rsidR="006E76C1" w:rsidRPr="00382C69">
        <w:rPr>
          <w:rFonts w:ascii="Tahoma" w:hAnsi="Tahoma" w:cs="Tahoma"/>
        </w:rPr>
        <w:t xml:space="preserve">" </w:t>
      </w:r>
      <w:r w:rsidRPr="00382C69">
        <w:rPr>
          <w:rFonts w:ascii="Tahoma" w:hAnsi="Tahoma" w:cs="Tahoma"/>
        </w:rPr>
        <w:t>while renewable diesel did not receive a similar fossil credit for its co-product propane.</w:t>
      </w:r>
      <w:r w:rsidR="00B20689">
        <w:rPr>
          <w:rFonts w:ascii="Tahoma" w:hAnsi="Tahoma" w:cs="Tahoma"/>
        </w:rPr>
        <w:t xml:space="preserve">  </w:t>
      </w:r>
      <w:r w:rsidRPr="00382C69">
        <w:rPr>
          <w:rFonts w:ascii="Tahoma" w:hAnsi="Tahoma" w:cs="Tahoma"/>
        </w:rPr>
        <w:t xml:space="preserve">This has been called to Staff's attention in another comment paper concerning the </w:t>
      </w:r>
      <w:r w:rsidRPr="00382C69">
        <w:rPr>
          <w:rFonts w:ascii="Tahoma" w:hAnsi="Tahoma" w:cs="Tahoma"/>
          <w:b/>
        </w:rPr>
        <w:t>"</w:t>
      </w:r>
      <w:r w:rsidRPr="00382C69">
        <w:rPr>
          <w:rFonts w:ascii="Tahoma" w:hAnsi="Tahoma" w:cs="Tahoma"/>
          <w:i/>
        </w:rPr>
        <w:t>Detailed California-GREET Pathway for Renewable Diesel from Midwest Soybeans</w:t>
      </w:r>
      <w:r w:rsidRPr="00382C69">
        <w:rPr>
          <w:rFonts w:ascii="Tahoma" w:hAnsi="Tahoma" w:cs="Tahoma"/>
        </w:rPr>
        <w:t xml:space="preserve">".  </w:t>
      </w:r>
      <w:r w:rsidR="006E76C1" w:rsidRPr="00382C69">
        <w:rPr>
          <w:rFonts w:ascii="Tahoma" w:hAnsi="Tahoma" w:cs="Tahoma"/>
        </w:rPr>
        <w:t xml:space="preserve">This was the first draft of the renewable diesel pathway that we have seen.  </w:t>
      </w:r>
      <w:r w:rsidRPr="00382C69">
        <w:rPr>
          <w:rFonts w:ascii="Tahoma" w:hAnsi="Tahoma" w:cs="Tahoma"/>
        </w:rPr>
        <w:t>We are confident that staff will resolve the inconsistency.</w:t>
      </w:r>
      <w:r w:rsidR="006E76C1" w:rsidRPr="00382C69">
        <w:rPr>
          <w:rFonts w:ascii="Tahoma" w:hAnsi="Tahoma" w:cs="Tahoma"/>
        </w:rPr>
        <w:t xml:space="preserve">  But, the resolution will require one or both of the pathways to evolve.  This </w:t>
      </w:r>
      <w:r w:rsidR="00AD7B4C">
        <w:rPr>
          <w:rFonts w:ascii="Tahoma" w:hAnsi="Tahoma" w:cs="Tahoma"/>
        </w:rPr>
        <w:t xml:space="preserve">is </w:t>
      </w:r>
      <w:r w:rsidR="00736E56" w:rsidRPr="00382C69">
        <w:rPr>
          <w:rFonts w:ascii="Tahoma" w:hAnsi="Tahoma" w:cs="Tahoma"/>
        </w:rPr>
        <w:t>an example of why</w:t>
      </w:r>
      <w:r w:rsidR="006E76C1" w:rsidRPr="00382C69">
        <w:rPr>
          <w:rFonts w:ascii="Tahoma" w:hAnsi="Tahoma" w:cs="Tahoma"/>
        </w:rPr>
        <w:t xml:space="preserve"> the Board</w:t>
      </w:r>
      <w:r w:rsidR="00B1115D" w:rsidRPr="00382C69">
        <w:rPr>
          <w:rFonts w:ascii="Tahoma" w:hAnsi="Tahoma" w:cs="Tahoma"/>
        </w:rPr>
        <w:t xml:space="preserve"> needs to</w:t>
      </w:r>
      <w:r w:rsidR="006E76C1" w:rsidRPr="00382C69">
        <w:rPr>
          <w:rFonts w:ascii="Tahoma" w:hAnsi="Tahoma" w:cs="Tahoma"/>
        </w:rPr>
        <w:t xml:space="preserve"> build frequent reviews and the flexibility to change into the regulation.  That flexibility</w:t>
      </w:r>
      <w:r w:rsidR="00853516">
        <w:rPr>
          <w:rFonts w:ascii="Tahoma" w:hAnsi="Tahoma" w:cs="Tahoma"/>
        </w:rPr>
        <w:t xml:space="preserve"> also</w:t>
      </w:r>
      <w:r w:rsidR="006E76C1" w:rsidRPr="00382C69">
        <w:rPr>
          <w:rFonts w:ascii="Tahoma" w:hAnsi="Tahoma" w:cs="Tahoma"/>
        </w:rPr>
        <w:t xml:space="preserve"> needs to include grandfathering compliant facilities </w:t>
      </w:r>
      <w:r w:rsidR="00590C85" w:rsidRPr="00382C69">
        <w:rPr>
          <w:rFonts w:ascii="Tahoma" w:hAnsi="Tahoma" w:cs="Tahoma"/>
        </w:rPr>
        <w:t>like the European Union did when they adopted a timetable for implementing ILUC calculations in December 2008</w:t>
      </w:r>
      <w:r w:rsidR="006E76C1" w:rsidRPr="00382C69">
        <w:rPr>
          <w:rFonts w:ascii="Tahoma" w:hAnsi="Tahoma" w:cs="Tahoma"/>
        </w:rPr>
        <w:t>.</w:t>
      </w:r>
      <w:r w:rsidR="00590C85" w:rsidRPr="00382C69">
        <w:rPr>
          <w:rFonts w:ascii="Tahoma" w:hAnsi="Tahoma" w:cs="Tahoma"/>
        </w:rPr>
        <w:t xml:space="preserve">  Their report can be found at:  </w:t>
      </w:r>
    </w:p>
    <w:p w:rsidR="00590C85" w:rsidRPr="00382C69" w:rsidRDefault="00590C85" w:rsidP="00382C69">
      <w:pPr>
        <w:jc w:val="both"/>
        <w:rPr>
          <w:rFonts w:ascii="Tahoma" w:hAnsi="Tahoma" w:cs="Tahoma"/>
        </w:rPr>
      </w:pPr>
      <w:r w:rsidRPr="00382C69">
        <w:rPr>
          <w:rFonts w:ascii="Tahoma" w:hAnsi="Tahoma" w:cs="Tahoma"/>
        </w:rPr>
        <w:t xml:space="preserve">  </w:t>
      </w:r>
      <w:hyperlink r:id="rId9" w:history="1">
        <w:r w:rsidRPr="00382C69">
          <w:rPr>
            <w:rStyle w:val="Hyperlink"/>
            <w:rFonts w:ascii="Tahoma" w:hAnsi="Tahoma" w:cs="Tahoma"/>
          </w:rPr>
          <w:t>http://www.europarl.europa.eu/sides/getDoc.do?pubRef=-//EP//NONSGML+TA+20081217+SIT+DOC+WORD+V0//EN&amp;language=EN</w:t>
        </w:r>
      </w:hyperlink>
    </w:p>
    <w:p w:rsidR="002277D0" w:rsidRPr="00674537" w:rsidRDefault="002277D0" w:rsidP="009C2801">
      <w:pPr>
        <w:spacing w:after="0"/>
        <w:jc w:val="both"/>
        <w:rPr>
          <w:rFonts w:ascii="Tahoma" w:hAnsi="Tahoma" w:cs="Tahoma"/>
          <w:b/>
          <w:u w:val="single"/>
        </w:rPr>
      </w:pPr>
      <w:r w:rsidRPr="00674537">
        <w:rPr>
          <w:rFonts w:ascii="Tahoma" w:hAnsi="Tahoma" w:cs="Tahoma"/>
          <w:b/>
          <w:u w:val="single"/>
        </w:rPr>
        <w:t>ILUC comments</w:t>
      </w:r>
    </w:p>
    <w:p w:rsidR="00590C85" w:rsidRPr="00382C69" w:rsidRDefault="00590C85" w:rsidP="00382C69">
      <w:pPr>
        <w:jc w:val="both"/>
        <w:rPr>
          <w:rFonts w:ascii="Tahoma" w:hAnsi="Tahoma" w:cs="Tahoma"/>
        </w:rPr>
      </w:pPr>
      <w:r w:rsidRPr="00382C69">
        <w:rPr>
          <w:rFonts w:ascii="Tahoma" w:hAnsi="Tahoma" w:cs="Tahoma"/>
        </w:rPr>
        <w:t>The renewable diesel pathway was silent on ILUC.  Bu</w:t>
      </w:r>
      <w:r w:rsidR="00346D18" w:rsidRPr="00382C69">
        <w:rPr>
          <w:rFonts w:ascii="Tahoma" w:hAnsi="Tahoma" w:cs="Tahoma"/>
        </w:rPr>
        <w:t>t the biodiesel pathway had a preliminary ILUC value for biodiesel of 42 gmCO</w:t>
      </w:r>
      <w:r w:rsidR="00346D18" w:rsidRPr="00382C69">
        <w:rPr>
          <w:rFonts w:ascii="Tahoma" w:hAnsi="Tahoma" w:cs="Tahoma"/>
          <w:vertAlign w:val="subscript"/>
        </w:rPr>
        <w:t>2</w:t>
      </w:r>
      <w:r w:rsidR="00346D18" w:rsidRPr="00382C69">
        <w:rPr>
          <w:rFonts w:ascii="Tahoma" w:hAnsi="Tahoma" w:cs="Tahoma"/>
        </w:rPr>
        <w:t xml:space="preserve">e/MJ.  Because both biomass-based diesel fuels are produced from the same patch of land and crop, the impact on land use change should be the same </w:t>
      </w:r>
      <w:r w:rsidR="00B20689">
        <w:rPr>
          <w:rFonts w:ascii="Tahoma" w:hAnsi="Tahoma" w:cs="Tahoma"/>
        </w:rPr>
        <w:t>for both fuels</w:t>
      </w:r>
      <w:r w:rsidR="00346D18" w:rsidRPr="00382C69">
        <w:rPr>
          <w:rFonts w:ascii="Tahoma" w:hAnsi="Tahoma" w:cs="Tahoma"/>
        </w:rPr>
        <w:t xml:space="preserve">.  Because of differences in fuel yields and properties, converting the same volume of  soybeans to </w:t>
      </w:r>
      <w:r w:rsidR="0030491D" w:rsidRPr="00382C69">
        <w:rPr>
          <w:rFonts w:ascii="Tahoma" w:hAnsi="Tahoma" w:cs="Tahoma"/>
        </w:rPr>
        <w:t>renewable diesel fuel produces 4% more energy th</w:t>
      </w:r>
      <w:r w:rsidR="00346D18" w:rsidRPr="00382C69">
        <w:rPr>
          <w:rFonts w:ascii="Tahoma" w:hAnsi="Tahoma" w:cs="Tahoma"/>
        </w:rPr>
        <w:t xml:space="preserve">an if biodiesel is produced.   </w:t>
      </w:r>
      <w:r w:rsidR="008D1A0A">
        <w:rPr>
          <w:rFonts w:ascii="Tahoma" w:hAnsi="Tahoma" w:cs="Tahoma"/>
        </w:rPr>
        <w:t xml:space="preserve">Because ILUC values are expressed in </w:t>
      </w:r>
      <w:r w:rsidR="008D1A0A" w:rsidRPr="00382C69">
        <w:rPr>
          <w:rFonts w:ascii="Tahoma" w:hAnsi="Tahoma" w:cs="Tahoma"/>
        </w:rPr>
        <w:t>gmCO</w:t>
      </w:r>
      <w:r w:rsidR="008D1A0A" w:rsidRPr="00382C69">
        <w:rPr>
          <w:rFonts w:ascii="Tahoma" w:hAnsi="Tahoma" w:cs="Tahoma"/>
          <w:vertAlign w:val="subscript"/>
        </w:rPr>
        <w:t>2</w:t>
      </w:r>
      <w:r w:rsidR="008D1A0A" w:rsidRPr="00382C69">
        <w:rPr>
          <w:rFonts w:ascii="Tahoma" w:hAnsi="Tahoma" w:cs="Tahoma"/>
        </w:rPr>
        <w:t xml:space="preserve">e/MJ </w:t>
      </w:r>
      <w:r w:rsidR="008D1A0A">
        <w:rPr>
          <w:rFonts w:ascii="Tahoma" w:hAnsi="Tahoma" w:cs="Tahoma"/>
        </w:rPr>
        <w:t>the higher energy yield per acre</w:t>
      </w:r>
      <w:r w:rsidR="00346D18" w:rsidRPr="00382C69">
        <w:rPr>
          <w:rFonts w:ascii="Tahoma" w:hAnsi="Tahoma" w:cs="Tahoma"/>
        </w:rPr>
        <w:t xml:space="preserve"> means the ILUC value for renewable diesel fuel should be 4% less than the value for biodiesel</w:t>
      </w:r>
      <w:r w:rsidR="004D76E9" w:rsidRPr="00382C69">
        <w:rPr>
          <w:rFonts w:ascii="Tahoma" w:hAnsi="Tahoma" w:cs="Tahoma"/>
        </w:rPr>
        <w:t xml:space="preserve"> or 40 gmCO</w:t>
      </w:r>
      <w:r w:rsidR="004D76E9" w:rsidRPr="00382C69">
        <w:rPr>
          <w:rFonts w:ascii="Tahoma" w:hAnsi="Tahoma" w:cs="Tahoma"/>
          <w:vertAlign w:val="subscript"/>
        </w:rPr>
        <w:t>2</w:t>
      </w:r>
      <w:r w:rsidR="004D76E9" w:rsidRPr="00382C69">
        <w:rPr>
          <w:rFonts w:ascii="Tahoma" w:hAnsi="Tahoma" w:cs="Tahoma"/>
        </w:rPr>
        <w:t>e/MJ.  The simple arithmetic of higher energy yield per acre causing a lower ILUC value suggests a mitigation strategy.</w:t>
      </w:r>
      <w:r w:rsidR="0030491D" w:rsidRPr="00382C69">
        <w:rPr>
          <w:rFonts w:ascii="Tahoma" w:hAnsi="Tahoma" w:cs="Tahoma"/>
        </w:rPr>
        <w:t xml:space="preserve">  </w:t>
      </w:r>
    </w:p>
    <w:p w:rsidR="002277D0" w:rsidRPr="00382C69" w:rsidRDefault="002277D0" w:rsidP="009C2801">
      <w:pPr>
        <w:spacing w:after="0"/>
        <w:jc w:val="both"/>
        <w:rPr>
          <w:rFonts w:ascii="Tahoma" w:hAnsi="Tahoma" w:cs="Tahoma"/>
          <w:b/>
        </w:rPr>
      </w:pPr>
      <w:r w:rsidRPr="00382C69">
        <w:rPr>
          <w:rFonts w:ascii="Tahoma" w:hAnsi="Tahoma" w:cs="Tahoma"/>
          <w:b/>
        </w:rPr>
        <w:t>Mitigation via crop  yield improvement</w:t>
      </w:r>
    </w:p>
    <w:p w:rsidR="00B20689" w:rsidRDefault="00BB1D42" w:rsidP="00382C69">
      <w:pPr>
        <w:jc w:val="both"/>
        <w:rPr>
          <w:rFonts w:ascii="Tahoma" w:hAnsi="Tahoma" w:cs="Tahoma"/>
        </w:rPr>
      </w:pPr>
      <w:r w:rsidRPr="00BB1D42">
        <w:rPr>
          <w:rFonts w:ascii="Tahoma" w:hAnsi="Tahoma" w:cs="Tahoma"/>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1.4pt;margin-top:3.55pt;width:286.55pt;height:215.8pt;z-index:251660288">
            <v:imagedata r:id="rId10" o:title=""/>
            <w10:wrap type="square"/>
          </v:shape>
          <o:OLEObject Type="Embed" ProgID="PowerPoint.Template.12" ShapeID="_x0000_s1026" DrawAspect="Content" ObjectID="_1301901394" r:id="rId11"/>
        </w:pict>
      </w:r>
      <w:r w:rsidR="00733685" w:rsidRPr="00382C69">
        <w:rPr>
          <w:rFonts w:ascii="Tahoma" w:hAnsi="Tahoma" w:cs="Tahoma"/>
        </w:rPr>
        <w:t xml:space="preserve">In the United States the average soy bean yield is about 40 bushels per acre and increasing at the rate of about 0.4 bushels per acre per year.  The record yield was 139.4 in 2006 and 154.7 bushels per acre in 2007.  </w:t>
      </w:r>
      <w:r w:rsidR="00950F4B" w:rsidRPr="00382C69">
        <w:rPr>
          <w:rFonts w:ascii="Tahoma" w:hAnsi="Tahoma" w:cs="Tahoma"/>
        </w:rPr>
        <w:t>(See Figure 1</w:t>
      </w:r>
      <w:r w:rsidR="00B20689">
        <w:rPr>
          <w:rFonts w:ascii="Tahoma" w:hAnsi="Tahoma" w:cs="Tahoma"/>
        </w:rPr>
        <w:t>.</w:t>
      </w:r>
      <w:r w:rsidR="00950F4B" w:rsidRPr="00382C69">
        <w:rPr>
          <w:rFonts w:ascii="Tahoma" w:hAnsi="Tahoma" w:cs="Tahoma"/>
        </w:rPr>
        <w:t>)</w:t>
      </w:r>
    </w:p>
    <w:p w:rsidR="00733685" w:rsidRDefault="00B20689" w:rsidP="00382C69">
      <w:pPr>
        <w:jc w:val="both"/>
        <w:rPr>
          <w:rFonts w:ascii="Tahoma" w:hAnsi="Tahoma" w:cs="Tahoma"/>
        </w:rPr>
      </w:pPr>
      <w:r>
        <w:rPr>
          <w:rFonts w:ascii="Tahoma" w:hAnsi="Tahoma" w:cs="Tahoma"/>
        </w:rPr>
        <w:t>T</w:t>
      </w:r>
      <w:r w:rsidR="00733685" w:rsidRPr="00382C69">
        <w:rPr>
          <w:rFonts w:ascii="Tahoma" w:hAnsi="Tahoma" w:cs="Tahoma"/>
        </w:rPr>
        <w:t>he farmer that produced the record crop</w:t>
      </w:r>
      <w:r w:rsidR="008D1A0A">
        <w:rPr>
          <w:rFonts w:ascii="Tahoma" w:hAnsi="Tahoma" w:cs="Tahoma"/>
        </w:rPr>
        <w:t>s</w:t>
      </w:r>
      <w:r w:rsidR="00733685" w:rsidRPr="00382C69">
        <w:rPr>
          <w:rFonts w:ascii="Tahoma" w:hAnsi="Tahoma" w:cs="Tahoma"/>
        </w:rPr>
        <w:t xml:space="preserve"> used the latest seed and crop management technology and</w:t>
      </w:r>
      <w:r w:rsidR="00CF7FD8" w:rsidRPr="00382C69">
        <w:rPr>
          <w:rFonts w:ascii="Tahoma" w:hAnsi="Tahoma" w:cs="Tahoma"/>
        </w:rPr>
        <w:t xml:space="preserve"> ha</w:t>
      </w:r>
      <w:r w:rsidR="00AD7B4C">
        <w:rPr>
          <w:rFonts w:ascii="Tahoma" w:hAnsi="Tahoma" w:cs="Tahoma"/>
        </w:rPr>
        <w:t>d</w:t>
      </w:r>
      <w:r w:rsidR="00CF7FD8" w:rsidRPr="00382C69">
        <w:rPr>
          <w:rFonts w:ascii="Tahoma" w:hAnsi="Tahoma" w:cs="Tahoma"/>
        </w:rPr>
        <w:t xml:space="preserve"> good soil.  H</w:t>
      </w:r>
      <w:r w:rsidR="008D1A0A">
        <w:rPr>
          <w:rFonts w:ascii="Tahoma" w:hAnsi="Tahoma" w:cs="Tahoma"/>
        </w:rPr>
        <w:t>is yield</w:t>
      </w:r>
      <w:r w:rsidR="00733685" w:rsidRPr="00382C69">
        <w:rPr>
          <w:rFonts w:ascii="Tahoma" w:hAnsi="Tahoma" w:cs="Tahoma"/>
        </w:rPr>
        <w:t xml:space="preserve"> is an example of what is possible.  </w:t>
      </w:r>
      <w:r w:rsidR="00A21F71" w:rsidRPr="00382C69">
        <w:rPr>
          <w:rFonts w:ascii="Tahoma" w:hAnsi="Tahoma" w:cs="Tahoma"/>
        </w:rPr>
        <w:t xml:space="preserve">Now let us assume that the average soy </w:t>
      </w:r>
      <w:r w:rsidR="00A21F71" w:rsidRPr="00382C69">
        <w:rPr>
          <w:rFonts w:ascii="Tahoma" w:hAnsi="Tahoma" w:cs="Tahoma"/>
        </w:rPr>
        <w:lastRenderedPageBreak/>
        <w:t>bean farmer began to use advanced seed and land management technology.  His soil probably will not let him produce at the record high levels but if he could get to 80 bushels per acre he will double the energy per acre yield, reduce the need to convert other land to crop land and reduce the effective ILUC values to 21 for biodiesel and 20 for renewable diesel.  That sounds like something we want the LCFS to accomplish.  We can make it happen if we build a mitigation feature into the system.</w:t>
      </w:r>
      <w:r w:rsidR="00B1115D" w:rsidRPr="00382C69">
        <w:rPr>
          <w:rFonts w:ascii="Tahoma" w:hAnsi="Tahoma" w:cs="Tahoma"/>
        </w:rPr>
        <w:t xml:space="preserve"> </w:t>
      </w:r>
      <w:r w:rsidR="00950F4B" w:rsidRPr="00382C69">
        <w:rPr>
          <w:rFonts w:ascii="Tahoma" w:hAnsi="Tahoma" w:cs="Tahoma"/>
        </w:rPr>
        <w:t xml:space="preserve"> Figure 2 illustrates how the ILUC value should </w:t>
      </w:r>
      <w:r w:rsidR="000E763D">
        <w:rPr>
          <w:rFonts w:ascii="Tahoma" w:hAnsi="Tahoma" w:cs="Tahoma"/>
        </w:rPr>
        <w:t>decrease</w:t>
      </w:r>
      <w:r w:rsidR="00950F4B" w:rsidRPr="00382C69">
        <w:rPr>
          <w:rFonts w:ascii="Tahoma" w:hAnsi="Tahoma" w:cs="Tahoma"/>
        </w:rPr>
        <w:t xml:space="preserve"> as soy bean yield increases. </w:t>
      </w:r>
    </w:p>
    <w:p w:rsidR="009C2801" w:rsidRPr="009C2801" w:rsidRDefault="00BB1D42" w:rsidP="009C2801">
      <w:pPr>
        <w:spacing w:after="0"/>
        <w:jc w:val="both"/>
        <w:rPr>
          <w:rFonts w:ascii="Tahoma" w:hAnsi="Tahoma" w:cs="Tahoma"/>
          <w:b/>
        </w:rPr>
      </w:pPr>
      <w:r>
        <w:rPr>
          <w:rFonts w:ascii="Tahoma" w:hAnsi="Tahoma" w:cs="Tahoma"/>
          <w:b/>
          <w:noProof/>
        </w:rPr>
        <w:pict>
          <v:shape id="_x0000_s1027" type="#_x0000_t75" style="position:absolute;left:0;text-align:left;margin-left:181.4pt;margin-top:-82.5pt;width:286.55pt;height:215.8pt;z-index:251662336">
            <v:imagedata r:id="rId12" o:title=""/>
            <w10:wrap type="square"/>
          </v:shape>
          <o:OLEObject Type="Embed" ProgID="PowerPoint.Template.12" ShapeID="_x0000_s1027" DrawAspect="Content" ObjectID="_1301901395" r:id="rId13"/>
        </w:pict>
      </w:r>
      <w:r w:rsidR="009C2801" w:rsidRPr="009C2801">
        <w:rPr>
          <w:rFonts w:ascii="Tahoma" w:hAnsi="Tahoma" w:cs="Tahoma"/>
          <w:b/>
        </w:rPr>
        <w:t>Minimization Recognition</w:t>
      </w:r>
    </w:p>
    <w:p w:rsidR="00853516" w:rsidRPr="00382C69" w:rsidRDefault="00827C54" w:rsidP="00382C69">
      <w:pPr>
        <w:jc w:val="both"/>
        <w:rPr>
          <w:rFonts w:ascii="Tahoma" w:hAnsi="Tahoma" w:cs="Tahoma"/>
        </w:rPr>
      </w:pPr>
      <w:r>
        <w:rPr>
          <w:rFonts w:ascii="Tahoma" w:hAnsi="Tahoma" w:cs="Tahoma"/>
        </w:rPr>
        <w:t>We should also reward c</w:t>
      </w:r>
      <w:r w:rsidR="001919B7">
        <w:rPr>
          <w:rFonts w:ascii="Tahoma" w:hAnsi="Tahoma" w:cs="Tahoma"/>
        </w:rPr>
        <w:t xml:space="preserve">redits for minimization of land use change impact </w:t>
      </w:r>
      <w:r>
        <w:rPr>
          <w:rFonts w:ascii="Tahoma" w:hAnsi="Tahoma" w:cs="Tahoma"/>
        </w:rPr>
        <w:t>to the</w:t>
      </w:r>
      <w:r w:rsidR="00853516">
        <w:rPr>
          <w:rFonts w:ascii="Tahoma" w:hAnsi="Tahoma" w:cs="Tahoma"/>
        </w:rPr>
        <w:t xml:space="preserve"> early adopters, the environmental leaders who changed seed technology and</w:t>
      </w:r>
      <w:r w:rsidR="0038121E">
        <w:rPr>
          <w:rFonts w:ascii="Tahoma" w:hAnsi="Tahoma" w:cs="Tahoma"/>
        </w:rPr>
        <w:t>/or</w:t>
      </w:r>
      <w:r w:rsidR="00853516">
        <w:rPr>
          <w:rFonts w:ascii="Tahoma" w:hAnsi="Tahoma" w:cs="Tahoma"/>
        </w:rPr>
        <w:t xml:space="preserve"> land management practices to minimize </w:t>
      </w:r>
      <w:r w:rsidR="0038121E">
        <w:rPr>
          <w:rFonts w:ascii="Tahoma" w:hAnsi="Tahoma" w:cs="Tahoma"/>
        </w:rPr>
        <w:t xml:space="preserve">both direct and indirect </w:t>
      </w:r>
      <w:r w:rsidR="00853516">
        <w:rPr>
          <w:rFonts w:ascii="Tahoma" w:hAnsi="Tahoma" w:cs="Tahoma"/>
        </w:rPr>
        <w:t>land use change impact because it was the right thing to do befo</w:t>
      </w:r>
      <w:r w:rsidR="0038121E">
        <w:rPr>
          <w:rFonts w:ascii="Tahoma" w:hAnsi="Tahoma" w:cs="Tahoma"/>
        </w:rPr>
        <w:t>re the regulation was enacted</w:t>
      </w:r>
      <w:r>
        <w:rPr>
          <w:rFonts w:ascii="Tahoma" w:hAnsi="Tahoma" w:cs="Tahoma"/>
        </w:rPr>
        <w:t>.</w:t>
      </w:r>
      <w:r w:rsidR="0038121E">
        <w:rPr>
          <w:rFonts w:ascii="Tahoma" w:hAnsi="Tahoma" w:cs="Tahoma"/>
        </w:rPr>
        <w:t xml:space="preserve">  </w:t>
      </w:r>
      <w:r w:rsidR="00853516">
        <w:rPr>
          <w:rFonts w:ascii="Tahoma" w:hAnsi="Tahoma" w:cs="Tahoma"/>
        </w:rPr>
        <w:t xml:space="preserve"> </w:t>
      </w:r>
      <w:r w:rsidR="0038121E">
        <w:rPr>
          <w:rFonts w:ascii="Tahoma" w:hAnsi="Tahoma" w:cs="Tahoma"/>
        </w:rPr>
        <w:t>They should receive ILUC credits for the improvements they have made when they file a Method 2B pathway.</w:t>
      </w:r>
      <w:r w:rsidR="001919B7">
        <w:rPr>
          <w:rFonts w:ascii="Tahoma" w:hAnsi="Tahoma" w:cs="Tahoma"/>
        </w:rPr>
        <w:t xml:space="preserve">  Awarding those credits should be based upon the responses to three simple questions: 1. What was the yield?  2. What is the yield? 3. What did you do to increase</w:t>
      </w:r>
      <w:r>
        <w:rPr>
          <w:rFonts w:ascii="Tahoma" w:hAnsi="Tahoma" w:cs="Tahoma"/>
        </w:rPr>
        <w:t xml:space="preserve"> the</w:t>
      </w:r>
      <w:r w:rsidR="001919B7">
        <w:rPr>
          <w:rFonts w:ascii="Tahoma" w:hAnsi="Tahoma" w:cs="Tahoma"/>
        </w:rPr>
        <w:t xml:space="preserve"> yield?  Of course the regulation should also allow mitigation credits for continued advancements in sustaina</w:t>
      </w:r>
      <w:r>
        <w:rPr>
          <w:rFonts w:ascii="Tahoma" w:hAnsi="Tahoma" w:cs="Tahoma"/>
        </w:rPr>
        <w:t>bility</w:t>
      </w:r>
      <w:r w:rsidR="001919B7">
        <w:rPr>
          <w:rFonts w:ascii="Tahoma" w:hAnsi="Tahoma" w:cs="Tahoma"/>
        </w:rPr>
        <w:t xml:space="preserve"> of the pathway.</w:t>
      </w:r>
    </w:p>
    <w:p w:rsidR="00A50BBF" w:rsidRPr="00382C69" w:rsidRDefault="00A50BBF" w:rsidP="009C2801">
      <w:pPr>
        <w:spacing w:after="0"/>
        <w:jc w:val="both"/>
        <w:rPr>
          <w:rFonts w:ascii="Tahoma" w:hAnsi="Tahoma" w:cs="Tahoma"/>
          <w:b/>
        </w:rPr>
      </w:pPr>
      <w:r w:rsidRPr="00382C69">
        <w:rPr>
          <w:rFonts w:ascii="Tahoma" w:hAnsi="Tahoma" w:cs="Tahoma"/>
          <w:b/>
        </w:rPr>
        <w:t>Need way to estimate ILUC for new crops</w:t>
      </w:r>
    </w:p>
    <w:p w:rsidR="00D46ABA" w:rsidRPr="00382C69" w:rsidRDefault="00BB1D42" w:rsidP="00382C69">
      <w:pPr>
        <w:jc w:val="both"/>
        <w:rPr>
          <w:rFonts w:ascii="Tahoma" w:hAnsi="Tahoma" w:cs="Tahoma"/>
        </w:rPr>
      </w:pPr>
      <w:r>
        <w:rPr>
          <w:rFonts w:ascii="Tahoma" w:hAnsi="Tahoma" w:cs="Tahoma"/>
          <w:noProof/>
        </w:rPr>
        <w:pict>
          <v:shape id="_x0000_s1028" type="#_x0000_t75" style="position:absolute;left:0;text-align:left;margin-left:181.4pt;margin-top:71.25pt;width:286.55pt;height:215.8pt;z-index:251664384">
            <v:imagedata r:id="rId14" o:title=""/>
            <w10:wrap type="square"/>
          </v:shape>
          <o:OLEObject Type="Embed" ProgID="PowerPoint.Template.12" ShapeID="_x0000_s1028" DrawAspect="Content" ObjectID="_1301901396" r:id="rId15"/>
        </w:pict>
      </w:r>
      <w:r w:rsidR="00D46ABA" w:rsidRPr="00382C69">
        <w:rPr>
          <w:rFonts w:ascii="Tahoma" w:hAnsi="Tahoma" w:cs="Tahoma"/>
        </w:rPr>
        <w:t>Because the ILUC calculation methodology is so new, preliminary ILUC values are</w:t>
      </w:r>
      <w:r w:rsidR="006A19C6" w:rsidRPr="00382C69">
        <w:rPr>
          <w:rFonts w:ascii="Tahoma" w:hAnsi="Tahoma" w:cs="Tahoma"/>
        </w:rPr>
        <w:t xml:space="preserve"> available for only four crops: cellulose, corn and sugar cane for ethanol and soy for biodiesel.</w:t>
      </w:r>
      <w:r w:rsidR="00D46ABA" w:rsidRPr="00382C69">
        <w:rPr>
          <w:rFonts w:ascii="Tahoma" w:hAnsi="Tahoma" w:cs="Tahoma"/>
        </w:rPr>
        <w:t xml:space="preserve"> </w:t>
      </w:r>
      <w:r w:rsidR="006A19C6" w:rsidRPr="00382C69">
        <w:rPr>
          <w:rFonts w:ascii="Tahoma" w:hAnsi="Tahoma" w:cs="Tahoma"/>
        </w:rPr>
        <w:t xml:space="preserve">  If the </w:t>
      </w:r>
      <w:proofErr w:type="spellStart"/>
      <w:r w:rsidR="006A19C6" w:rsidRPr="00382C69">
        <w:rPr>
          <w:rFonts w:ascii="Tahoma" w:hAnsi="Tahoma" w:cs="Tahoma"/>
        </w:rPr>
        <w:t>biofuels</w:t>
      </w:r>
      <w:proofErr w:type="spellEnd"/>
      <w:r w:rsidR="006A19C6" w:rsidRPr="00382C69">
        <w:rPr>
          <w:rFonts w:ascii="Tahoma" w:hAnsi="Tahoma" w:cs="Tahoma"/>
        </w:rPr>
        <w:t xml:space="preserve"> industry </w:t>
      </w:r>
      <w:r w:rsidR="000E763D">
        <w:rPr>
          <w:rFonts w:ascii="Tahoma" w:hAnsi="Tahoma" w:cs="Tahoma"/>
        </w:rPr>
        <w:t>and</w:t>
      </w:r>
      <w:r w:rsidR="006A19C6" w:rsidRPr="00382C69">
        <w:rPr>
          <w:rFonts w:ascii="Tahoma" w:hAnsi="Tahoma" w:cs="Tahoma"/>
        </w:rPr>
        <w:t xml:space="preserve"> California</w:t>
      </w:r>
      <w:r w:rsidR="000E763D">
        <w:rPr>
          <w:rFonts w:ascii="Tahoma" w:hAnsi="Tahoma" w:cs="Tahoma"/>
        </w:rPr>
        <w:t xml:space="preserve"> are to be ready to</w:t>
      </w:r>
      <w:r w:rsidR="006A19C6" w:rsidRPr="00382C69">
        <w:rPr>
          <w:rFonts w:ascii="Tahoma" w:hAnsi="Tahoma" w:cs="Tahoma"/>
        </w:rPr>
        <w:t xml:space="preserve"> comply with the LCFS </w:t>
      </w:r>
      <w:r w:rsidR="000E763D">
        <w:rPr>
          <w:rFonts w:ascii="Tahoma" w:hAnsi="Tahoma" w:cs="Tahoma"/>
        </w:rPr>
        <w:t>we need</w:t>
      </w:r>
      <w:r w:rsidR="006A19C6" w:rsidRPr="00382C69">
        <w:rPr>
          <w:rFonts w:ascii="Tahoma" w:hAnsi="Tahoma" w:cs="Tahoma"/>
        </w:rPr>
        <w:t xml:space="preserve"> an accepted methodology to estimate ILUC values for alternative crops for which there is no GTAP data.  </w:t>
      </w:r>
      <w:r w:rsidR="00965829" w:rsidRPr="00382C69">
        <w:rPr>
          <w:rFonts w:ascii="Tahoma" w:hAnsi="Tahoma" w:cs="Tahoma"/>
        </w:rPr>
        <w:t xml:space="preserve">A reasonable methodology would assume that if an acre produces more energy, it should have a lower ILUC value.  Figure 3 illustrates how the ILUC values for various oil crops </w:t>
      </w:r>
      <w:r w:rsidR="00D46ABA" w:rsidRPr="00382C69">
        <w:rPr>
          <w:rFonts w:ascii="Tahoma" w:hAnsi="Tahoma" w:cs="Tahoma"/>
        </w:rPr>
        <w:t xml:space="preserve"> </w:t>
      </w:r>
      <w:r w:rsidR="00965829" w:rsidRPr="00382C69">
        <w:rPr>
          <w:rFonts w:ascii="Tahoma" w:hAnsi="Tahoma" w:cs="Tahoma"/>
        </w:rPr>
        <w:t>would compare to the preliminary value for biodiesel from soy.</w:t>
      </w:r>
      <w:r w:rsidR="00382C69" w:rsidRPr="00382C69">
        <w:rPr>
          <w:rFonts w:ascii="Tahoma" w:hAnsi="Tahoma" w:cs="Tahoma"/>
        </w:rPr>
        <w:t xml:space="preserve">  </w:t>
      </w:r>
      <w:r w:rsidR="00827C54">
        <w:rPr>
          <w:rFonts w:ascii="Tahoma" w:hAnsi="Tahoma" w:cs="Tahoma"/>
        </w:rPr>
        <w:t>While these</w:t>
      </w:r>
      <w:r w:rsidR="00382C69" w:rsidRPr="00382C69">
        <w:rPr>
          <w:rFonts w:ascii="Tahoma" w:hAnsi="Tahoma" w:cs="Tahoma"/>
        </w:rPr>
        <w:t xml:space="preserve"> numbers </w:t>
      </w:r>
      <w:r w:rsidR="00827C54">
        <w:rPr>
          <w:rFonts w:ascii="Tahoma" w:hAnsi="Tahoma" w:cs="Tahoma"/>
        </w:rPr>
        <w:t xml:space="preserve">are not precise, they </w:t>
      </w:r>
      <w:r w:rsidR="00382C69" w:rsidRPr="00382C69">
        <w:rPr>
          <w:rFonts w:ascii="Tahoma" w:hAnsi="Tahoma" w:cs="Tahoma"/>
        </w:rPr>
        <w:t>would be 4% less for renewable diesel.</w:t>
      </w:r>
    </w:p>
    <w:p w:rsidR="00965829" w:rsidRPr="00382C69" w:rsidRDefault="00965829" w:rsidP="00382C69">
      <w:pPr>
        <w:jc w:val="both"/>
        <w:rPr>
          <w:rFonts w:ascii="Tahoma" w:hAnsi="Tahoma" w:cs="Tahoma"/>
        </w:rPr>
      </w:pPr>
      <w:r w:rsidRPr="00382C69">
        <w:rPr>
          <w:rFonts w:ascii="Tahoma" w:hAnsi="Tahoma" w:cs="Tahoma"/>
        </w:rPr>
        <w:lastRenderedPageBreak/>
        <w:t xml:space="preserve">Of course once </w:t>
      </w:r>
      <w:r w:rsidR="00827C54">
        <w:rPr>
          <w:rFonts w:ascii="Tahoma" w:hAnsi="Tahoma" w:cs="Tahoma"/>
        </w:rPr>
        <w:t>an</w:t>
      </w:r>
      <w:r w:rsidRPr="00382C69">
        <w:rPr>
          <w:rFonts w:ascii="Tahoma" w:hAnsi="Tahoma" w:cs="Tahoma"/>
        </w:rPr>
        <w:t xml:space="preserve"> ILUC value has been determined for a crop, it should be able to be further mitigated by increasing the crop per acre yield by using advanced seed and crop management practices.</w:t>
      </w:r>
    </w:p>
    <w:p w:rsidR="00A50BBF" w:rsidRPr="00382C69" w:rsidRDefault="00A50BBF" w:rsidP="009C2801">
      <w:pPr>
        <w:spacing w:after="0"/>
        <w:jc w:val="both"/>
        <w:rPr>
          <w:rFonts w:ascii="Tahoma" w:hAnsi="Tahoma" w:cs="Tahoma"/>
          <w:b/>
        </w:rPr>
      </w:pPr>
      <w:r w:rsidRPr="00382C69">
        <w:rPr>
          <w:rFonts w:ascii="Tahoma" w:hAnsi="Tahoma" w:cs="Tahoma"/>
          <w:b/>
        </w:rPr>
        <w:t xml:space="preserve">Other </w:t>
      </w:r>
      <w:r w:rsidR="00382C69" w:rsidRPr="00382C69">
        <w:rPr>
          <w:rFonts w:ascii="Tahoma" w:hAnsi="Tahoma" w:cs="Tahoma"/>
          <w:b/>
        </w:rPr>
        <w:t xml:space="preserve">ILUC </w:t>
      </w:r>
      <w:r w:rsidR="007C0CA2">
        <w:rPr>
          <w:rFonts w:ascii="Tahoma" w:hAnsi="Tahoma" w:cs="Tahoma"/>
          <w:b/>
        </w:rPr>
        <w:t xml:space="preserve">mitigation </w:t>
      </w:r>
      <w:r w:rsidRPr="00382C69">
        <w:rPr>
          <w:rFonts w:ascii="Tahoma" w:hAnsi="Tahoma" w:cs="Tahoma"/>
          <w:b/>
        </w:rPr>
        <w:t>observations</w:t>
      </w:r>
    </w:p>
    <w:p w:rsidR="00A50BBF" w:rsidRPr="00382C69" w:rsidRDefault="00A50BBF" w:rsidP="00382C69">
      <w:pPr>
        <w:jc w:val="both"/>
        <w:rPr>
          <w:rFonts w:ascii="Tahoma" w:hAnsi="Tahoma" w:cs="Tahoma"/>
        </w:rPr>
      </w:pPr>
      <w:r w:rsidRPr="00382C69">
        <w:rPr>
          <w:rFonts w:ascii="Tahoma" w:hAnsi="Tahoma" w:cs="Tahoma"/>
        </w:rPr>
        <w:t>At the March 27, 2009 LCFS Workshop, Dr. John Sheehan of the Institute on the Environment at the University of Minnesota made the presentation "</w:t>
      </w:r>
      <w:proofErr w:type="spellStart"/>
      <w:r w:rsidRPr="00382C69">
        <w:rPr>
          <w:rFonts w:ascii="Tahoma" w:hAnsi="Tahoma" w:cs="Tahoma"/>
        </w:rPr>
        <w:t>Biofuels</w:t>
      </w:r>
      <w:proofErr w:type="spellEnd"/>
      <w:r w:rsidRPr="00382C69">
        <w:rPr>
          <w:rFonts w:ascii="Tahoma" w:hAnsi="Tahoma" w:cs="Tahoma"/>
        </w:rPr>
        <w:t xml:space="preserve"> and land-use change A simpler approach to the problem".</w:t>
      </w:r>
      <w:r w:rsidR="00FF3E9F" w:rsidRPr="00382C69">
        <w:rPr>
          <w:rFonts w:ascii="Tahoma" w:hAnsi="Tahoma" w:cs="Tahoma"/>
        </w:rPr>
        <w:t xml:space="preserve">  His presentation is based upon work he has done with Nathanael Green at NRDC to develop a simple, commonsense systems dynamics model to assess the carbon debt of </w:t>
      </w:r>
      <w:proofErr w:type="spellStart"/>
      <w:r w:rsidR="00FF3E9F" w:rsidRPr="00382C69">
        <w:rPr>
          <w:rFonts w:ascii="Tahoma" w:hAnsi="Tahoma" w:cs="Tahoma"/>
        </w:rPr>
        <w:t>biofuels</w:t>
      </w:r>
      <w:proofErr w:type="spellEnd"/>
      <w:r w:rsidR="00FF3E9F" w:rsidRPr="00382C69">
        <w:rPr>
          <w:rFonts w:ascii="Tahoma" w:hAnsi="Tahoma" w:cs="Tahoma"/>
        </w:rPr>
        <w:t xml:space="preserve"> when indirect land use change is included.</w:t>
      </w:r>
      <w:r w:rsidR="00225854" w:rsidRPr="00382C69">
        <w:rPr>
          <w:rFonts w:ascii="Tahoma" w:hAnsi="Tahoma" w:cs="Tahoma"/>
        </w:rPr>
        <w:t xml:space="preserve">  While he is late to the party, </w:t>
      </w:r>
      <w:r w:rsidR="00382C69" w:rsidRPr="00382C69">
        <w:rPr>
          <w:rFonts w:ascii="Tahoma" w:hAnsi="Tahoma" w:cs="Tahoma"/>
        </w:rPr>
        <w:t xml:space="preserve">(This is another example of how fast this methodology is evolving.) </w:t>
      </w:r>
      <w:r w:rsidR="00225854" w:rsidRPr="00382C69">
        <w:rPr>
          <w:rFonts w:ascii="Tahoma" w:hAnsi="Tahoma" w:cs="Tahoma"/>
        </w:rPr>
        <w:t>his observations and conclusions are pertinent to the Board's decisions concerning how to deal with the ILUC issue.</w:t>
      </w:r>
    </w:p>
    <w:p w:rsidR="00225854" w:rsidRPr="00382C69" w:rsidRDefault="00225854" w:rsidP="00382C69">
      <w:pPr>
        <w:pStyle w:val="ListParagraph"/>
        <w:numPr>
          <w:ilvl w:val="0"/>
          <w:numId w:val="2"/>
        </w:numPr>
        <w:jc w:val="both"/>
        <w:rPr>
          <w:rFonts w:ascii="Tahoma" w:hAnsi="Tahoma" w:cs="Tahoma"/>
        </w:rPr>
      </w:pPr>
      <w:r w:rsidRPr="00382C69">
        <w:rPr>
          <w:rFonts w:ascii="Tahoma" w:hAnsi="Tahoma" w:cs="Tahoma"/>
        </w:rPr>
        <w:t>Some of the early publishers on ILUC assumed constant crop yields which tends to overstate carbon debt.  If one assumes historical trends of increasing yields the carbon debt is much less.</w:t>
      </w:r>
    </w:p>
    <w:p w:rsidR="00225854" w:rsidRPr="00382C69" w:rsidRDefault="00225854" w:rsidP="00382C69">
      <w:pPr>
        <w:pStyle w:val="ListParagraph"/>
        <w:numPr>
          <w:ilvl w:val="0"/>
          <w:numId w:val="2"/>
        </w:numPr>
        <w:jc w:val="both"/>
        <w:rPr>
          <w:rFonts w:ascii="Tahoma" w:hAnsi="Tahoma" w:cs="Tahoma"/>
        </w:rPr>
      </w:pPr>
      <w:r w:rsidRPr="00382C69">
        <w:rPr>
          <w:rFonts w:ascii="Tahoma" w:hAnsi="Tahoma" w:cs="Tahoma"/>
        </w:rPr>
        <w:t>"Permanent loss of farmland due to human-induced degradation is estimated to be 5-6 million ha per year."</w:t>
      </w:r>
    </w:p>
    <w:p w:rsidR="00877AFA" w:rsidRPr="00382C69" w:rsidRDefault="00877AFA" w:rsidP="00382C69">
      <w:pPr>
        <w:pStyle w:val="ListParagraph"/>
        <w:numPr>
          <w:ilvl w:val="0"/>
          <w:numId w:val="2"/>
        </w:numPr>
        <w:jc w:val="both"/>
        <w:rPr>
          <w:rFonts w:ascii="Tahoma" w:hAnsi="Tahoma" w:cs="Tahoma"/>
        </w:rPr>
      </w:pPr>
      <w:r w:rsidRPr="00382C69">
        <w:rPr>
          <w:rFonts w:ascii="Tahoma" w:hAnsi="Tahoma" w:cs="Tahoma"/>
        </w:rPr>
        <w:t>"Addressing sustainable land management changes the picture"</w:t>
      </w:r>
    </w:p>
    <w:p w:rsidR="00877AFA" w:rsidRPr="00382C69" w:rsidRDefault="00877AFA" w:rsidP="00382C69">
      <w:pPr>
        <w:pStyle w:val="ListParagraph"/>
        <w:numPr>
          <w:ilvl w:val="0"/>
          <w:numId w:val="2"/>
        </w:numPr>
        <w:jc w:val="both"/>
        <w:rPr>
          <w:rFonts w:ascii="Tahoma" w:hAnsi="Tahoma" w:cs="Tahoma"/>
        </w:rPr>
      </w:pPr>
      <w:r w:rsidRPr="00382C69">
        <w:rPr>
          <w:rFonts w:ascii="Tahoma" w:hAnsi="Tahoma" w:cs="Tahoma"/>
        </w:rPr>
        <w:t>"Land abandonment due to unsustainable farming is a (the?) critical problem"</w:t>
      </w:r>
    </w:p>
    <w:p w:rsidR="00877AFA" w:rsidRPr="00382C69" w:rsidRDefault="00877AFA" w:rsidP="00382C69">
      <w:pPr>
        <w:pStyle w:val="ListParagraph"/>
        <w:numPr>
          <w:ilvl w:val="0"/>
          <w:numId w:val="2"/>
        </w:numPr>
        <w:jc w:val="both"/>
        <w:rPr>
          <w:rFonts w:ascii="Tahoma" w:hAnsi="Tahoma" w:cs="Tahoma"/>
        </w:rPr>
      </w:pPr>
      <w:r w:rsidRPr="00382C69">
        <w:rPr>
          <w:rFonts w:ascii="Tahoma" w:hAnsi="Tahoma" w:cs="Tahoma"/>
        </w:rPr>
        <w:t xml:space="preserve">We need to "Focus on incentivizing fuel providers who offer low land-use impact </w:t>
      </w:r>
      <w:proofErr w:type="spellStart"/>
      <w:r w:rsidRPr="00382C69">
        <w:rPr>
          <w:rFonts w:ascii="Tahoma" w:hAnsi="Tahoma" w:cs="Tahoma"/>
        </w:rPr>
        <w:t>feedstocks</w:t>
      </w:r>
      <w:proofErr w:type="spellEnd"/>
      <w:r w:rsidRPr="00382C69">
        <w:rPr>
          <w:rFonts w:ascii="Tahoma" w:hAnsi="Tahoma" w:cs="Tahoma"/>
        </w:rPr>
        <w:t xml:space="preserve"> or who couple their fuel production to strategies that lead to better land management globally and restoration of degraded lands"</w:t>
      </w:r>
    </w:p>
    <w:p w:rsidR="00127652" w:rsidRPr="00382C69" w:rsidRDefault="000E763D" w:rsidP="00382C69">
      <w:pPr>
        <w:jc w:val="both"/>
        <w:rPr>
          <w:rFonts w:ascii="Tahoma" w:hAnsi="Tahoma" w:cs="Tahoma"/>
        </w:rPr>
      </w:pPr>
      <w:r>
        <w:rPr>
          <w:rFonts w:ascii="Tahoma" w:hAnsi="Tahoma" w:cs="Tahoma"/>
        </w:rPr>
        <w:t>H</w:t>
      </w:r>
      <w:r w:rsidR="00127652" w:rsidRPr="00382C69">
        <w:rPr>
          <w:rFonts w:ascii="Tahoma" w:hAnsi="Tahoma" w:cs="Tahoma"/>
        </w:rPr>
        <w:t xml:space="preserve">ere are three thoughts the Board </w:t>
      </w:r>
      <w:r>
        <w:rPr>
          <w:rFonts w:ascii="Tahoma" w:hAnsi="Tahoma" w:cs="Tahoma"/>
        </w:rPr>
        <w:t>should</w:t>
      </w:r>
      <w:r w:rsidR="00127652" w:rsidRPr="00382C69">
        <w:rPr>
          <w:rFonts w:ascii="Tahoma" w:hAnsi="Tahoma" w:cs="Tahoma"/>
        </w:rPr>
        <w:t xml:space="preserve"> consider:</w:t>
      </w:r>
    </w:p>
    <w:p w:rsidR="00127652" w:rsidRPr="00382C69" w:rsidRDefault="00127652" w:rsidP="00382C69">
      <w:pPr>
        <w:pStyle w:val="ListParagraph"/>
        <w:numPr>
          <w:ilvl w:val="0"/>
          <w:numId w:val="4"/>
        </w:numPr>
        <w:jc w:val="both"/>
        <w:rPr>
          <w:rFonts w:ascii="Tahoma" w:hAnsi="Tahoma" w:cs="Tahoma"/>
        </w:rPr>
      </w:pPr>
      <w:r w:rsidRPr="00382C69">
        <w:rPr>
          <w:rFonts w:ascii="Tahoma" w:hAnsi="Tahoma" w:cs="Tahoma"/>
        </w:rPr>
        <w:t>The methodology of accounting for ILUC is evolving rapidly.  Flexibility and review is essential.</w:t>
      </w:r>
    </w:p>
    <w:p w:rsidR="00127652" w:rsidRPr="00382C69" w:rsidRDefault="00127652" w:rsidP="00382C69">
      <w:pPr>
        <w:pStyle w:val="ListParagraph"/>
        <w:numPr>
          <w:ilvl w:val="0"/>
          <w:numId w:val="4"/>
        </w:numPr>
        <w:jc w:val="both"/>
        <w:rPr>
          <w:rFonts w:ascii="Tahoma" w:hAnsi="Tahoma" w:cs="Tahoma"/>
        </w:rPr>
      </w:pPr>
      <w:r w:rsidRPr="00382C69">
        <w:rPr>
          <w:rFonts w:ascii="Tahoma" w:hAnsi="Tahoma" w:cs="Tahoma"/>
        </w:rPr>
        <w:t xml:space="preserve">What better way to incentivize fuel providers than to </w:t>
      </w:r>
      <w:r w:rsidR="000E763D">
        <w:rPr>
          <w:rFonts w:ascii="Tahoma" w:hAnsi="Tahoma" w:cs="Tahoma"/>
        </w:rPr>
        <w:t xml:space="preserve">better manage land and restore degraded lands than to </w:t>
      </w:r>
      <w:r w:rsidRPr="00382C69">
        <w:rPr>
          <w:rFonts w:ascii="Tahoma" w:hAnsi="Tahoma" w:cs="Tahoma"/>
        </w:rPr>
        <w:t>create mitigation procedure</w:t>
      </w:r>
      <w:r w:rsidR="000E763D">
        <w:rPr>
          <w:rFonts w:ascii="Tahoma" w:hAnsi="Tahoma" w:cs="Tahoma"/>
        </w:rPr>
        <w:t>s</w:t>
      </w:r>
      <w:r w:rsidRPr="00382C69">
        <w:rPr>
          <w:rFonts w:ascii="Tahoma" w:hAnsi="Tahoma" w:cs="Tahoma"/>
        </w:rPr>
        <w:t xml:space="preserve"> in the LCFS regulations?</w:t>
      </w:r>
    </w:p>
    <w:p w:rsidR="001C15F9" w:rsidRPr="00382C69" w:rsidRDefault="00127652" w:rsidP="00382C69">
      <w:pPr>
        <w:pStyle w:val="ListParagraph"/>
        <w:numPr>
          <w:ilvl w:val="0"/>
          <w:numId w:val="4"/>
        </w:numPr>
        <w:jc w:val="both"/>
        <w:rPr>
          <w:rFonts w:ascii="Tahoma" w:hAnsi="Tahoma" w:cs="Tahoma"/>
        </w:rPr>
      </w:pPr>
      <w:r w:rsidRPr="00382C69">
        <w:rPr>
          <w:rFonts w:ascii="Tahoma" w:hAnsi="Tahoma" w:cs="Tahoma"/>
        </w:rPr>
        <w:t xml:space="preserve">Some </w:t>
      </w:r>
      <w:r w:rsidR="00674537">
        <w:rPr>
          <w:rFonts w:ascii="Tahoma" w:hAnsi="Tahoma" w:cs="Tahoma"/>
        </w:rPr>
        <w:t>people</w:t>
      </w:r>
      <w:r w:rsidRPr="00382C69">
        <w:rPr>
          <w:rFonts w:ascii="Tahoma" w:hAnsi="Tahoma" w:cs="Tahoma"/>
        </w:rPr>
        <w:t xml:space="preserve"> are already doing what is right.  </w:t>
      </w:r>
      <w:r w:rsidR="008A2E2A">
        <w:rPr>
          <w:rFonts w:ascii="Tahoma" w:hAnsi="Tahoma" w:cs="Tahoma"/>
        </w:rPr>
        <w:t xml:space="preserve">We need to </w:t>
      </w:r>
      <w:r w:rsidR="00827C54">
        <w:rPr>
          <w:rFonts w:ascii="Tahoma" w:hAnsi="Tahoma" w:cs="Tahoma"/>
        </w:rPr>
        <w:t>reward,</w:t>
      </w:r>
      <w:r w:rsidR="008A2E2A">
        <w:rPr>
          <w:rFonts w:ascii="Tahoma" w:hAnsi="Tahoma" w:cs="Tahoma"/>
        </w:rPr>
        <w:t xml:space="preserve"> not penalize</w:t>
      </w:r>
      <w:r w:rsidR="00827C54">
        <w:rPr>
          <w:rFonts w:ascii="Tahoma" w:hAnsi="Tahoma" w:cs="Tahoma"/>
        </w:rPr>
        <w:t>,</w:t>
      </w:r>
      <w:r w:rsidR="008A2E2A">
        <w:rPr>
          <w:rFonts w:ascii="Tahoma" w:hAnsi="Tahoma" w:cs="Tahoma"/>
        </w:rPr>
        <w:t xml:space="preserve"> </w:t>
      </w:r>
      <w:proofErr w:type="spellStart"/>
      <w:r w:rsidR="008A2E2A">
        <w:rPr>
          <w:rFonts w:ascii="Tahoma" w:hAnsi="Tahoma" w:cs="Tahoma"/>
        </w:rPr>
        <w:t>biofuel</w:t>
      </w:r>
      <w:proofErr w:type="spellEnd"/>
      <w:r w:rsidR="008A2E2A">
        <w:rPr>
          <w:rFonts w:ascii="Tahoma" w:hAnsi="Tahoma" w:cs="Tahoma"/>
        </w:rPr>
        <w:t xml:space="preserve"> providers that </w:t>
      </w:r>
      <w:r w:rsidR="007C0CA2">
        <w:rPr>
          <w:rFonts w:ascii="Tahoma" w:hAnsi="Tahoma" w:cs="Tahoma"/>
        </w:rPr>
        <w:t>commit</w:t>
      </w:r>
      <w:r w:rsidR="008A2E2A">
        <w:rPr>
          <w:rFonts w:ascii="Tahoma" w:hAnsi="Tahoma" w:cs="Tahoma"/>
        </w:rPr>
        <w:t>ted</w:t>
      </w:r>
      <w:r w:rsidR="007C0CA2">
        <w:rPr>
          <w:rFonts w:ascii="Tahoma" w:hAnsi="Tahoma" w:cs="Tahoma"/>
        </w:rPr>
        <w:t xml:space="preserve"> to responsible and sustainable production </w:t>
      </w:r>
      <w:r w:rsidR="00455815">
        <w:rPr>
          <w:rFonts w:ascii="Tahoma" w:hAnsi="Tahoma" w:cs="Tahoma"/>
        </w:rPr>
        <w:t>practices</w:t>
      </w:r>
      <w:r w:rsidR="00674537">
        <w:rPr>
          <w:rFonts w:ascii="Tahoma" w:hAnsi="Tahoma" w:cs="Tahoma"/>
        </w:rPr>
        <w:t xml:space="preserve"> early</w:t>
      </w:r>
      <w:r w:rsidR="00455815">
        <w:rPr>
          <w:rFonts w:ascii="Tahoma" w:hAnsi="Tahoma" w:cs="Tahoma"/>
        </w:rPr>
        <w:t>.</w:t>
      </w:r>
    </w:p>
    <w:p w:rsidR="001C15F9" w:rsidRDefault="001C15F9" w:rsidP="001C15F9">
      <w:pPr>
        <w:pStyle w:val="ListParagraph"/>
      </w:pPr>
    </w:p>
    <w:p w:rsidR="00127652" w:rsidRPr="00382C69" w:rsidRDefault="00F95C36" w:rsidP="009C2801">
      <w:pPr>
        <w:pStyle w:val="ListParagraph"/>
        <w:spacing w:after="0"/>
        <w:ind w:left="0"/>
        <w:jc w:val="both"/>
        <w:rPr>
          <w:rFonts w:ascii="Tahoma" w:hAnsi="Tahoma" w:cs="Tahoma"/>
          <w:color w:val="000000"/>
        </w:rPr>
      </w:pPr>
      <w:r>
        <w:rPr>
          <w:rFonts w:ascii="Tahoma" w:hAnsi="Tahoma" w:cs="Tahoma"/>
          <w:b/>
          <w:bCs/>
          <w:color w:val="000000"/>
        </w:rPr>
        <w:t>Environmental leadership should not be penalized for leading</w:t>
      </w:r>
    </w:p>
    <w:p w:rsidR="00127652" w:rsidRPr="00382C69" w:rsidRDefault="00127652" w:rsidP="00455815">
      <w:pPr>
        <w:jc w:val="both"/>
        <w:rPr>
          <w:rFonts w:ascii="Tahoma" w:hAnsi="Tahoma" w:cs="Tahoma"/>
          <w:color w:val="000000"/>
        </w:rPr>
      </w:pPr>
      <w:proofErr w:type="spellStart"/>
      <w:r w:rsidRPr="00382C69">
        <w:rPr>
          <w:rFonts w:ascii="Tahoma" w:hAnsi="Tahoma" w:cs="Tahoma"/>
          <w:color w:val="000000"/>
        </w:rPr>
        <w:t>Neste</w:t>
      </w:r>
      <w:proofErr w:type="spellEnd"/>
      <w:r w:rsidRPr="00382C69">
        <w:rPr>
          <w:rFonts w:ascii="Tahoma" w:hAnsi="Tahoma" w:cs="Tahoma"/>
          <w:color w:val="000000"/>
        </w:rPr>
        <w:t xml:space="preserve"> Oil is fully committed to </w:t>
      </w:r>
      <w:r w:rsidR="008A2E2A">
        <w:rPr>
          <w:rFonts w:ascii="Tahoma" w:hAnsi="Tahoma" w:cs="Tahoma"/>
          <w:color w:val="000000"/>
        </w:rPr>
        <w:t xml:space="preserve">only </w:t>
      </w:r>
      <w:r w:rsidRPr="00382C69">
        <w:rPr>
          <w:rFonts w:ascii="Tahoma" w:hAnsi="Tahoma" w:cs="Tahoma"/>
          <w:color w:val="000000"/>
        </w:rPr>
        <w:t>using</w:t>
      </w:r>
      <w:r w:rsidR="008A2E2A">
        <w:rPr>
          <w:rFonts w:ascii="Tahoma" w:hAnsi="Tahoma" w:cs="Tahoma"/>
          <w:color w:val="000000"/>
        </w:rPr>
        <w:t xml:space="preserve"> </w:t>
      </w:r>
      <w:proofErr w:type="spellStart"/>
      <w:r w:rsidR="008A2E2A">
        <w:rPr>
          <w:rFonts w:ascii="Tahoma" w:hAnsi="Tahoma" w:cs="Tahoma"/>
          <w:color w:val="000000"/>
        </w:rPr>
        <w:t>biofuel</w:t>
      </w:r>
      <w:proofErr w:type="spellEnd"/>
      <w:r w:rsidR="008A2E2A">
        <w:rPr>
          <w:rFonts w:ascii="Tahoma" w:hAnsi="Tahoma" w:cs="Tahoma"/>
          <w:color w:val="000000"/>
        </w:rPr>
        <w:t xml:space="preserve"> </w:t>
      </w:r>
      <w:proofErr w:type="spellStart"/>
      <w:r w:rsidR="008A2E2A">
        <w:rPr>
          <w:rFonts w:ascii="Tahoma" w:hAnsi="Tahoma" w:cs="Tahoma"/>
          <w:color w:val="000000"/>
        </w:rPr>
        <w:t>feedstocks</w:t>
      </w:r>
      <w:proofErr w:type="spellEnd"/>
      <w:r w:rsidRPr="00382C69">
        <w:rPr>
          <w:rFonts w:ascii="Tahoma" w:hAnsi="Tahoma" w:cs="Tahoma"/>
          <w:color w:val="000000"/>
        </w:rPr>
        <w:t xml:space="preserve"> that ha</w:t>
      </w:r>
      <w:r w:rsidR="008A2E2A">
        <w:rPr>
          <w:rFonts w:ascii="Tahoma" w:hAnsi="Tahoma" w:cs="Tahoma"/>
          <w:color w:val="000000"/>
        </w:rPr>
        <w:t>ve</w:t>
      </w:r>
      <w:r w:rsidRPr="00382C69">
        <w:rPr>
          <w:rFonts w:ascii="Tahoma" w:hAnsi="Tahoma" w:cs="Tahoma"/>
          <w:color w:val="000000"/>
        </w:rPr>
        <w:t xml:space="preserve"> been produced responsibly</w:t>
      </w:r>
      <w:r w:rsidR="008A2E2A">
        <w:rPr>
          <w:rFonts w:ascii="Tahoma" w:hAnsi="Tahoma" w:cs="Tahoma"/>
          <w:color w:val="000000"/>
        </w:rPr>
        <w:t>.  It</w:t>
      </w:r>
      <w:r w:rsidRPr="00382C69">
        <w:rPr>
          <w:rFonts w:ascii="Tahoma" w:hAnsi="Tahoma" w:cs="Tahoma"/>
          <w:color w:val="000000"/>
        </w:rPr>
        <w:t xml:space="preserve"> has a set of tough sustainability principles in place covering its procurement of bio-based raw materials. Thanks to the development of a system that enables it to trace the origin of all the </w:t>
      </w:r>
      <w:proofErr w:type="spellStart"/>
      <w:r w:rsidR="008A2E2A">
        <w:rPr>
          <w:rFonts w:ascii="Tahoma" w:hAnsi="Tahoma" w:cs="Tahoma"/>
          <w:color w:val="000000"/>
        </w:rPr>
        <w:t>biofuel</w:t>
      </w:r>
      <w:proofErr w:type="spellEnd"/>
      <w:r w:rsidR="008A2E2A">
        <w:rPr>
          <w:rFonts w:ascii="Tahoma" w:hAnsi="Tahoma" w:cs="Tahoma"/>
          <w:color w:val="000000"/>
        </w:rPr>
        <w:t xml:space="preserve"> </w:t>
      </w:r>
      <w:proofErr w:type="spellStart"/>
      <w:r w:rsidR="008A2E2A">
        <w:rPr>
          <w:rFonts w:ascii="Tahoma" w:hAnsi="Tahoma" w:cs="Tahoma"/>
          <w:color w:val="000000"/>
        </w:rPr>
        <w:t>feedstocks</w:t>
      </w:r>
      <w:proofErr w:type="spellEnd"/>
      <w:r w:rsidRPr="00382C69">
        <w:rPr>
          <w:rFonts w:ascii="Tahoma" w:hAnsi="Tahoma" w:cs="Tahoma"/>
          <w:color w:val="000000"/>
        </w:rPr>
        <w:t xml:space="preserve"> that it uses, it knows exactly where and how </w:t>
      </w:r>
      <w:r w:rsidR="008A2E2A">
        <w:rPr>
          <w:rFonts w:ascii="Tahoma" w:hAnsi="Tahoma" w:cs="Tahoma"/>
          <w:color w:val="000000"/>
        </w:rPr>
        <w:t>they</w:t>
      </w:r>
      <w:r w:rsidRPr="00382C69">
        <w:rPr>
          <w:rFonts w:ascii="Tahoma" w:hAnsi="Tahoma" w:cs="Tahoma"/>
          <w:color w:val="000000"/>
        </w:rPr>
        <w:t xml:space="preserve"> ha</w:t>
      </w:r>
      <w:r w:rsidR="008A2E2A">
        <w:rPr>
          <w:rFonts w:ascii="Tahoma" w:hAnsi="Tahoma" w:cs="Tahoma"/>
          <w:color w:val="000000"/>
        </w:rPr>
        <w:t>ve</w:t>
      </w:r>
      <w:r w:rsidRPr="00382C69">
        <w:rPr>
          <w:rFonts w:ascii="Tahoma" w:hAnsi="Tahoma" w:cs="Tahoma"/>
          <w:color w:val="000000"/>
        </w:rPr>
        <w:t xml:space="preserve"> been produced.</w:t>
      </w:r>
      <w:r w:rsidR="008A2E2A">
        <w:rPr>
          <w:rFonts w:ascii="Tahoma" w:hAnsi="Tahoma" w:cs="Tahoma"/>
          <w:color w:val="000000"/>
        </w:rPr>
        <w:t xml:space="preserve">  </w:t>
      </w:r>
      <w:proofErr w:type="spellStart"/>
      <w:r w:rsidRPr="00382C69">
        <w:rPr>
          <w:rFonts w:ascii="Tahoma" w:hAnsi="Tahoma" w:cs="Tahoma"/>
          <w:color w:val="000000"/>
        </w:rPr>
        <w:t>Neste</w:t>
      </w:r>
      <w:proofErr w:type="spellEnd"/>
      <w:r w:rsidRPr="00382C69">
        <w:rPr>
          <w:rFonts w:ascii="Tahoma" w:hAnsi="Tahoma" w:cs="Tahoma"/>
          <w:color w:val="000000"/>
        </w:rPr>
        <w:t xml:space="preserve"> Oil has committed itself to only using</w:t>
      </w:r>
      <w:r w:rsidR="008A2E2A">
        <w:rPr>
          <w:rFonts w:ascii="Tahoma" w:hAnsi="Tahoma" w:cs="Tahoma"/>
          <w:color w:val="000000"/>
        </w:rPr>
        <w:t xml:space="preserve"> sustainable </w:t>
      </w:r>
      <w:proofErr w:type="spellStart"/>
      <w:r w:rsidR="008A2E2A">
        <w:rPr>
          <w:rFonts w:ascii="Tahoma" w:hAnsi="Tahoma" w:cs="Tahoma"/>
          <w:color w:val="000000"/>
        </w:rPr>
        <w:t>biofuel</w:t>
      </w:r>
      <w:proofErr w:type="spellEnd"/>
      <w:r w:rsidR="008A2E2A">
        <w:rPr>
          <w:rFonts w:ascii="Tahoma" w:hAnsi="Tahoma" w:cs="Tahoma"/>
          <w:color w:val="000000"/>
        </w:rPr>
        <w:t xml:space="preserve"> </w:t>
      </w:r>
      <w:proofErr w:type="spellStart"/>
      <w:r w:rsidR="008A2E2A">
        <w:rPr>
          <w:rFonts w:ascii="Tahoma" w:hAnsi="Tahoma" w:cs="Tahoma"/>
          <w:color w:val="000000"/>
        </w:rPr>
        <w:t>feedstocks</w:t>
      </w:r>
      <w:proofErr w:type="spellEnd"/>
      <w:r w:rsidRPr="00382C69">
        <w:rPr>
          <w:rFonts w:ascii="Tahoma" w:hAnsi="Tahoma" w:cs="Tahoma"/>
          <w:color w:val="000000"/>
        </w:rPr>
        <w:t>.</w:t>
      </w:r>
    </w:p>
    <w:p w:rsidR="00127652" w:rsidRPr="00382C69" w:rsidRDefault="00127652" w:rsidP="00455815">
      <w:pPr>
        <w:jc w:val="both"/>
        <w:rPr>
          <w:rFonts w:ascii="Tahoma" w:hAnsi="Tahoma" w:cs="Tahoma"/>
          <w:color w:val="000000"/>
        </w:rPr>
      </w:pPr>
      <w:proofErr w:type="spellStart"/>
      <w:r w:rsidRPr="00382C69">
        <w:rPr>
          <w:rFonts w:ascii="Tahoma" w:hAnsi="Tahoma" w:cs="Tahoma"/>
          <w:color w:val="000000"/>
        </w:rPr>
        <w:t>Neste</w:t>
      </w:r>
      <w:proofErr w:type="spellEnd"/>
      <w:r w:rsidRPr="00382C69">
        <w:rPr>
          <w:rFonts w:ascii="Tahoma" w:hAnsi="Tahoma" w:cs="Tahoma"/>
          <w:color w:val="000000"/>
        </w:rPr>
        <w:t xml:space="preserve"> Oil is actively supporting work in the areas of legislation and certification designed to prevent the irresponsible production of </w:t>
      </w:r>
      <w:proofErr w:type="spellStart"/>
      <w:r w:rsidR="008A2E2A">
        <w:rPr>
          <w:rFonts w:ascii="Tahoma" w:hAnsi="Tahoma" w:cs="Tahoma"/>
          <w:color w:val="000000"/>
        </w:rPr>
        <w:t>biofuels</w:t>
      </w:r>
      <w:proofErr w:type="spellEnd"/>
      <w:r w:rsidRPr="00382C69">
        <w:rPr>
          <w:rFonts w:ascii="Tahoma" w:hAnsi="Tahoma" w:cs="Tahoma"/>
          <w:color w:val="000000"/>
        </w:rPr>
        <w:t>. The company has committed itself to an alliance calling for a ban on the felling of rainforest</w:t>
      </w:r>
      <w:r w:rsidR="00BF210D">
        <w:rPr>
          <w:rFonts w:ascii="Tahoma" w:hAnsi="Tahoma" w:cs="Tahoma"/>
          <w:color w:val="000000"/>
        </w:rPr>
        <w:t xml:space="preserve">.  It was the first oil company to </w:t>
      </w:r>
      <w:r w:rsidRPr="00382C69">
        <w:rPr>
          <w:rFonts w:ascii="Tahoma" w:hAnsi="Tahoma" w:cs="Tahoma"/>
          <w:color w:val="000000"/>
        </w:rPr>
        <w:t xml:space="preserve">play an active role in </w:t>
      </w:r>
      <w:r w:rsidR="00BF210D">
        <w:rPr>
          <w:rFonts w:ascii="Tahoma" w:hAnsi="Tahoma" w:cs="Tahoma"/>
          <w:color w:val="000000"/>
        </w:rPr>
        <w:t>an organization dedicated to protecting rainforest.</w:t>
      </w:r>
    </w:p>
    <w:p w:rsidR="00127652" w:rsidRPr="00382C69" w:rsidRDefault="00127652" w:rsidP="00455815">
      <w:pPr>
        <w:jc w:val="both"/>
        <w:rPr>
          <w:rFonts w:ascii="Tahoma" w:hAnsi="Tahoma" w:cs="Tahoma"/>
          <w:color w:val="000000"/>
        </w:rPr>
      </w:pPr>
      <w:r w:rsidRPr="00382C69">
        <w:rPr>
          <w:rFonts w:ascii="Tahoma" w:hAnsi="Tahoma" w:cs="Tahoma"/>
          <w:color w:val="000000"/>
        </w:rPr>
        <w:lastRenderedPageBreak/>
        <w:t xml:space="preserve">"Our approach is very much to only use raw materials that are produced in line with the principles of sustainable development. We oppose the destruction of rainforest and anything that undermines human rights or natural biodiversity," said President &amp; CEO </w:t>
      </w:r>
      <w:proofErr w:type="spellStart"/>
      <w:r w:rsidRPr="00382C69">
        <w:rPr>
          <w:rFonts w:ascii="Tahoma" w:hAnsi="Tahoma" w:cs="Tahoma"/>
          <w:color w:val="000000"/>
        </w:rPr>
        <w:t>Matti</w:t>
      </w:r>
      <w:proofErr w:type="spellEnd"/>
      <w:r w:rsidRPr="00382C69">
        <w:rPr>
          <w:rFonts w:ascii="Tahoma" w:hAnsi="Tahoma" w:cs="Tahoma"/>
          <w:color w:val="000000"/>
        </w:rPr>
        <w:t xml:space="preserve"> </w:t>
      </w:r>
      <w:proofErr w:type="spellStart"/>
      <w:r w:rsidRPr="00382C69">
        <w:rPr>
          <w:rFonts w:ascii="Tahoma" w:hAnsi="Tahoma" w:cs="Tahoma"/>
          <w:color w:val="000000"/>
        </w:rPr>
        <w:t>Lievonen</w:t>
      </w:r>
      <w:proofErr w:type="spellEnd"/>
      <w:r w:rsidRPr="00382C69">
        <w:rPr>
          <w:rFonts w:ascii="Tahoma" w:hAnsi="Tahoma" w:cs="Tahoma"/>
          <w:color w:val="000000"/>
        </w:rPr>
        <w:t xml:space="preserve">, speaking at </w:t>
      </w:r>
      <w:proofErr w:type="spellStart"/>
      <w:r w:rsidRPr="00382C69">
        <w:rPr>
          <w:rFonts w:ascii="Tahoma" w:hAnsi="Tahoma" w:cs="Tahoma"/>
          <w:color w:val="000000"/>
        </w:rPr>
        <w:t>Neste</w:t>
      </w:r>
      <w:proofErr w:type="spellEnd"/>
      <w:r w:rsidRPr="00382C69">
        <w:rPr>
          <w:rFonts w:ascii="Tahoma" w:hAnsi="Tahoma" w:cs="Tahoma"/>
          <w:color w:val="000000"/>
        </w:rPr>
        <w:t xml:space="preserve"> Oil's Annual General Meeting in Helsinki </w:t>
      </w:r>
      <w:r w:rsidR="00455815">
        <w:rPr>
          <w:rFonts w:ascii="Tahoma" w:hAnsi="Tahoma" w:cs="Tahoma"/>
          <w:color w:val="000000"/>
        </w:rPr>
        <w:t>on March 4, 2009</w:t>
      </w:r>
      <w:r w:rsidRPr="00382C69">
        <w:rPr>
          <w:rFonts w:ascii="Tahoma" w:hAnsi="Tahoma" w:cs="Tahoma"/>
          <w:color w:val="000000"/>
        </w:rPr>
        <w:t>.</w:t>
      </w:r>
    </w:p>
    <w:p w:rsidR="002F23D1" w:rsidRDefault="00127652" w:rsidP="00455815">
      <w:pPr>
        <w:jc w:val="both"/>
        <w:rPr>
          <w:rFonts w:ascii="Tahoma" w:hAnsi="Tahoma" w:cs="Tahoma"/>
          <w:color w:val="000000"/>
        </w:rPr>
      </w:pPr>
      <w:r w:rsidRPr="00382C69">
        <w:rPr>
          <w:rFonts w:ascii="Tahoma" w:hAnsi="Tahoma" w:cs="Tahoma"/>
          <w:color w:val="000000"/>
        </w:rPr>
        <w:t>"</w:t>
      </w:r>
      <w:proofErr w:type="spellStart"/>
      <w:r w:rsidRPr="00382C69">
        <w:rPr>
          <w:rFonts w:ascii="Tahoma" w:hAnsi="Tahoma" w:cs="Tahoma"/>
          <w:color w:val="000000"/>
        </w:rPr>
        <w:t>Neste</w:t>
      </w:r>
      <w:proofErr w:type="spellEnd"/>
      <w:r w:rsidRPr="00382C69">
        <w:rPr>
          <w:rFonts w:ascii="Tahoma" w:hAnsi="Tahoma" w:cs="Tahoma"/>
          <w:color w:val="000000"/>
        </w:rPr>
        <w:t xml:space="preserve"> Oil is working with over 20 research communities in Europe, America, Africa, Asia, and Australia to develop and introduce new raw materials. We increased our R&amp;D budget last year by a third, to €37 million, and are devoting the bulk of our research efforts today to researching and identifying new types of renewable raw materials."</w:t>
      </w:r>
    </w:p>
    <w:p w:rsidR="00BF210D" w:rsidRPr="00382C69" w:rsidRDefault="00BF210D" w:rsidP="00455815">
      <w:pPr>
        <w:jc w:val="both"/>
        <w:rPr>
          <w:rFonts w:ascii="Tahoma" w:hAnsi="Tahoma" w:cs="Tahoma"/>
          <w:color w:val="000000"/>
        </w:rPr>
      </w:pPr>
      <w:r>
        <w:rPr>
          <w:rFonts w:ascii="Tahoma" w:hAnsi="Tahoma" w:cs="Tahoma"/>
          <w:color w:val="000000"/>
        </w:rPr>
        <w:t xml:space="preserve">If regulators want to encourage companies to take such leadership roles, regulators must be careful when setting baseline performance goals </w:t>
      </w:r>
      <w:r w:rsidR="00DB42B1">
        <w:rPr>
          <w:rFonts w:ascii="Tahoma" w:hAnsi="Tahoma" w:cs="Tahoma"/>
          <w:color w:val="000000"/>
        </w:rPr>
        <w:t xml:space="preserve">or default values </w:t>
      </w:r>
      <w:r>
        <w:rPr>
          <w:rFonts w:ascii="Tahoma" w:hAnsi="Tahoma" w:cs="Tahoma"/>
          <w:color w:val="000000"/>
        </w:rPr>
        <w:t>so as not to damage the innovators.  When a company assumes a leadership role in doing what is right, it needs to be judged against its peers not itself.</w:t>
      </w:r>
    </w:p>
    <w:p w:rsidR="001C15F9" w:rsidRPr="00674537" w:rsidRDefault="001C15F9" w:rsidP="00DB42B1">
      <w:pPr>
        <w:spacing w:after="0"/>
        <w:jc w:val="both"/>
        <w:rPr>
          <w:rFonts w:ascii="Tahoma" w:hAnsi="Tahoma" w:cs="Tahoma"/>
          <w:color w:val="000000"/>
          <w:u w:val="single"/>
        </w:rPr>
      </w:pPr>
      <w:r w:rsidRPr="00674537">
        <w:rPr>
          <w:rFonts w:ascii="Tahoma" w:hAnsi="Tahoma" w:cs="Tahoma"/>
          <w:b/>
          <w:color w:val="000000"/>
          <w:u w:val="single"/>
        </w:rPr>
        <w:t>Feasibility</w:t>
      </w:r>
    </w:p>
    <w:p w:rsidR="002F23D1" w:rsidRPr="00382C69" w:rsidRDefault="001C15F9" w:rsidP="007C0CA2">
      <w:pPr>
        <w:jc w:val="both"/>
        <w:rPr>
          <w:rFonts w:ascii="Tahoma" w:hAnsi="Tahoma" w:cs="Tahoma"/>
          <w:color w:val="000000"/>
        </w:rPr>
      </w:pPr>
      <w:r w:rsidRPr="00382C69">
        <w:rPr>
          <w:rFonts w:ascii="Tahoma" w:hAnsi="Tahoma" w:cs="Tahoma"/>
          <w:color w:val="000000"/>
        </w:rPr>
        <w:t xml:space="preserve">One more comment.  Large ILUC values threaten the feasibility of the LCFS.  Without the ILUC debit it takes a 14% blend of soy-based biodiesel to satisfy the 2020 LCFS.  Currently most diesel engine manufacturers are comfortable with a 5% blend.  Some have accepted a 20% blend.  </w:t>
      </w:r>
      <w:r w:rsidR="00635F30" w:rsidRPr="00382C69">
        <w:rPr>
          <w:rFonts w:ascii="Tahoma" w:hAnsi="Tahoma" w:cs="Tahoma"/>
          <w:color w:val="000000"/>
        </w:rPr>
        <w:t xml:space="preserve">But few are comfortable with the 36% blend that is needed </w:t>
      </w:r>
      <w:r w:rsidR="000E763D">
        <w:rPr>
          <w:rFonts w:ascii="Tahoma" w:hAnsi="Tahoma" w:cs="Tahoma"/>
          <w:color w:val="000000"/>
        </w:rPr>
        <w:t xml:space="preserve">in 2020 </w:t>
      </w:r>
      <w:r w:rsidR="00635F30" w:rsidRPr="00382C69">
        <w:rPr>
          <w:rFonts w:ascii="Tahoma" w:hAnsi="Tahoma" w:cs="Tahoma"/>
          <w:color w:val="000000"/>
        </w:rPr>
        <w:t>if the preliminary estimate of 42 gmCO</w:t>
      </w:r>
      <w:r w:rsidR="00635F30" w:rsidRPr="00382C69">
        <w:rPr>
          <w:rFonts w:ascii="Tahoma" w:hAnsi="Tahoma" w:cs="Tahoma"/>
          <w:color w:val="000000"/>
          <w:vertAlign w:val="subscript"/>
        </w:rPr>
        <w:t>2</w:t>
      </w:r>
      <w:r w:rsidR="00635F30" w:rsidRPr="00382C69">
        <w:rPr>
          <w:rFonts w:ascii="Tahoma" w:hAnsi="Tahoma" w:cs="Tahoma"/>
          <w:color w:val="000000"/>
        </w:rPr>
        <w:t xml:space="preserve">e/MJ ILUC impact survives the regulatory process. </w:t>
      </w:r>
    </w:p>
    <w:p w:rsidR="001C15F9" w:rsidRPr="00382C69" w:rsidRDefault="00635F30" w:rsidP="007C0CA2">
      <w:pPr>
        <w:jc w:val="both"/>
        <w:rPr>
          <w:rFonts w:ascii="Tahoma" w:hAnsi="Tahoma" w:cs="Tahoma"/>
          <w:color w:val="000000"/>
        </w:rPr>
      </w:pPr>
      <w:r w:rsidRPr="00382C69">
        <w:rPr>
          <w:rFonts w:ascii="Tahoma" w:hAnsi="Tahoma" w:cs="Tahoma"/>
          <w:color w:val="000000"/>
        </w:rPr>
        <w:t>For renewable diesel</w:t>
      </w:r>
      <w:r w:rsidR="00382C69" w:rsidRPr="00382C69">
        <w:rPr>
          <w:rFonts w:ascii="Tahoma" w:hAnsi="Tahoma" w:cs="Tahoma"/>
          <w:color w:val="000000"/>
        </w:rPr>
        <w:t xml:space="preserve"> b</w:t>
      </w:r>
      <w:r w:rsidRPr="00382C69">
        <w:rPr>
          <w:rFonts w:ascii="Tahoma" w:hAnsi="Tahoma" w:cs="Tahoma"/>
          <w:color w:val="000000"/>
        </w:rPr>
        <w:t>lend</w:t>
      </w:r>
      <w:r w:rsidR="00AD7B4C">
        <w:rPr>
          <w:rFonts w:ascii="Tahoma" w:hAnsi="Tahoma" w:cs="Tahoma"/>
          <w:color w:val="000000"/>
        </w:rPr>
        <w:t>s,</w:t>
      </w:r>
      <w:r w:rsidRPr="00382C69">
        <w:rPr>
          <w:rFonts w:ascii="Tahoma" w:hAnsi="Tahoma" w:cs="Tahoma"/>
          <w:color w:val="000000"/>
        </w:rPr>
        <w:t xml:space="preserve"> recipes are not a problem because</w:t>
      </w:r>
      <w:r w:rsidR="002F23D1" w:rsidRPr="00382C69">
        <w:rPr>
          <w:rFonts w:ascii="Tahoma" w:hAnsi="Tahoma" w:cs="Tahoma"/>
          <w:color w:val="000000"/>
        </w:rPr>
        <w:t xml:space="preserve"> renewable diesel</w:t>
      </w:r>
      <w:r w:rsidRPr="00382C69">
        <w:rPr>
          <w:rFonts w:ascii="Tahoma" w:hAnsi="Tahoma" w:cs="Tahoma"/>
          <w:color w:val="000000"/>
        </w:rPr>
        <w:t xml:space="preserve"> is acceptable at all blend levels.  However, even though the</w:t>
      </w:r>
      <w:r w:rsidR="00674537">
        <w:rPr>
          <w:rFonts w:ascii="Tahoma" w:hAnsi="Tahoma" w:cs="Tahoma"/>
          <w:color w:val="000000"/>
        </w:rPr>
        <w:t xml:space="preserve"> feasible</w:t>
      </w:r>
      <w:r w:rsidRPr="00382C69">
        <w:rPr>
          <w:rFonts w:ascii="Tahoma" w:hAnsi="Tahoma" w:cs="Tahoma"/>
          <w:color w:val="000000"/>
        </w:rPr>
        <w:t xml:space="preserve"> blend ratios are expected to be smaller than for biodiesel after staff resolves the inconsisten</w:t>
      </w:r>
      <w:r w:rsidR="002F23D1" w:rsidRPr="00382C69">
        <w:rPr>
          <w:rFonts w:ascii="Tahoma" w:hAnsi="Tahoma" w:cs="Tahoma"/>
          <w:color w:val="000000"/>
        </w:rPr>
        <w:t xml:space="preserve">cies we </w:t>
      </w:r>
      <w:r w:rsidRPr="00382C69">
        <w:rPr>
          <w:rFonts w:ascii="Tahoma" w:hAnsi="Tahoma" w:cs="Tahoma"/>
          <w:color w:val="000000"/>
        </w:rPr>
        <w:t>have found in the pathway</w:t>
      </w:r>
      <w:r w:rsidR="001773BB">
        <w:rPr>
          <w:rFonts w:ascii="Tahoma" w:hAnsi="Tahoma" w:cs="Tahoma"/>
          <w:color w:val="000000"/>
        </w:rPr>
        <w:t>s</w:t>
      </w:r>
      <w:r w:rsidRPr="00382C69">
        <w:rPr>
          <w:rFonts w:ascii="Tahoma" w:hAnsi="Tahoma" w:cs="Tahoma"/>
          <w:color w:val="000000"/>
        </w:rPr>
        <w:t xml:space="preserve"> and adjust</w:t>
      </w:r>
      <w:r w:rsidR="002F23D1" w:rsidRPr="00382C69">
        <w:rPr>
          <w:rFonts w:ascii="Tahoma" w:hAnsi="Tahoma" w:cs="Tahoma"/>
          <w:color w:val="000000"/>
        </w:rPr>
        <w:t>s</w:t>
      </w:r>
      <w:r w:rsidRPr="00382C69">
        <w:rPr>
          <w:rFonts w:ascii="Tahoma" w:hAnsi="Tahoma" w:cs="Tahoma"/>
          <w:color w:val="000000"/>
        </w:rPr>
        <w:t xml:space="preserve"> the </w:t>
      </w:r>
      <w:r w:rsidR="00796A50">
        <w:rPr>
          <w:rFonts w:ascii="Tahoma" w:hAnsi="Tahoma" w:cs="Tahoma"/>
          <w:color w:val="000000"/>
        </w:rPr>
        <w:t xml:space="preserve">preliminary </w:t>
      </w:r>
      <w:r w:rsidRPr="00382C69">
        <w:rPr>
          <w:rFonts w:ascii="Tahoma" w:hAnsi="Tahoma" w:cs="Tahoma"/>
          <w:color w:val="000000"/>
        </w:rPr>
        <w:t>ILUC impact to 40 gmCO</w:t>
      </w:r>
      <w:r w:rsidRPr="00382C69">
        <w:rPr>
          <w:rFonts w:ascii="Tahoma" w:hAnsi="Tahoma" w:cs="Tahoma"/>
          <w:color w:val="000000"/>
          <w:vertAlign w:val="subscript"/>
        </w:rPr>
        <w:t>2</w:t>
      </w:r>
      <w:r w:rsidRPr="00382C69">
        <w:rPr>
          <w:rFonts w:ascii="Tahoma" w:hAnsi="Tahoma" w:cs="Tahoma"/>
          <w:color w:val="000000"/>
        </w:rPr>
        <w:t>e/MJ</w:t>
      </w:r>
      <w:r w:rsidR="002F23D1" w:rsidRPr="00382C69">
        <w:rPr>
          <w:rFonts w:ascii="Tahoma" w:hAnsi="Tahoma" w:cs="Tahoma"/>
          <w:color w:val="000000"/>
        </w:rPr>
        <w:t xml:space="preserve">, </w:t>
      </w:r>
      <w:r w:rsidRPr="00382C69">
        <w:rPr>
          <w:rFonts w:ascii="Tahoma" w:hAnsi="Tahoma" w:cs="Tahoma"/>
          <w:color w:val="000000"/>
        </w:rPr>
        <w:t xml:space="preserve">the </w:t>
      </w:r>
      <w:r w:rsidR="002F23D1" w:rsidRPr="00382C69">
        <w:rPr>
          <w:rFonts w:ascii="Tahoma" w:hAnsi="Tahoma" w:cs="Tahoma"/>
          <w:color w:val="000000"/>
        </w:rPr>
        <w:t xml:space="preserve">global </w:t>
      </w:r>
      <w:r w:rsidRPr="00382C69">
        <w:rPr>
          <w:rFonts w:ascii="Tahoma" w:hAnsi="Tahoma" w:cs="Tahoma"/>
          <w:color w:val="000000"/>
        </w:rPr>
        <w:t>volume requirements may be hard to s</w:t>
      </w:r>
      <w:r w:rsidR="001773BB">
        <w:rPr>
          <w:rFonts w:ascii="Tahoma" w:hAnsi="Tahoma" w:cs="Tahoma"/>
          <w:color w:val="000000"/>
        </w:rPr>
        <w:t>upply</w:t>
      </w:r>
      <w:r w:rsidRPr="00382C69">
        <w:rPr>
          <w:rFonts w:ascii="Tahoma" w:hAnsi="Tahoma" w:cs="Tahoma"/>
          <w:color w:val="000000"/>
        </w:rPr>
        <w:t xml:space="preserve"> </w:t>
      </w:r>
      <w:r w:rsidR="002F23D1" w:rsidRPr="00382C69">
        <w:rPr>
          <w:rFonts w:ascii="Tahoma" w:hAnsi="Tahoma" w:cs="Tahoma"/>
          <w:color w:val="000000"/>
        </w:rPr>
        <w:t>if other jurisdictions adopt similar low carbon fuel requirements.</w:t>
      </w:r>
    </w:p>
    <w:p w:rsidR="00796A50" w:rsidRPr="00674537" w:rsidRDefault="00796A50" w:rsidP="00DB42B1">
      <w:pPr>
        <w:spacing w:after="0"/>
        <w:jc w:val="both"/>
        <w:rPr>
          <w:rFonts w:ascii="Tahoma" w:hAnsi="Tahoma" w:cs="Tahoma"/>
          <w:b/>
          <w:color w:val="000000"/>
          <w:u w:val="single"/>
        </w:rPr>
      </w:pPr>
      <w:r w:rsidRPr="00674537">
        <w:rPr>
          <w:rFonts w:ascii="Tahoma" w:hAnsi="Tahoma" w:cs="Tahoma"/>
          <w:b/>
          <w:color w:val="000000"/>
          <w:u w:val="single"/>
        </w:rPr>
        <w:t>Regulatory Certainty</w:t>
      </w:r>
    </w:p>
    <w:p w:rsidR="002F23D1" w:rsidRPr="00382C69" w:rsidRDefault="002F23D1" w:rsidP="007C0CA2">
      <w:pPr>
        <w:jc w:val="both"/>
        <w:rPr>
          <w:rFonts w:ascii="Tahoma" w:hAnsi="Tahoma" w:cs="Tahoma"/>
          <w:color w:val="000000"/>
        </w:rPr>
      </w:pPr>
      <w:r w:rsidRPr="00382C69">
        <w:rPr>
          <w:rFonts w:ascii="Tahoma" w:hAnsi="Tahoma" w:cs="Tahoma"/>
          <w:color w:val="000000"/>
        </w:rPr>
        <w:t xml:space="preserve">Regulatory uncertainty will worsen the potential supply problem.  Therefore, it is essential that the LCFS regulations assure capital recovery for projects that are compliant </w:t>
      </w:r>
      <w:r w:rsidR="00455815">
        <w:rPr>
          <w:rFonts w:ascii="Tahoma" w:hAnsi="Tahoma" w:cs="Tahoma"/>
          <w:color w:val="000000"/>
        </w:rPr>
        <w:t xml:space="preserve">when </w:t>
      </w:r>
      <w:proofErr w:type="spellStart"/>
      <w:r w:rsidR="00455815">
        <w:rPr>
          <w:rFonts w:ascii="Tahoma" w:hAnsi="Tahoma" w:cs="Tahoma"/>
          <w:color w:val="000000"/>
        </w:rPr>
        <w:t>concieved</w:t>
      </w:r>
      <w:proofErr w:type="spellEnd"/>
      <w:r w:rsidRPr="00382C69">
        <w:rPr>
          <w:rFonts w:ascii="Tahoma" w:hAnsi="Tahoma" w:cs="Tahoma"/>
          <w:color w:val="000000"/>
        </w:rPr>
        <w:t>.</w:t>
      </w:r>
      <w:r w:rsidR="00455815">
        <w:rPr>
          <w:rFonts w:ascii="Tahoma" w:hAnsi="Tahoma" w:cs="Tahoma"/>
          <w:color w:val="000000"/>
        </w:rPr>
        <w:t xml:space="preserve">  </w:t>
      </w:r>
      <w:r w:rsidR="00455815">
        <w:rPr>
          <w:rFonts w:ascii="Tahoma" w:hAnsi="Tahoma" w:cs="Tahoma"/>
        </w:rPr>
        <w:t xml:space="preserve">Fifteen years from project conception or ten years from conversion plant startup are reasonable.     </w:t>
      </w:r>
    </w:p>
    <w:p w:rsidR="00127652" w:rsidRPr="00455815" w:rsidRDefault="002F23D1" w:rsidP="00455815">
      <w:pPr>
        <w:pStyle w:val="NormalWeb"/>
        <w:shd w:val="clear" w:color="auto" w:fill="FFFFFF"/>
        <w:jc w:val="both"/>
        <w:rPr>
          <w:rFonts w:ascii="Tahoma" w:hAnsi="Tahoma" w:cs="Tahoma"/>
          <w:color w:val="000000"/>
          <w:sz w:val="22"/>
          <w:szCs w:val="22"/>
        </w:rPr>
      </w:pPr>
      <w:r w:rsidRPr="00382C69">
        <w:rPr>
          <w:rFonts w:ascii="Tahoma" w:hAnsi="Tahoma" w:cs="Tahoma"/>
          <w:sz w:val="22"/>
          <w:szCs w:val="22"/>
        </w:rPr>
        <w:t xml:space="preserve">If you have questions you may contact Cal Hodge at </w:t>
      </w:r>
      <w:hyperlink r:id="rId16" w:history="1">
        <w:r w:rsidRPr="00382C69">
          <w:rPr>
            <w:rStyle w:val="Hyperlink"/>
            <w:rFonts w:ascii="Tahoma" w:hAnsi="Tahoma" w:cs="Tahoma"/>
            <w:sz w:val="22"/>
            <w:szCs w:val="22"/>
          </w:rPr>
          <w:t>A2ndOpinionInc@aol.com</w:t>
        </w:r>
      </w:hyperlink>
      <w:r w:rsidRPr="00382C69">
        <w:rPr>
          <w:rFonts w:ascii="Tahoma" w:hAnsi="Tahoma" w:cs="Tahoma"/>
          <w:sz w:val="22"/>
          <w:szCs w:val="22"/>
        </w:rPr>
        <w:t xml:space="preserve"> and/or </w:t>
      </w:r>
      <w:proofErr w:type="spellStart"/>
      <w:r w:rsidRPr="00382C69">
        <w:rPr>
          <w:rFonts w:ascii="Tahoma" w:hAnsi="Tahoma" w:cs="Tahoma"/>
          <w:sz w:val="22"/>
          <w:szCs w:val="22"/>
        </w:rPr>
        <w:t>Riitta</w:t>
      </w:r>
      <w:proofErr w:type="spellEnd"/>
      <w:r w:rsidRPr="00382C69">
        <w:rPr>
          <w:rFonts w:ascii="Tahoma" w:hAnsi="Tahoma" w:cs="Tahoma"/>
          <w:sz w:val="22"/>
          <w:szCs w:val="22"/>
        </w:rPr>
        <w:t xml:space="preserve"> </w:t>
      </w:r>
      <w:proofErr w:type="spellStart"/>
      <w:r w:rsidRPr="00382C69">
        <w:rPr>
          <w:rFonts w:ascii="Tahoma" w:hAnsi="Tahoma" w:cs="Tahoma"/>
          <w:sz w:val="22"/>
          <w:szCs w:val="22"/>
        </w:rPr>
        <w:t>Lempiainen</w:t>
      </w:r>
      <w:proofErr w:type="spellEnd"/>
      <w:r w:rsidRPr="00382C69">
        <w:rPr>
          <w:rFonts w:ascii="Tahoma" w:hAnsi="Tahoma" w:cs="Tahoma"/>
          <w:sz w:val="22"/>
          <w:szCs w:val="22"/>
        </w:rPr>
        <w:t xml:space="preserve"> at </w:t>
      </w:r>
      <w:hyperlink r:id="rId17" w:history="1">
        <w:r w:rsidRPr="00382C69">
          <w:rPr>
            <w:rStyle w:val="Hyperlink"/>
            <w:rFonts w:ascii="Tahoma" w:hAnsi="Tahoma" w:cs="Tahoma"/>
            <w:sz w:val="22"/>
            <w:szCs w:val="22"/>
          </w:rPr>
          <w:t>Riitta.Lempiainen@nesteoil.com</w:t>
        </w:r>
      </w:hyperlink>
      <w:r w:rsidRPr="00382C69">
        <w:rPr>
          <w:rFonts w:ascii="Tahoma" w:hAnsi="Tahoma" w:cs="Tahoma"/>
          <w:color w:val="000000"/>
          <w:sz w:val="22"/>
          <w:szCs w:val="22"/>
        </w:rPr>
        <w:t xml:space="preserve"> .</w:t>
      </w:r>
    </w:p>
    <w:sectPr w:rsidR="00127652" w:rsidRPr="00455815" w:rsidSect="00C710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E4D"/>
    <w:multiLevelType w:val="hybridMultilevel"/>
    <w:tmpl w:val="277C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0055D"/>
    <w:multiLevelType w:val="hybridMultilevel"/>
    <w:tmpl w:val="68EA5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44B43"/>
    <w:multiLevelType w:val="hybridMultilevel"/>
    <w:tmpl w:val="1AE2D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01619"/>
    <w:multiLevelType w:val="hybridMultilevel"/>
    <w:tmpl w:val="F798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04A7F"/>
    <w:rsid w:val="000E763D"/>
    <w:rsid w:val="00104A7F"/>
    <w:rsid w:val="00117306"/>
    <w:rsid w:val="00127652"/>
    <w:rsid w:val="001773BB"/>
    <w:rsid w:val="001919B7"/>
    <w:rsid w:val="001C15F9"/>
    <w:rsid w:val="00225854"/>
    <w:rsid w:val="002277D0"/>
    <w:rsid w:val="002F23D1"/>
    <w:rsid w:val="0030491D"/>
    <w:rsid w:val="00346D18"/>
    <w:rsid w:val="0038121E"/>
    <w:rsid w:val="00382C69"/>
    <w:rsid w:val="00411032"/>
    <w:rsid w:val="00455815"/>
    <w:rsid w:val="004A730D"/>
    <w:rsid w:val="004B1891"/>
    <w:rsid w:val="004D76E9"/>
    <w:rsid w:val="005708DA"/>
    <w:rsid w:val="00590C85"/>
    <w:rsid w:val="005F048F"/>
    <w:rsid w:val="00635F30"/>
    <w:rsid w:val="006468AB"/>
    <w:rsid w:val="00661542"/>
    <w:rsid w:val="00674537"/>
    <w:rsid w:val="006A19C6"/>
    <w:rsid w:val="006B3FE3"/>
    <w:rsid w:val="006E76C1"/>
    <w:rsid w:val="00704923"/>
    <w:rsid w:val="00733685"/>
    <w:rsid w:val="00736E56"/>
    <w:rsid w:val="007664A5"/>
    <w:rsid w:val="00796A50"/>
    <w:rsid w:val="007C0CA2"/>
    <w:rsid w:val="00825D99"/>
    <w:rsid w:val="00827C54"/>
    <w:rsid w:val="00853516"/>
    <w:rsid w:val="00877AFA"/>
    <w:rsid w:val="008A2E2A"/>
    <w:rsid w:val="008D1A0A"/>
    <w:rsid w:val="008F7464"/>
    <w:rsid w:val="009210C5"/>
    <w:rsid w:val="00950F4B"/>
    <w:rsid w:val="00965829"/>
    <w:rsid w:val="009C2801"/>
    <w:rsid w:val="009C7582"/>
    <w:rsid w:val="00A21F71"/>
    <w:rsid w:val="00A50BBF"/>
    <w:rsid w:val="00A54E47"/>
    <w:rsid w:val="00AD7B4C"/>
    <w:rsid w:val="00B01C45"/>
    <w:rsid w:val="00B1115D"/>
    <w:rsid w:val="00B20543"/>
    <w:rsid w:val="00B20689"/>
    <w:rsid w:val="00B9510D"/>
    <w:rsid w:val="00BA776B"/>
    <w:rsid w:val="00BB1D42"/>
    <w:rsid w:val="00BE5A44"/>
    <w:rsid w:val="00BF210D"/>
    <w:rsid w:val="00C440F5"/>
    <w:rsid w:val="00C57D7D"/>
    <w:rsid w:val="00C639CB"/>
    <w:rsid w:val="00C7101F"/>
    <w:rsid w:val="00C800B3"/>
    <w:rsid w:val="00CF7FD8"/>
    <w:rsid w:val="00D46ABA"/>
    <w:rsid w:val="00D7535C"/>
    <w:rsid w:val="00DB42B1"/>
    <w:rsid w:val="00E40FD2"/>
    <w:rsid w:val="00ED39C5"/>
    <w:rsid w:val="00EF7A0F"/>
    <w:rsid w:val="00F95C36"/>
    <w:rsid w:val="00FA4C7F"/>
    <w:rsid w:val="00FF3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4A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104A7F"/>
    <w:rPr>
      <w:color w:val="0000FF"/>
      <w:u w:val="single"/>
    </w:rPr>
  </w:style>
  <w:style w:type="character" w:styleId="FollowedHyperlink">
    <w:name w:val="FollowedHyperlink"/>
    <w:basedOn w:val="DefaultParagraphFont"/>
    <w:uiPriority w:val="99"/>
    <w:semiHidden/>
    <w:unhideWhenUsed/>
    <w:rsid w:val="00590C85"/>
    <w:rPr>
      <w:color w:val="800080" w:themeColor="followedHyperlink"/>
      <w:u w:val="single"/>
    </w:rPr>
  </w:style>
  <w:style w:type="paragraph" w:styleId="ListParagraph">
    <w:name w:val="List Paragraph"/>
    <w:basedOn w:val="Normal"/>
    <w:uiPriority w:val="34"/>
    <w:qFormat/>
    <w:rsid w:val="00225854"/>
    <w:pPr>
      <w:ind w:left="720"/>
      <w:contextualSpacing/>
    </w:pPr>
  </w:style>
  <w:style w:type="paragraph" w:styleId="BalloonText">
    <w:name w:val="Balloon Text"/>
    <w:basedOn w:val="Normal"/>
    <w:link w:val="BalloonTextChar"/>
    <w:uiPriority w:val="99"/>
    <w:semiHidden/>
    <w:unhideWhenUsed/>
    <w:rsid w:val="0012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6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imerot@arb.ca.gov" TargetMode="External"/><Relationship Id="rId13" Type="http://schemas.openxmlformats.org/officeDocument/2006/relationships/package" Target="embeddings/Microsoft_Office_PowerPoint_2007_Template2.sl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courtis@arb.ca.gov" TargetMode="External"/><Relationship Id="rId12" Type="http://schemas.openxmlformats.org/officeDocument/2006/relationships/image" Target="media/image2.wmf"/><Relationship Id="rId17" Type="http://schemas.openxmlformats.org/officeDocument/2006/relationships/hyperlink" Target="mailto:Riitta.Lempiainen@nesteoil.com" TargetMode="External"/><Relationship Id="rId2" Type="http://schemas.openxmlformats.org/officeDocument/2006/relationships/numbering" Target="numbering.xml"/><Relationship Id="rId16" Type="http://schemas.openxmlformats.org/officeDocument/2006/relationships/hyperlink" Target="mailto:A2ndOpinionInc@aol.com" TargetMode="External"/><Relationship Id="rId1" Type="http://schemas.openxmlformats.org/officeDocument/2006/relationships/customXml" Target="../customXml/item1.xml"/><Relationship Id="rId6" Type="http://schemas.openxmlformats.org/officeDocument/2006/relationships/hyperlink" Target="http://www.arb.ca.gov/lispub/comm/bclisy.php" TargetMode="External"/><Relationship Id="rId11" Type="http://schemas.openxmlformats.org/officeDocument/2006/relationships/package" Target="embeddings/Microsoft_Office_PowerPoint_2007_Template1.sldx"/><Relationship Id="rId5" Type="http://schemas.openxmlformats.org/officeDocument/2006/relationships/webSettings" Target="webSettings.xml"/><Relationship Id="rId15" Type="http://schemas.openxmlformats.org/officeDocument/2006/relationships/package" Target="embeddings/Microsoft_Office_PowerPoint_2007_Template3.sldx"/><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roparl.europa.eu/sides/getDoc.do?pubRef=-//EP//NONSGML+TA+20081217+SIT+DOC+WORD+V0//EN&amp;language=EN"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E991-D54E-4EEA-A23E-A6EA3A19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Hodges</dc:creator>
  <cp:lastModifiedBy>Hodge, A2O, Inc.</cp:lastModifiedBy>
  <cp:revision>2</cp:revision>
  <dcterms:created xsi:type="dcterms:W3CDTF">2009-04-22T15:30:00Z</dcterms:created>
  <dcterms:modified xsi:type="dcterms:W3CDTF">2009-04-22T15:30:00Z</dcterms:modified>
</cp:coreProperties>
</file>