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7D5F" w:rsidRPr="002020E4" w:rsidRDefault="00DC7D5F" w:rsidP="00DC7D5F">
      <w:r w:rsidRPr="002020E4">
        <w:rPr>
          <w:noProof/>
        </w:rPr>
        <w:drawing>
          <wp:inline distT="0" distB="0" distL="0" distR="0">
            <wp:extent cx="1276350" cy="695325"/>
            <wp:effectExtent l="19050" t="0" r="0" b="0"/>
            <wp:docPr id="1" name="Picture 2" descr="AM_3DLogo-low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M_3DLogo-lowres.jpg"/>
                    <pic:cNvPicPr>
                      <a:picLocks noChangeAspect="1" noChangeArrowheads="1"/>
                    </pic:cNvPicPr>
                  </pic:nvPicPr>
                  <pic:blipFill>
                    <a:blip r:embed="rId8" cstate="print"/>
                    <a:srcRect/>
                    <a:stretch>
                      <a:fillRect/>
                    </a:stretch>
                  </pic:blipFill>
                  <pic:spPr bwMode="auto">
                    <a:xfrm>
                      <a:off x="0" y="0"/>
                      <a:ext cx="1276350" cy="695325"/>
                    </a:xfrm>
                    <a:prstGeom prst="rect">
                      <a:avLst/>
                    </a:prstGeom>
                    <a:noFill/>
                    <a:ln w="9525">
                      <a:noFill/>
                      <a:miter lim="800000"/>
                      <a:headEnd/>
                      <a:tailEnd/>
                    </a:ln>
                  </pic:spPr>
                </pic:pic>
              </a:graphicData>
            </a:graphic>
          </wp:inline>
        </w:drawing>
      </w:r>
      <w:r w:rsidRPr="002020E4">
        <w:tab/>
      </w:r>
      <w:r w:rsidRPr="002020E4">
        <w:tab/>
      </w:r>
      <w:r w:rsidRPr="002020E4">
        <w:tab/>
      </w:r>
      <w:r w:rsidRPr="002020E4">
        <w:rPr>
          <w:noProof/>
        </w:rPr>
        <w:drawing>
          <wp:inline distT="0" distB="0" distL="0" distR="0">
            <wp:extent cx="733425" cy="733425"/>
            <wp:effectExtent l="19050" t="0" r="9525" b="0"/>
            <wp:docPr id="2" name="Picture 2"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1"/>
                    <pic:cNvPicPr>
                      <a:picLocks noChangeAspect="1" noChangeArrowheads="1"/>
                    </pic:cNvPicPr>
                  </pic:nvPicPr>
                  <pic:blipFill>
                    <a:blip r:embed="rId9" cstate="print"/>
                    <a:srcRect/>
                    <a:stretch>
                      <a:fillRect/>
                    </a:stretch>
                  </pic:blipFill>
                  <pic:spPr bwMode="auto">
                    <a:xfrm>
                      <a:off x="0" y="0"/>
                      <a:ext cx="733425" cy="733425"/>
                    </a:xfrm>
                    <a:prstGeom prst="rect">
                      <a:avLst/>
                    </a:prstGeom>
                    <a:noFill/>
                    <a:ln w="9525">
                      <a:noFill/>
                      <a:miter lim="800000"/>
                      <a:headEnd/>
                      <a:tailEnd/>
                    </a:ln>
                  </pic:spPr>
                </pic:pic>
              </a:graphicData>
            </a:graphic>
          </wp:inline>
        </w:drawing>
      </w:r>
      <w:r w:rsidRPr="002020E4">
        <w:tab/>
      </w:r>
      <w:r w:rsidRPr="002020E4">
        <w:tab/>
      </w:r>
      <w:r w:rsidRPr="002020E4">
        <w:rPr>
          <w:noProof/>
        </w:rPr>
        <w:drawing>
          <wp:inline distT="0" distB="0" distL="0" distR="0">
            <wp:extent cx="2066925" cy="447675"/>
            <wp:effectExtent l="19050" t="0" r="9525" b="0"/>
            <wp:docPr id="3" name="Picture 4" descr="McLaren Automotive Logo - Colour Positive Graduated Ti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cLaren Automotive Logo - Colour Positive Graduated Tick.jpg"/>
                    <pic:cNvPicPr>
                      <a:picLocks noChangeAspect="1" noChangeArrowheads="1"/>
                    </pic:cNvPicPr>
                  </pic:nvPicPr>
                  <pic:blipFill>
                    <a:blip r:embed="rId10" cstate="print"/>
                    <a:srcRect/>
                    <a:stretch>
                      <a:fillRect/>
                    </a:stretch>
                  </pic:blipFill>
                  <pic:spPr bwMode="auto">
                    <a:xfrm>
                      <a:off x="0" y="0"/>
                      <a:ext cx="2066925" cy="447675"/>
                    </a:xfrm>
                    <a:prstGeom prst="rect">
                      <a:avLst/>
                    </a:prstGeom>
                    <a:noFill/>
                    <a:ln w="9525">
                      <a:noFill/>
                      <a:miter lim="800000"/>
                      <a:headEnd/>
                      <a:tailEnd/>
                    </a:ln>
                  </pic:spPr>
                </pic:pic>
              </a:graphicData>
            </a:graphic>
          </wp:inline>
        </w:drawing>
      </w:r>
    </w:p>
    <w:p w:rsidR="00DC7D5F" w:rsidRPr="002020E4" w:rsidRDefault="00DC7D5F" w:rsidP="00DC7D5F">
      <w:pPr>
        <w:jc w:val="center"/>
        <w:rPr>
          <w:b/>
          <w:color w:val="333333"/>
        </w:rPr>
      </w:pPr>
    </w:p>
    <w:p w:rsidR="002020E4" w:rsidRPr="002020E4" w:rsidRDefault="002020E4" w:rsidP="00DC7D5F">
      <w:pPr>
        <w:jc w:val="center"/>
        <w:rPr>
          <w:b/>
        </w:rPr>
      </w:pPr>
    </w:p>
    <w:p w:rsidR="002020E4" w:rsidRPr="002020E4" w:rsidRDefault="002020E4" w:rsidP="00DC7D5F">
      <w:pPr>
        <w:jc w:val="center"/>
        <w:rPr>
          <w:b/>
        </w:rPr>
      </w:pPr>
    </w:p>
    <w:p w:rsidR="008F5322" w:rsidRDefault="008F5322" w:rsidP="00DC7D5F">
      <w:pPr>
        <w:jc w:val="center"/>
        <w:rPr>
          <w:b/>
        </w:rPr>
      </w:pPr>
    </w:p>
    <w:p w:rsidR="008A1EC5" w:rsidRPr="002020E4" w:rsidRDefault="00292240" w:rsidP="00DC7D5F">
      <w:pPr>
        <w:jc w:val="center"/>
        <w:rPr>
          <w:b/>
        </w:rPr>
      </w:pPr>
      <w:r w:rsidRPr="002020E4">
        <w:rPr>
          <w:b/>
        </w:rPr>
        <w:t xml:space="preserve">SMALL VOLUME MANUFACTURER </w:t>
      </w:r>
    </w:p>
    <w:p w:rsidR="00292240" w:rsidRDefault="0063120E" w:rsidP="00DC7D5F">
      <w:pPr>
        <w:jc w:val="center"/>
        <w:rPr>
          <w:b/>
          <w:u w:val="single"/>
        </w:rPr>
      </w:pPr>
      <w:r>
        <w:rPr>
          <w:b/>
          <w:u w:val="single"/>
        </w:rPr>
        <w:t xml:space="preserve">JOINT </w:t>
      </w:r>
      <w:r w:rsidR="00DC7D5F" w:rsidRPr="00D15505">
        <w:rPr>
          <w:b/>
          <w:u w:val="single"/>
        </w:rPr>
        <w:t>COMMENT ON ADVANCED CLEAN CAR CARB PROPOSAL</w:t>
      </w:r>
    </w:p>
    <w:p w:rsidR="00DC7D5F" w:rsidRPr="00D15505" w:rsidRDefault="00DC7D5F" w:rsidP="00DC7D5F">
      <w:pPr>
        <w:jc w:val="center"/>
        <w:rPr>
          <w:b/>
          <w:u w:val="single"/>
        </w:rPr>
      </w:pPr>
      <w:r w:rsidRPr="00D15505">
        <w:rPr>
          <w:b/>
          <w:u w:val="single"/>
        </w:rPr>
        <w:t>LEVIII</w:t>
      </w:r>
      <w:r w:rsidR="00292240">
        <w:rPr>
          <w:b/>
          <w:u w:val="single"/>
        </w:rPr>
        <w:t xml:space="preserve"> AND GHG</w:t>
      </w:r>
    </w:p>
    <w:p w:rsidR="00DC7D5F" w:rsidRPr="002020E4" w:rsidRDefault="00DC7D5F" w:rsidP="00DC7D5F">
      <w:pPr>
        <w:jc w:val="center"/>
        <w:rPr>
          <w:b/>
        </w:rPr>
      </w:pPr>
    </w:p>
    <w:p w:rsidR="00DC7D5F" w:rsidRPr="002020E4" w:rsidRDefault="008A1EC5" w:rsidP="008A1EC5">
      <w:pPr>
        <w:jc w:val="center"/>
        <w:rPr>
          <w:b/>
        </w:rPr>
      </w:pPr>
      <w:r w:rsidRPr="002020E4">
        <w:rPr>
          <w:b/>
        </w:rPr>
        <w:t xml:space="preserve">January </w:t>
      </w:r>
      <w:r w:rsidR="00292240">
        <w:rPr>
          <w:b/>
        </w:rPr>
        <w:t xml:space="preserve">18, </w:t>
      </w:r>
      <w:r w:rsidRPr="002020E4">
        <w:rPr>
          <w:b/>
        </w:rPr>
        <w:t>2012</w:t>
      </w:r>
    </w:p>
    <w:p w:rsidR="00DC7D5F" w:rsidRDefault="00C512F8" w:rsidP="00C512F8">
      <w:pPr>
        <w:tabs>
          <w:tab w:val="center" w:pos="4680"/>
        </w:tabs>
        <w:suppressAutoHyphens/>
        <w:rPr>
          <w:spacing w:val="-3"/>
        </w:rPr>
      </w:pPr>
      <w:r>
        <w:rPr>
          <w:spacing w:val="-3"/>
        </w:rPr>
        <w:t xml:space="preserve">This comment is submitted on behalf of Aston </w:t>
      </w:r>
      <w:r w:rsidR="00C1328D">
        <w:rPr>
          <w:spacing w:val="-3"/>
        </w:rPr>
        <w:t>M</w:t>
      </w:r>
      <w:r>
        <w:rPr>
          <w:spacing w:val="-3"/>
        </w:rPr>
        <w:t xml:space="preserve">artin Lagonda Limited, Lotus Cars Limited and McLaren Automotive Limited. Each of these companies is classified as a “small volume manufacturer” under CARB regulations and </w:t>
      </w:r>
      <w:r w:rsidR="00C1328D">
        <w:rPr>
          <w:spacing w:val="-3"/>
        </w:rPr>
        <w:t xml:space="preserve">is a </w:t>
      </w:r>
      <w:r>
        <w:rPr>
          <w:spacing w:val="-3"/>
        </w:rPr>
        <w:t>manufacturer</w:t>
      </w:r>
      <w:r w:rsidR="00C1328D">
        <w:rPr>
          <w:spacing w:val="-3"/>
        </w:rPr>
        <w:t xml:space="preserve"> of</w:t>
      </w:r>
      <w:r>
        <w:rPr>
          <w:spacing w:val="-3"/>
        </w:rPr>
        <w:t xml:space="preserve"> a very limited number of high performance sports cars. See </w:t>
      </w:r>
      <w:hyperlink r:id="rId11" w:history="1">
        <w:r w:rsidRPr="00015ACB">
          <w:rPr>
            <w:rStyle w:val="Hyperlink"/>
            <w:spacing w:val="-3"/>
          </w:rPr>
          <w:t>www.astonmartin.com</w:t>
        </w:r>
      </w:hyperlink>
      <w:r>
        <w:rPr>
          <w:spacing w:val="-3"/>
        </w:rPr>
        <w:t xml:space="preserve">; </w:t>
      </w:r>
      <w:hyperlink r:id="rId12" w:history="1">
        <w:r w:rsidRPr="00015ACB">
          <w:rPr>
            <w:rStyle w:val="Hyperlink"/>
            <w:spacing w:val="-3"/>
          </w:rPr>
          <w:t>www.lotuscars.com</w:t>
        </w:r>
      </w:hyperlink>
      <w:r>
        <w:rPr>
          <w:spacing w:val="-3"/>
        </w:rPr>
        <w:t xml:space="preserve">; </w:t>
      </w:r>
      <w:hyperlink r:id="rId13" w:history="1">
        <w:r w:rsidRPr="00015ACB">
          <w:rPr>
            <w:rStyle w:val="Hyperlink"/>
            <w:spacing w:val="-3"/>
          </w:rPr>
          <w:t>www.mclarenautomotive.com</w:t>
        </w:r>
      </w:hyperlink>
      <w:r>
        <w:rPr>
          <w:spacing w:val="-3"/>
        </w:rPr>
        <w:t xml:space="preserve"> </w:t>
      </w:r>
    </w:p>
    <w:p w:rsidR="00C512F8" w:rsidRDefault="00C512F8" w:rsidP="00C512F8">
      <w:pPr>
        <w:tabs>
          <w:tab w:val="center" w:pos="4680"/>
        </w:tabs>
        <w:suppressAutoHyphens/>
        <w:rPr>
          <w:spacing w:val="-3"/>
        </w:rPr>
      </w:pPr>
    </w:p>
    <w:p w:rsidR="00C512F8" w:rsidRPr="00F52686" w:rsidRDefault="00C512F8" w:rsidP="00C512F8">
      <w:pPr>
        <w:tabs>
          <w:tab w:val="center" w:pos="4680"/>
        </w:tabs>
        <w:suppressAutoHyphens/>
        <w:rPr>
          <w:spacing w:val="-3"/>
          <w:u w:val="single"/>
        </w:rPr>
      </w:pPr>
    </w:p>
    <w:p w:rsidR="00DC7D5F" w:rsidRPr="00483DB2" w:rsidRDefault="008A435C" w:rsidP="00483DB2">
      <w:pPr>
        <w:pStyle w:val="Default"/>
        <w:numPr>
          <w:ilvl w:val="0"/>
          <w:numId w:val="7"/>
        </w:numPr>
        <w:spacing w:after="100"/>
        <w:rPr>
          <w:rFonts w:ascii="Times New Roman" w:hAnsi="Times New Roman" w:cs="Times New Roman"/>
        </w:rPr>
      </w:pPr>
      <w:r w:rsidRPr="00F52686">
        <w:rPr>
          <w:rFonts w:ascii="Times New Roman" w:hAnsi="Times New Roman" w:cs="Times New Roman"/>
          <w:b/>
          <w:bCs/>
          <w:u w:val="single"/>
        </w:rPr>
        <w:t xml:space="preserve">THE CARB PROPOSAL </w:t>
      </w:r>
      <w:r w:rsidR="00483DB2" w:rsidRPr="00F52686">
        <w:rPr>
          <w:rFonts w:ascii="Times New Roman" w:hAnsi="Times New Roman" w:cs="Times New Roman"/>
          <w:b/>
          <w:bCs/>
          <w:u w:val="single"/>
        </w:rPr>
        <w:t xml:space="preserve">:  </w:t>
      </w:r>
      <w:r w:rsidRPr="00F52686">
        <w:rPr>
          <w:rFonts w:ascii="Times New Roman" w:hAnsi="Times New Roman" w:cs="Times New Roman"/>
          <w:b/>
          <w:bCs/>
          <w:u w:val="single"/>
        </w:rPr>
        <w:t xml:space="preserve">SMALL VOLUME MANUFACTURER </w:t>
      </w:r>
      <w:r w:rsidRPr="00F52686">
        <w:rPr>
          <w:rFonts w:ascii="Times New Roman" w:hAnsi="Times New Roman" w:cs="Times New Roman"/>
          <w:b/>
          <w:u w:val="single"/>
        </w:rPr>
        <w:t xml:space="preserve">(SVM) </w:t>
      </w:r>
      <w:r w:rsidR="00306B85" w:rsidRPr="00BB6B4A">
        <w:rPr>
          <w:rFonts w:ascii="Times New Roman" w:hAnsi="Times New Roman" w:cs="Times New Roman"/>
          <w:b/>
          <w:u w:val="single"/>
        </w:rPr>
        <w:t xml:space="preserve">PASSENGER CAR </w:t>
      </w:r>
      <w:r w:rsidRPr="00BB6B4A">
        <w:rPr>
          <w:rFonts w:ascii="Times New Roman" w:hAnsi="Times New Roman" w:cs="Times New Roman"/>
          <w:b/>
          <w:bCs/>
          <w:u w:val="single"/>
        </w:rPr>
        <w:t>REQUIREMENTS</w:t>
      </w:r>
      <w:r w:rsidRPr="00483DB2">
        <w:rPr>
          <w:rFonts w:ascii="Times New Roman" w:hAnsi="Times New Roman" w:cs="Times New Roman"/>
          <w:b/>
          <w:bCs/>
        </w:rPr>
        <w:t xml:space="preserve"> </w:t>
      </w:r>
      <w:r w:rsidR="00306B85" w:rsidRPr="002020E4">
        <w:rPr>
          <w:rStyle w:val="FootnoteReference"/>
          <w:rFonts w:ascii="Times New Roman" w:hAnsi="Times New Roman" w:cs="Times New Roman"/>
          <w:b/>
        </w:rPr>
        <w:footnoteReference w:id="1"/>
      </w:r>
    </w:p>
    <w:p w:rsidR="00771190" w:rsidRDefault="00BB2980" w:rsidP="00D15505">
      <w:pPr>
        <w:autoSpaceDE w:val="0"/>
        <w:autoSpaceDN w:val="0"/>
        <w:adjustRightInd w:val="0"/>
      </w:pPr>
      <w:r>
        <w:t>For</w:t>
      </w:r>
      <w:r w:rsidR="00DC7D5F" w:rsidRPr="002020E4">
        <w:t xml:space="preserve"> LEV III, </w:t>
      </w:r>
      <w:r w:rsidR="00D15505">
        <w:t>C</w:t>
      </w:r>
      <w:r w:rsidR="00DC7D5F" w:rsidRPr="002020E4">
        <w:t xml:space="preserve">ARB is proposing to provide </w:t>
      </w:r>
      <w:r w:rsidR="00195FE2" w:rsidRPr="002020E4">
        <w:t>specific requirements</w:t>
      </w:r>
      <w:r w:rsidR="00DC7D5F" w:rsidRPr="002020E4">
        <w:t xml:space="preserve"> </w:t>
      </w:r>
      <w:r>
        <w:t xml:space="preserve">for </w:t>
      </w:r>
      <w:r w:rsidR="00DC7D5F" w:rsidRPr="002020E4">
        <w:t xml:space="preserve">Small Volume Manufacturers </w:t>
      </w:r>
      <w:r>
        <w:t>(SVM)</w:t>
      </w:r>
      <w:r w:rsidRPr="002020E4">
        <w:t xml:space="preserve"> </w:t>
      </w:r>
      <w:r w:rsidR="00DC7D5F" w:rsidRPr="002020E4">
        <w:t xml:space="preserve">category. </w:t>
      </w:r>
      <w:r w:rsidR="00771190">
        <w:t xml:space="preserve">This approach was also followed by CARB in LEV II.  </w:t>
      </w:r>
    </w:p>
    <w:p w:rsidR="00771190" w:rsidRDefault="00771190" w:rsidP="00D15505">
      <w:pPr>
        <w:autoSpaceDE w:val="0"/>
        <w:autoSpaceDN w:val="0"/>
        <w:adjustRightInd w:val="0"/>
      </w:pPr>
    </w:p>
    <w:p w:rsidR="00910C2E" w:rsidRPr="002020E4" w:rsidRDefault="00DC7D5F" w:rsidP="00D15505">
      <w:pPr>
        <w:autoSpaceDE w:val="0"/>
        <w:autoSpaceDN w:val="0"/>
        <w:adjustRightInd w:val="0"/>
      </w:pPr>
      <w:r w:rsidRPr="002020E4">
        <w:t xml:space="preserve">Staff </w:t>
      </w:r>
      <w:r w:rsidR="00D15505">
        <w:t>has explained</w:t>
      </w:r>
      <w:r w:rsidRPr="002020E4">
        <w:t xml:space="preserve"> that </w:t>
      </w:r>
      <w:r w:rsidR="00D15505">
        <w:t>t</w:t>
      </w:r>
      <w:r w:rsidR="00910C2E" w:rsidRPr="002020E4">
        <w:t xml:space="preserve">he </w:t>
      </w:r>
      <w:r w:rsidR="00771190">
        <w:t>proposed</w:t>
      </w:r>
      <w:r w:rsidR="00910C2E" w:rsidRPr="002020E4">
        <w:t xml:space="preserve"> </w:t>
      </w:r>
      <w:r w:rsidR="00771190">
        <w:t xml:space="preserve">SVM </w:t>
      </w:r>
      <w:r w:rsidR="00910C2E" w:rsidRPr="002020E4">
        <w:t>requiremen</w:t>
      </w:r>
      <w:r w:rsidR="00D15505">
        <w:t>ts</w:t>
      </w:r>
      <w:r w:rsidR="00771190">
        <w:t xml:space="preserve"> arose out of the need to recognize</w:t>
      </w:r>
      <w:r w:rsidR="00910C2E" w:rsidRPr="002020E4">
        <w:t xml:space="preserve">  </w:t>
      </w:r>
      <w:r w:rsidR="00771190">
        <w:t>limited model lines that SVMs had available to</w:t>
      </w:r>
      <w:r w:rsidR="00910C2E" w:rsidRPr="002020E4">
        <w:t xml:space="preserve"> comply with fleet average requirements </w:t>
      </w:r>
      <w:r w:rsidR="00771190">
        <w:t>as well as</w:t>
      </w:r>
      <w:r w:rsidR="00910C2E" w:rsidRPr="002020E4">
        <w:t xml:space="preserve"> </w:t>
      </w:r>
      <w:r w:rsidR="00D15505">
        <w:t>th</w:t>
      </w:r>
      <w:r w:rsidR="00771190">
        <w:t>e</w:t>
      </w:r>
      <w:r w:rsidR="00D15505">
        <w:t xml:space="preserve"> </w:t>
      </w:r>
      <w:r w:rsidR="00910C2E" w:rsidRPr="002020E4">
        <w:t xml:space="preserve">limited investment and engineering resources </w:t>
      </w:r>
      <w:r w:rsidR="00771190">
        <w:t xml:space="preserve">needed </w:t>
      </w:r>
      <w:r w:rsidR="00910C2E" w:rsidRPr="002020E4">
        <w:t xml:space="preserve">to meet more stringent emission standards.  </w:t>
      </w:r>
      <w:r w:rsidR="00680580">
        <w:t>We support both the staff proposal as well as the reasoning behind it.</w:t>
      </w:r>
    </w:p>
    <w:p w:rsidR="00AD02FB" w:rsidRPr="002020E4" w:rsidRDefault="00AD02FB" w:rsidP="00DC7D5F">
      <w:pPr>
        <w:autoSpaceDE w:val="0"/>
        <w:autoSpaceDN w:val="0"/>
        <w:adjustRightInd w:val="0"/>
        <w:ind w:left="360"/>
      </w:pPr>
    </w:p>
    <w:p w:rsidR="00807FEA" w:rsidRDefault="00807FEA" w:rsidP="00807FEA">
      <w:pPr>
        <w:tabs>
          <w:tab w:val="center" w:pos="4680"/>
        </w:tabs>
        <w:suppressAutoHyphens/>
        <w:rPr>
          <w:spacing w:val="-3"/>
        </w:rPr>
      </w:pPr>
      <w:r>
        <w:rPr>
          <w:spacing w:val="-3"/>
        </w:rPr>
        <w:t xml:space="preserve">All three manufacturers also understand the need to control mobile source pollution and GHG, and support the regulatory efforts of </w:t>
      </w:r>
      <w:r w:rsidR="00195FE2">
        <w:rPr>
          <w:spacing w:val="-3"/>
        </w:rPr>
        <w:t>CARB</w:t>
      </w:r>
      <w:r>
        <w:rPr>
          <w:spacing w:val="-3"/>
        </w:rPr>
        <w:t>.  The three companies further believe that small manufacturers must do their fair share to reduce vehicle pollution and GHG.</w:t>
      </w:r>
    </w:p>
    <w:p w:rsidR="00AD02FB" w:rsidRPr="002020E4" w:rsidRDefault="00AD02FB" w:rsidP="00DC7D5F">
      <w:pPr>
        <w:autoSpaceDE w:val="0"/>
        <w:autoSpaceDN w:val="0"/>
        <w:adjustRightInd w:val="0"/>
        <w:ind w:left="360"/>
      </w:pPr>
    </w:p>
    <w:p w:rsidR="00AD02FB" w:rsidRPr="002020E4" w:rsidRDefault="008A435C" w:rsidP="00483DB2">
      <w:pPr>
        <w:pStyle w:val="Default"/>
        <w:numPr>
          <w:ilvl w:val="0"/>
          <w:numId w:val="7"/>
        </w:numPr>
        <w:spacing w:after="100"/>
        <w:rPr>
          <w:rFonts w:ascii="Times New Roman" w:hAnsi="Times New Roman" w:cs="Times New Roman"/>
          <w:u w:val="single"/>
        </w:rPr>
      </w:pPr>
      <w:r w:rsidRPr="002020E4">
        <w:rPr>
          <w:rFonts w:ascii="Times New Roman" w:hAnsi="Times New Roman" w:cs="Times New Roman"/>
          <w:b/>
          <w:u w:val="single"/>
        </w:rPr>
        <w:t>BACKGROUND</w:t>
      </w:r>
      <w:r w:rsidRPr="002020E4">
        <w:rPr>
          <w:rFonts w:ascii="Times New Roman" w:hAnsi="Times New Roman" w:cs="Times New Roman"/>
          <w:u w:val="single"/>
        </w:rPr>
        <w:t xml:space="preserve"> </w:t>
      </w:r>
    </w:p>
    <w:p w:rsidR="00AF4315" w:rsidRDefault="003429FF" w:rsidP="00723474">
      <w:pPr>
        <w:pStyle w:val="Default"/>
        <w:spacing w:after="100"/>
        <w:rPr>
          <w:rFonts w:ascii="Times New Roman" w:hAnsi="Times New Roman" w:cs="Times New Roman"/>
        </w:rPr>
      </w:pPr>
      <w:r w:rsidRPr="002020E4">
        <w:rPr>
          <w:rFonts w:ascii="Times New Roman" w:hAnsi="Times New Roman" w:cs="Times New Roman"/>
        </w:rPr>
        <w:t>Independent vehicle manufacturers with a California three-year sales volume average of 4,500 units per year or less of new PCs, LDTs, MDVs and heavy-duty vehicles</w:t>
      </w:r>
      <w:r w:rsidR="008E1B22">
        <w:rPr>
          <w:rFonts w:ascii="Times New Roman" w:hAnsi="Times New Roman" w:cs="Times New Roman"/>
        </w:rPr>
        <w:t xml:space="preserve"> /</w:t>
      </w:r>
      <w:r w:rsidRPr="002020E4">
        <w:rPr>
          <w:rFonts w:ascii="Times New Roman" w:hAnsi="Times New Roman" w:cs="Times New Roman"/>
        </w:rPr>
        <w:t xml:space="preserve"> engines </w:t>
      </w:r>
      <w:r w:rsidR="003C19AF">
        <w:rPr>
          <w:rFonts w:ascii="Times New Roman" w:hAnsi="Times New Roman" w:cs="Times New Roman"/>
        </w:rPr>
        <w:t>are</w:t>
      </w:r>
      <w:r w:rsidR="00C70844" w:rsidRPr="002020E4">
        <w:rPr>
          <w:rFonts w:ascii="Times New Roman" w:hAnsi="Times New Roman" w:cs="Times New Roman"/>
        </w:rPr>
        <w:t xml:space="preserve"> defined by CARB</w:t>
      </w:r>
      <w:r w:rsidRPr="002020E4">
        <w:rPr>
          <w:rFonts w:ascii="Times New Roman" w:hAnsi="Times New Roman" w:cs="Times New Roman"/>
        </w:rPr>
        <w:t xml:space="preserve"> as </w:t>
      </w:r>
      <w:r w:rsidR="008E1B22">
        <w:rPr>
          <w:rFonts w:ascii="Times New Roman" w:hAnsi="Times New Roman" w:cs="Times New Roman"/>
        </w:rPr>
        <w:t>SVMs</w:t>
      </w:r>
      <w:r w:rsidRPr="002020E4">
        <w:rPr>
          <w:rFonts w:ascii="Times New Roman" w:hAnsi="Times New Roman" w:cs="Times New Roman"/>
        </w:rPr>
        <w:t xml:space="preserve">. </w:t>
      </w:r>
      <w:r w:rsidR="003C19AF">
        <w:rPr>
          <w:rFonts w:ascii="Times New Roman" w:hAnsi="Times New Roman" w:cs="Times New Roman"/>
        </w:rPr>
        <w:t>M</w:t>
      </w:r>
      <w:r w:rsidRPr="002020E4">
        <w:rPr>
          <w:rFonts w:ascii="Times New Roman" w:hAnsi="Times New Roman" w:cs="Times New Roman"/>
        </w:rPr>
        <w:t xml:space="preserve">anufacturers meeting this sales volume criterion (approximately a half dozen) </w:t>
      </w:r>
      <w:r w:rsidR="003C19AF">
        <w:rPr>
          <w:rFonts w:ascii="Times New Roman" w:hAnsi="Times New Roman" w:cs="Times New Roman"/>
        </w:rPr>
        <w:t>are</w:t>
      </w:r>
      <w:r w:rsidRPr="002020E4">
        <w:rPr>
          <w:rFonts w:ascii="Times New Roman" w:hAnsi="Times New Roman" w:cs="Times New Roman"/>
        </w:rPr>
        <w:t xml:space="preserve"> primarily those with very low volume sales (less than a thousand units per year) of high performance vehicles. In LEV II, compliance with the fleet average NMOG requirement for </w:t>
      </w:r>
      <w:r w:rsidR="003C19AF">
        <w:rPr>
          <w:rFonts w:ascii="Times New Roman" w:hAnsi="Times New Roman" w:cs="Times New Roman"/>
        </w:rPr>
        <w:t xml:space="preserve">SVMs </w:t>
      </w:r>
      <w:r w:rsidRPr="002020E4">
        <w:rPr>
          <w:rFonts w:ascii="Times New Roman" w:hAnsi="Times New Roman" w:cs="Times New Roman"/>
        </w:rPr>
        <w:t xml:space="preserve">was deferred until 2007, the </w:t>
      </w:r>
      <w:r w:rsidRPr="002020E4">
        <w:rPr>
          <w:rFonts w:ascii="Times New Roman" w:hAnsi="Times New Roman" w:cs="Times New Roman"/>
          <w:u w:val="single"/>
        </w:rPr>
        <w:t>end</w:t>
      </w:r>
      <w:r w:rsidRPr="002020E4">
        <w:rPr>
          <w:rFonts w:ascii="Times New Roman" w:hAnsi="Times New Roman" w:cs="Times New Roman"/>
        </w:rPr>
        <w:t xml:space="preserve"> of the phase-in period, Beginning in 2007, </w:t>
      </w:r>
      <w:r w:rsidR="003C19AF">
        <w:rPr>
          <w:rFonts w:ascii="Times New Roman" w:hAnsi="Times New Roman" w:cs="Times New Roman"/>
        </w:rPr>
        <w:t>SVMs</w:t>
      </w:r>
      <w:r w:rsidRPr="002020E4">
        <w:rPr>
          <w:rFonts w:ascii="Times New Roman" w:hAnsi="Times New Roman" w:cs="Times New Roman"/>
        </w:rPr>
        <w:t xml:space="preserve"> were </w:t>
      </w:r>
      <w:r w:rsidRPr="002020E4">
        <w:rPr>
          <w:rFonts w:ascii="Times New Roman" w:hAnsi="Times New Roman" w:cs="Times New Roman"/>
        </w:rPr>
        <w:lastRenderedPageBreak/>
        <w:t xml:space="preserve">required to meet a fleet average requirement approximately 53% less stringent than the fleet average requirement for larger manufacturers. </w:t>
      </w:r>
    </w:p>
    <w:p w:rsidR="00AF4315" w:rsidRDefault="00AF4315" w:rsidP="00723474">
      <w:pPr>
        <w:pStyle w:val="Default"/>
        <w:spacing w:after="100"/>
        <w:rPr>
          <w:rFonts w:ascii="Times New Roman" w:hAnsi="Times New Roman" w:cs="Times New Roman"/>
          <w:b/>
          <w:u w:val="single"/>
        </w:rPr>
      </w:pPr>
      <w:r>
        <w:rPr>
          <w:rFonts w:ascii="Times New Roman" w:hAnsi="Times New Roman" w:cs="Times New Roman"/>
        </w:rPr>
        <w:t>In general</w:t>
      </w:r>
      <w:r w:rsidR="00237736">
        <w:rPr>
          <w:rFonts w:ascii="Times New Roman" w:hAnsi="Times New Roman" w:cs="Times New Roman"/>
        </w:rPr>
        <w:t>,</w:t>
      </w:r>
      <w:r>
        <w:rPr>
          <w:rFonts w:ascii="Times New Roman" w:hAnsi="Times New Roman" w:cs="Times New Roman"/>
        </w:rPr>
        <w:t xml:space="preserve"> w</w:t>
      </w:r>
      <w:r w:rsidR="003429FF" w:rsidRPr="002020E4">
        <w:rPr>
          <w:rFonts w:ascii="Times New Roman" w:hAnsi="Times New Roman" w:cs="Times New Roman"/>
        </w:rPr>
        <w:t xml:space="preserve">e support postponing SVM </w:t>
      </w:r>
      <w:r w:rsidRPr="002020E4">
        <w:rPr>
          <w:rFonts w:ascii="Times New Roman" w:hAnsi="Times New Roman" w:cs="Times New Roman"/>
        </w:rPr>
        <w:t>compliance</w:t>
      </w:r>
      <w:r w:rsidR="003429FF" w:rsidRPr="002020E4">
        <w:rPr>
          <w:rFonts w:ascii="Times New Roman" w:hAnsi="Times New Roman" w:cs="Times New Roman"/>
        </w:rPr>
        <w:t xml:space="preserve"> </w:t>
      </w:r>
      <w:r w:rsidR="00CE7CC4" w:rsidRPr="002020E4">
        <w:rPr>
          <w:rFonts w:ascii="Times New Roman" w:hAnsi="Times New Roman" w:cs="Times New Roman"/>
        </w:rPr>
        <w:t xml:space="preserve">until </w:t>
      </w:r>
      <w:r w:rsidR="00CE7CC4">
        <w:rPr>
          <w:rFonts w:ascii="Times New Roman" w:hAnsi="Times New Roman" w:cs="Times New Roman"/>
        </w:rPr>
        <w:t>the end (or near the end)</w:t>
      </w:r>
      <w:r w:rsidR="00CE7CC4" w:rsidRPr="002020E4">
        <w:rPr>
          <w:rFonts w:ascii="Times New Roman" w:hAnsi="Times New Roman" w:cs="Times New Roman"/>
        </w:rPr>
        <w:t xml:space="preserve"> of a</w:t>
      </w:r>
      <w:r w:rsidR="00CE7CC4">
        <w:rPr>
          <w:rFonts w:ascii="Times New Roman" w:hAnsi="Times New Roman" w:cs="Times New Roman"/>
        </w:rPr>
        <w:t>ny</w:t>
      </w:r>
      <w:r w:rsidR="003429FF" w:rsidRPr="002020E4">
        <w:rPr>
          <w:rFonts w:ascii="Times New Roman" w:hAnsi="Times New Roman" w:cs="Times New Roman"/>
        </w:rPr>
        <w:t xml:space="preserve"> phase-in</w:t>
      </w:r>
      <w:r>
        <w:rPr>
          <w:rFonts w:ascii="Times New Roman" w:hAnsi="Times New Roman" w:cs="Times New Roman"/>
        </w:rPr>
        <w:t xml:space="preserve">. </w:t>
      </w:r>
      <w:r w:rsidR="00CA6758">
        <w:rPr>
          <w:rFonts w:ascii="Times New Roman" w:hAnsi="Times New Roman" w:cs="Times New Roman"/>
        </w:rPr>
        <w:t>Doing so levels the playing field for SVMs vis a vis the</w:t>
      </w:r>
      <w:r w:rsidR="003429FF" w:rsidRPr="002020E4">
        <w:rPr>
          <w:rFonts w:ascii="Times New Roman" w:hAnsi="Times New Roman" w:cs="Times New Roman"/>
        </w:rPr>
        <w:t xml:space="preserve"> specialty models of large volume manufacturers, since those </w:t>
      </w:r>
      <w:r w:rsidR="00EC766C">
        <w:rPr>
          <w:rFonts w:ascii="Times New Roman" w:hAnsi="Times New Roman" w:cs="Times New Roman"/>
        </w:rPr>
        <w:t xml:space="preserve">large volume manufacturer </w:t>
      </w:r>
      <w:r w:rsidR="00942D03">
        <w:rPr>
          <w:rFonts w:ascii="Times New Roman" w:hAnsi="Times New Roman" w:cs="Times New Roman"/>
        </w:rPr>
        <w:t xml:space="preserve">models </w:t>
      </w:r>
      <w:r w:rsidR="00EC766C">
        <w:rPr>
          <w:rFonts w:ascii="Times New Roman" w:hAnsi="Times New Roman" w:cs="Times New Roman"/>
        </w:rPr>
        <w:t>are permitted to</w:t>
      </w:r>
      <w:r w:rsidR="00942D03">
        <w:rPr>
          <w:rFonts w:ascii="Times New Roman" w:hAnsi="Times New Roman" w:cs="Times New Roman"/>
        </w:rPr>
        <w:t xml:space="preserve"> </w:t>
      </w:r>
      <w:r w:rsidR="003429FF" w:rsidRPr="002020E4">
        <w:rPr>
          <w:rFonts w:ascii="Times New Roman" w:hAnsi="Times New Roman" w:cs="Times New Roman"/>
        </w:rPr>
        <w:t>comply</w:t>
      </w:r>
      <w:r w:rsidR="00CA6758">
        <w:rPr>
          <w:rFonts w:ascii="Times New Roman" w:hAnsi="Times New Roman" w:cs="Times New Roman"/>
        </w:rPr>
        <w:t xml:space="preserve"> </w:t>
      </w:r>
      <w:r w:rsidR="003429FF" w:rsidRPr="002020E4">
        <w:rPr>
          <w:rFonts w:ascii="Times New Roman" w:hAnsi="Times New Roman" w:cs="Times New Roman"/>
        </w:rPr>
        <w:t xml:space="preserve">with the new requirements </w:t>
      </w:r>
      <w:r w:rsidR="00CA6758">
        <w:rPr>
          <w:rFonts w:ascii="Times New Roman" w:hAnsi="Times New Roman" w:cs="Times New Roman"/>
        </w:rPr>
        <w:t xml:space="preserve">only </w:t>
      </w:r>
      <w:r w:rsidR="003429FF" w:rsidRPr="002020E4">
        <w:rPr>
          <w:rFonts w:ascii="Times New Roman" w:hAnsi="Times New Roman" w:cs="Times New Roman"/>
        </w:rPr>
        <w:t xml:space="preserve">at the very end of the phase-in.  </w:t>
      </w:r>
      <w:r>
        <w:rPr>
          <w:rFonts w:ascii="Times New Roman" w:hAnsi="Times New Roman" w:cs="Times New Roman"/>
        </w:rPr>
        <w:t xml:space="preserve">The CARB proposal provides </w:t>
      </w:r>
      <w:r w:rsidR="000675BC">
        <w:rPr>
          <w:rFonts w:ascii="Times New Roman" w:hAnsi="Times New Roman" w:cs="Times New Roman"/>
        </w:rPr>
        <w:t>this</w:t>
      </w:r>
      <w:r>
        <w:rPr>
          <w:rFonts w:ascii="Times New Roman" w:hAnsi="Times New Roman" w:cs="Times New Roman"/>
        </w:rPr>
        <w:t xml:space="preserve"> </w:t>
      </w:r>
      <w:r w:rsidR="000675BC">
        <w:rPr>
          <w:rFonts w:ascii="Times New Roman" w:hAnsi="Times New Roman" w:cs="Times New Roman"/>
        </w:rPr>
        <w:t>necessary</w:t>
      </w:r>
      <w:r>
        <w:rPr>
          <w:rFonts w:ascii="Times New Roman" w:hAnsi="Times New Roman" w:cs="Times New Roman"/>
        </w:rPr>
        <w:t xml:space="preserve"> SVM </w:t>
      </w:r>
      <w:r w:rsidR="00054776">
        <w:rPr>
          <w:rFonts w:ascii="Times New Roman" w:hAnsi="Times New Roman" w:cs="Times New Roman"/>
        </w:rPr>
        <w:t>lead-time</w:t>
      </w:r>
      <w:r>
        <w:rPr>
          <w:rFonts w:ascii="Times New Roman" w:hAnsi="Times New Roman" w:cs="Times New Roman"/>
        </w:rPr>
        <w:t xml:space="preserve"> flexibility.</w:t>
      </w:r>
      <w:r w:rsidR="00910C2E" w:rsidRPr="002020E4">
        <w:rPr>
          <w:rFonts w:ascii="Times New Roman" w:hAnsi="Times New Roman" w:cs="Times New Roman"/>
          <w:b/>
          <w:u w:val="single"/>
        </w:rPr>
        <w:br/>
      </w:r>
    </w:p>
    <w:p w:rsidR="00237736" w:rsidRDefault="00AF4315" w:rsidP="00AF4315">
      <w:pPr>
        <w:pStyle w:val="Default"/>
        <w:spacing w:after="100"/>
        <w:ind w:hanging="356"/>
        <w:rPr>
          <w:rFonts w:ascii="Times New Roman" w:hAnsi="Times New Roman" w:cs="Times New Roman"/>
        </w:rPr>
      </w:pPr>
      <w:r>
        <w:rPr>
          <w:rFonts w:ascii="Times New Roman" w:hAnsi="Times New Roman" w:cs="Times New Roman"/>
        </w:rPr>
        <w:t xml:space="preserve">      We also </w:t>
      </w:r>
      <w:r w:rsidR="00B75D6A">
        <w:rPr>
          <w:rFonts w:ascii="Times New Roman" w:hAnsi="Times New Roman" w:cs="Times New Roman"/>
        </w:rPr>
        <w:t>full</w:t>
      </w:r>
      <w:r w:rsidR="00533353">
        <w:rPr>
          <w:rFonts w:ascii="Times New Roman" w:hAnsi="Times New Roman" w:cs="Times New Roman"/>
        </w:rPr>
        <w:t xml:space="preserve">y support the staff conclusion that SVMs are doing their “fair share.”  </w:t>
      </w:r>
      <w:r w:rsidR="00B75D6A">
        <w:rPr>
          <w:rFonts w:ascii="Times New Roman" w:hAnsi="Times New Roman" w:cs="Times New Roman"/>
        </w:rPr>
        <w:t xml:space="preserve"> Staff explained that</w:t>
      </w:r>
      <w:r w:rsidRPr="002020E4">
        <w:rPr>
          <w:rFonts w:ascii="Times New Roman" w:hAnsi="Times New Roman" w:cs="Times New Roman"/>
        </w:rPr>
        <w:t xml:space="preserve">. </w:t>
      </w:r>
    </w:p>
    <w:p w:rsidR="00237736" w:rsidRDefault="00AF4315" w:rsidP="00237736">
      <w:pPr>
        <w:pStyle w:val="Default"/>
        <w:numPr>
          <w:ilvl w:val="0"/>
          <w:numId w:val="8"/>
        </w:numPr>
        <w:spacing w:after="100"/>
        <w:rPr>
          <w:rFonts w:ascii="Times New Roman" w:hAnsi="Times New Roman" w:cs="Times New Roman"/>
        </w:rPr>
      </w:pPr>
      <w:r w:rsidRPr="002020E4">
        <w:rPr>
          <w:rFonts w:ascii="Times New Roman" w:hAnsi="Times New Roman" w:cs="Times New Roman"/>
        </w:rPr>
        <w:t xml:space="preserve"> </w:t>
      </w:r>
      <w:r w:rsidR="00B75D6A">
        <w:rPr>
          <w:rFonts w:ascii="Times New Roman" w:hAnsi="Times New Roman" w:cs="Times New Roman"/>
        </w:rPr>
        <w:t>SVMs</w:t>
      </w:r>
      <w:r w:rsidRPr="002020E4">
        <w:rPr>
          <w:rFonts w:ascii="Times New Roman" w:hAnsi="Times New Roman" w:cs="Times New Roman"/>
        </w:rPr>
        <w:t xml:space="preserve"> are on the leading edge in developing vehicles using advanced vehicle </w:t>
      </w:r>
      <w:r w:rsidR="00533353">
        <w:rPr>
          <w:rFonts w:ascii="Times New Roman" w:hAnsi="Times New Roman" w:cs="Times New Roman"/>
        </w:rPr>
        <w:t xml:space="preserve">construction/ </w:t>
      </w:r>
      <w:r w:rsidRPr="002020E4">
        <w:rPr>
          <w:rFonts w:ascii="Times New Roman" w:hAnsi="Times New Roman" w:cs="Times New Roman"/>
        </w:rPr>
        <w:t xml:space="preserve">design and lightweight materials. </w:t>
      </w:r>
    </w:p>
    <w:p w:rsidR="00237736" w:rsidRDefault="00B75D6A" w:rsidP="00237736">
      <w:pPr>
        <w:pStyle w:val="Default"/>
        <w:numPr>
          <w:ilvl w:val="0"/>
          <w:numId w:val="8"/>
        </w:numPr>
        <w:spacing w:after="100"/>
        <w:rPr>
          <w:rFonts w:ascii="Times New Roman" w:hAnsi="Times New Roman" w:cs="Times New Roman"/>
        </w:rPr>
      </w:pPr>
      <w:r>
        <w:rPr>
          <w:rFonts w:ascii="Times New Roman" w:hAnsi="Times New Roman" w:cs="Times New Roman"/>
        </w:rPr>
        <w:t>SVM</w:t>
      </w:r>
      <w:r w:rsidR="00AF4315" w:rsidRPr="002020E4">
        <w:rPr>
          <w:rFonts w:ascii="Times New Roman" w:hAnsi="Times New Roman" w:cs="Times New Roman"/>
        </w:rPr>
        <w:t xml:space="preserve"> vehicles demonstrate in very real terms the potential for innovative approaches to vehicle design and material use to achieve vehicle </w:t>
      </w:r>
      <w:r w:rsidR="00237736">
        <w:rPr>
          <w:rFonts w:ascii="Times New Roman" w:hAnsi="Times New Roman" w:cs="Times New Roman"/>
        </w:rPr>
        <w:t xml:space="preserve">weight </w:t>
      </w:r>
      <w:r w:rsidR="00054776">
        <w:rPr>
          <w:rFonts w:ascii="Times New Roman" w:hAnsi="Times New Roman" w:cs="Times New Roman"/>
        </w:rPr>
        <w:t>reduction</w:t>
      </w:r>
      <w:r w:rsidR="00AF4315" w:rsidRPr="002020E4">
        <w:rPr>
          <w:rFonts w:ascii="Times New Roman" w:hAnsi="Times New Roman" w:cs="Times New Roman"/>
        </w:rPr>
        <w:t xml:space="preserve"> without compromising safety (especially important for </w:t>
      </w:r>
      <w:r w:rsidR="00237736">
        <w:rPr>
          <w:rFonts w:ascii="Times New Roman" w:hAnsi="Times New Roman" w:cs="Times New Roman"/>
        </w:rPr>
        <w:t>reducing</w:t>
      </w:r>
      <w:r w:rsidR="00AF4315" w:rsidRPr="002020E4">
        <w:rPr>
          <w:rFonts w:ascii="Times New Roman" w:hAnsi="Times New Roman" w:cs="Times New Roman"/>
        </w:rPr>
        <w:t xml:space="preserve"> GHG emissions). </w:t>
      </w:r>
    </w:p>
    <w:p w:rsidR="00237736" w:rsidRDefault="00AF4315" w:rsidP="00237736">
      <w:pPr>
        <w:pStyle w:val="Default"/>
        <w:numPr>
          <w:ilvl w:val="0"/>
          <w:numId w:val="8"/>
        </w:numPr>
        <w:spacing w:after="100"/>
        <w:rPr>
          <w:rFonts w:ascii="Times New Roman" w:hAnsi="Times New Roman" w:cs="Times New Roman"/>
        </w:rPr>
      </w:pPr>
      <w:r w:rsidRPr="002020E4">
        <w:rPr>
          <w:rFonts w:ascii="Times New Roman" w:hAnsi="Times New Roman" w:cs="Times New Roman"/>
        </w:rPr>
        <w:t xml:space="preserve"> </w:t>
      </w:r>
      <w:r w:rsidR="00B75D6A">
        <w:rPr>
          <w:rFonts w:ascii="Times New Roman" w:hAnsi="Times New Roman" w:cs="Times New Roman"/>
        </w:rPr>
        <w:t>SVMs</w:t>
      </w:r>
      <w:r w:rsidRPr="002020E4">
        <w:rPr>
          <w:rFonts w:ascii="Times New Roman" w:hAnsi="Times New Roman" w:cs="Times New Roman"/>
        </w:rPr>
        <w:t xml:space="preserve"> are at a competitive disadvantage (in terms of both investment and engineering resources) in that they must compete with full line manufacturers who are able to offset the emissions of their low volume high performance vehicles with higher volume, lower emission vehicles. </w:t>
      </w:r>
    </w:p>
    <w:p w:rsidR="00AF4315" w:rsidRPr="002020E4" w:rsidRDefault="00054776" w:rsidP="00237736">
      <w:pPr>
        <w:pStyle w:val="Default"/>
        <w:numPr>
          <w:ilvl w:val="0"/>
          <w:numId w:val="8"/>
        </w:numPr>
        <w:spacing w:after="100"/>
        <w:rPr>
          <w:rFonts w:ascii="Times New Roman" w:hAnsi="Times New Roman" w:cs="Times New Roman"/>
        </w:rPr>
      </w:pPr>
      <w:r>
        <w:rPr>
          <w:rFonts w:ascii="Times New Roman" w:hAnsi="Times New Roman" w:cs="Times New Roman"/>
        </w:rPr>
        <w:t>P</w:t>
      </w:r>
      <w:r w:rsidRPr="002020E4">
        <w:rPr>
          <w:rFonts w:ascii="Times New Roman" w:hAnsi="Times New Roman" w:cs="Times New Roman"/>
        </w:rPr>
        <w:t xml:space="preserve">eriodic reviews of these manufacturers’ emission capability </w:t>
      </w:r>
      <w:r>
        <w:rPr>
          <w:rFonts w:ascii="Times New Roman" w:hAnsi="Times New Roman" w:cs="Times New Roman"/>
        </w:rPr>
        <w:t xml:space="preserve">should </w:t>
      </w:r>
      <w:r w:rsidRPr="002020E4">
        <w:rPr>
          <w:rFonts w:ascii="Times New Roman" w:hAnsi="Times New Roman" w:cs="Times New Roman"/>
        </w:rPr>
        <w:t>assure that they will co</w:t>
      </w:r>
      <w:r>
        <w:rPr>
          <w:rFonts w:ascii="Times New Roman" w:hAnsi="Times New Roman" w:cs="Times New Roman"/>
        </w:rPr>
        <w:t xml:space="preserve">ntinue to improve the emissions </w:t>
      </w:r>
      <w:r w:rsidRPr="002020E4">
        <w:rPr>
          <w:rFonts w:ascii="Times New Roman" w:hAnsi="Times New Roman" w:cs="Times New Roman"/>
        </w:rPr>
        <w:t xml:space="preserve">of their vehicles. </w:t>
      </w:r>
    </w:p>
    <w:p w:rsidR="00AF4315" w:rsidRPr="002020E4" w:rsidRDefault="00AF4315" w:rsidP="00AF4315">
      <w:r w:rsidRPr="002020E4">
        <w:t xml:space="preserve">Accordingly, </w:t>
      </w:r>
      <w:r w:rsidR="009F7C7B">
        <w:t>with agree with and support staff’s proposal</w:t>
      </w:r>
      <w:r w:rsidRPr="002020E4">
        <w:t xml:space="preserve"> that </w:t>
      </w:r>
      <w:r w:rsidR="00D13867">
        <w:t xml:space="preserve">the effective date for </w:t>
      </w:r>
      <w:r w:rsidRPr="002020E4">
        <w:t>compliance with the L</w:t>
      </w:r>
      <w:r w:rsidR="00533353">
        <w:t>EV III requirements be deferred.</w:t>
      </w:r>
    </w:p>
    <w:p w:rsidR="00AF4315" w:rsidRDefault="00AF4315">
      <w:pPr>
        <w:spacing w:after="200" w:line="276" w:lineRule="auto"/>
        <w:rPr>
          <w:rFonts w:eastAsiaTheme="minorHAnsi"/>
          <w:b/>
          <w:color w:val="000000"/>
          <w:u w:val="single"/>
        </w:rPr>
      </w:pPr>
      <w:r>
        <w:rPr>
          <w:b/>
          <w:u w:val="single"/>
        </w:rPr>
        <w:br w:type="page"/>
      </w:r>
    </w:p>
    <w:p w:rsidR="00910C2E" w:rsidRPr="002020E4" w:rsidRDefault="00910C2E" w:rsidP="00723474">
      <w:pPr>
        <w:pStyle w:val="Default"/>
        <w:spacing w:after="100"/>
        <w:rPr>
          <w:rFonts w:ascii="Times New Roman" w:hAnsi="Times New Roman" w:cs="Times New Roman"/>
          <w:b/>
          <w:u w:val="single"/>
        </w:rPr>
      </w:pPr>
    </w:p>
    <w:p w:rsidR="00DC7D5F" w:rsidRPr="00483DB2" w:rsidRDefault="00AE4109" w:rsidP="00483DB2">
      <w:pPr>
        <w:pStyle w:val="ListParagraph"/>
        <w:numPr>
          <w:ilvl w:val="0"/>
          <w:numId w:val="7"/>
        </w:numPr>
        <w:spacing w:after="200" w:line="276" w:lineRule="auto"/>
        <w:rPr>
          <w:b/>
          <w:u w:val="single"/>
        </w:rPr>
      </w:pPr>
      <w:r w:rsidRPr="00483DB2">
        <w:rPr>
          <w:b/>
          <w:u w:val="single"/>
        </w:rPr>
        <w:t xml:space="preserve">WE URGE CARB TO ADOPT LEVIII  SVM </w:t>
      </w:r>
      <w:r w:rsidR="003E7106">
        <w:rPr>
          <w:b/>
          <w:u w:val="single"/>
        </w:rPr>
        <w:t xml:space="preserve">POLLUTANT EXHAUST </w:t>
      </w:r>
      <w:r w:rsidRPr="00483DB2">
        <w:rPr>
          <w:b/>
          <w:u w:val="single"/>
        </w:rPr>
        <w:t>PROVISIONS AS FOLLOWS:</w:t>
      </w:r>
    </w:p>
    <w:p w:rsidR="00DC7D5F" w:rsidRDefault="00533353" w:rsidP="00DC7D5F">
      <w:r>
        <w:t xml:space="preserve">Besides addressing lead-time, the </w:t>
      </w:r>
      <w:r w:rsidR="00195FE2">
        <w:t>staff SVM</w:t>
      </w:r>
      <w:r>
        <w:t xml:space="preserve"> proposal also has </w:t>
      </w:r>
      <w:r w:rsidR="00195FE2">
        <w:t>specific</w:t>
      </w:r>
      <w:r>
        <w:t xml:space="preserve"> SVM </w:t>
      </w:r>
      <w:r w:rsidRPr="00AC4AEA">
        <w:rPr>
          <w:b/>
        </w:rPr>
        <w:t>standards</w:t>
      </w:r>
      <w:r>
        <w:t>.  We fully support this part of the proposal.</w:t>
      </w:r>
      <w:r w:rsidR="00CE04AC">
        <w:t xml:space="preserve"> We se</w:t>
      </w:r>
      <w:r w:rsidR="00AC4AEA">
        <w:t>t</w:t>
      </w:r>
      <w:r w:rsidR="00CE04AC">
        <w:t xml:space="preserve"> forth below our understanding of the SVM </w:t>
      </w:r>
      <w:r w:rsidR="00195FE2">
        <w:t>propos</w:t>
      </w:r>
      <w:r w:rsidR="00D13867">
        <w:t>ed requirements.</w:t>
      </w:r>
      <w:r w:rsidR="00CE04AC">
        <w:t xml:space="preserve">  Portions in </w:t>
      </w:r>
      <w:r w:rsidR="00CE04AC" w:rsidRPr="00CE04AC">
        <w:rPr>
          <w:highlight w:val="cyan"/>
        </w:rPr>
        <w:t>blue</w:t>
      </w:r>
      <w:r w:rsidR="00CE04AC">
        <w:t xml:space="preserve"> indicate a</w:t>
      </w:r>
      <w:r w:rsidR="00AC4AEA">
        <w:t>n issue needing confirmation</w:t>
      </w:r>
      <w:r w:rsidR="00CE04AC">
        <w:t xml:space="preserve"> or </w:t>
      </w:r>
      <w:r w:rsidR="00AC4AEA">
        <w:t xml:space="preserve">a </w:t>
      </w:r>
      <w:r w:rsidR="00CE04AC">
        <w:t xml:space="preserve">requested modification </w:t>
      </w:r>
    </w:p>
    <w:p w:rsidR="00AE4109" w:rsidRPr="004F6B28" w:rsidRDefault="00677BC7" w:rsidP="00DC7D5F">
      <w:pPr>
        <w:numPr>
          <w:ilvl w:val="0"/>
          <w:numId w:val="1"/>
        </w:numPr>
        <w:rPr>
          <w:b/>
          <w:highlight w:val="yellow"/>
        </w:rPr>
      </w:pPr>
      <w:r>
        <w:rPr>
          <w:b/>
          <w:highlight w:val="yellow"/>
        </w:rPr>
        <w:t xml:space="preserve">PROPOSED </w:t>
      </w:r>
      <w:r w:rsidR="00DC7D5F" w:rsidRPr="004F6B28">
        <w:rPr>
          <w:b/>
          <w:highlight w:val="yellow"/>
        </w:rPr>
        <w:t xml:space="preserve">EXHAUST LEVIII </w:t>
      </w:r>
      <w:r w:rsidR="004F6B28" w:rsidRPr="004F6B28">
        <w:rPr>
          <w:b/>
          <w:highlight w:val="yellow"/>
        </w:rPr>
        <w:t>STANDARDS</w:t>
      </w:r>
    </w:p>
    <w:p w:rsidR="00DC7D5F" w:rsidRPr="0087190F" w:rsidRDefault="00D216AA" w:rsidP="0087190F">
      <w:pPr>
        <w:pStyle w:val="ListParagraph"/>
        <w:numPr>
          <w:ilvl w:val="0"/>
          <w:numId w:val="4"/>
        </w:numPr>
        <w:rPr>
          <w:b/>
          <w:bCs/>
        </w:rPr>
      </w:pPr>
      <w:r>
        <w:rPr>
          <w:b/>
          <w:highlight w:val="green"/>
        </w:rPr>
        <w:t xml:space="preserve">PROPOSED FTP </w:t>
      </w:r>
      <w:r w:rsidR="00DC7D5F" w:rsidRPr="0087190F">
        <w:rPr>
          <w:b/>
          <w:highlight w:val="green"/>
        </w:rPr>
        <w:t xml:space="preserve">FLEET </w:t>
      </w:r>
      <w:r w:rsidR="00D21A73">
        <w:rPr>
          <w:b/>
          <w:highlight w:val="green"/>
        </w:rPr>
        <w:t xml:space="preserve">SVM </w:t>
      </w:r>
      <w:r w:rsidR="00DC7D5F" w:rsidRPr="0087190F">
        <w:rPr>
          <w:b/>
          <w:highlight w:val="green"/>
        </w:rPr>
        <w:t>STANDARDS</w:t>
      </w:r>
      <w:r w:rsidR="004F6B28" w:rsidRPr="0087190F">
        <w:rPr>
          <w:b/>
          <w:highlight w:val="green"/>
        </w:rPr>
        <w:t xml:space="preserve">   </w:t>
      </w:r>
      <w:r w:rsidR="00DC7D5F" w:rsidRPr="0087190F">
        <w:rPr>
          <w:b/>
          <w:bCs/>
          <w:highlight w:val="green"/>
        </w:rPr>
        <w:t>NMOG+NOx (g/mi)</w:t>
      </w:r>
      <w:r w:rsidR="00DC7D5F" w:rsidRPr="0087190F">
        <w:rPr>
          <w:b/>
          <w:bCs/>
        </w:rPr>
        <w:t xml:space="preserve"> </w:t>
      </w:r>
    </w:p>
    <w:tbl>
      <w:tblPr>
        <w:tblW w:w="0" w:type="auto"/>
        <w:jc w:val="center"/>
        <w:tblCellMar>
          <w:left w:w="0" w:type="dxa"/>
          <w:right w:w="0" w:type="dxa"/>
        </w:tblCellMar>
        <w:tblLook w:val="0000"/>
      </w:tblPr>
      <w:tblGrid>
        <w:gridCol w:w="1915"/>
        <w:gridCol w:w="2057"/>
        <w:gridCol w:w="2057"/>
        <w:gridCol w:w="2057"/>
      </w:tblGrid>
      <w:tr w:rsidR="00DC7D5F" w:rsidRPr="00B82C01" w:rsidTr="009F7C7B">
        <w:trPr>
          <w:jc w:val="center"/>
        </w:trPr>
        <w:tc>
          <w:tcPr>
            <w:tcW w:w="19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C7D5F" w:rsidRPr="00B82C01" w:rsidRDefault="00DC7D5F" w:rsidP="009F7C7B">
            <w:pPr>
              <w:rPr>
                <w:i/>
              </w:rPr>
            </w:pPr>
          </w:p>
          <w:p w:rsidR="00DC7D5F" w:rsidRPr="00B82C01" w:rsidRDefault="00DC7D5F" w:rsidP="009F7C7B">
            <w:pPr>
              <w:rPr>
                <w:i/>
              </w:rPr>
            </w:pPr>
            <w:r w:rsidRPr="00B82C01">
              <w:rPr>
                <w:i/>
              </w:rPr>
              <w:t>Model Year</w:t>
            </w:r>
          </w:p>
        </w:tc>
        <w:tc>
          <w:tcPr>
            <w:tcW w:w="205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C7D5F" w:rsidRPr="00B82C01" w:rsidRDefault="00DC7D5F" w:rsidP="009F7C7B">
            <w:pPr>
              <w:rPr>
                <w:i/>
              </w:rPr>
            </w:pPr>
            <w:r w:rsidRPr="00B82C01">
              <w:rPr>
                <w:i/>
              </w:rPr>
              <w:t>NOx+NMOG</w:t>
            </w:r>
          </w:p>
        </w:tc>
        <w:tc>
          <w:tcPr>
            <w:tcW w:w="2057" w:type="dxa"/>
            <w:tcBorders>
              <w:top w:val="single" w:sz="8" w:space="0" w:color="auto"/>
              <w:left w:val="nil"/>
              <w:bottom w:val="single" w:sz="8" w:space="0" w:color="auto"/>
              <w:right w:val="single" w:sz="8" w:space="0" w:color="auto"/>
            </w:tcBorders>
          </w:tcPr>
          <w:p w:rsidR="00DC7D5F" w:rsidRPr="00B82C01" w:rsidRDefault="00DC7D5F" w:rsidP="009F7C7B">
            <w:pPr>
              <w:rPr>
                <w:i/>
              </w:rPr>
            </w:pPr>
            <w:r w:rsidRPr="00B82C01">
              <w:rPr>
                <w:i/>
              </w:rPr>
              <w:t>DURABILITY (FULL USEFUL LIFE)</w:t>
            </w:r>
          </w:p>
        </w:tc>
        <w:tc>
          <w:tcPr>
            <w:tcW w:w="2057" w:type="dxa"/>
            <w:tcBorders>
              <w:top w:val="single" w:sz="8" w:space="0" w:color="auto"/>
              <w:left w:val="nil"/>
              <w:bottom w:val="single" w:sz="8" w:space="0" w:color="auto"/>
              <w:right w:val="single" w:sz="8" w:space="0" w:color="auto"/>
            </w:tcBorders>
          </w:tcPr>
          <w:p w:rsidR="00DC7D5F" w:rsidRPr="00B82C01" w:rsidRDefault="00DC7D5F" w:rsidP="009F7C7B">
            <w:pPr>
              <w:rPr>
                <w:i/>
              </w:rPr>
            </w:pPr>
            <w:r w:rsidRPr="00B82C01">
              <w:rPr>
                <w:i/>
              </w:rPr>
              <w:t>CERTIFICATION FUEL</w:t>
            </w:r>
          </w:p>
        </w:tc>
      </w:tr>
      <w:tr w:rsidR="00DC7D5F" w:rsidRPr="002020E4" w:rsidTr="009F7C7B">
        <w:trPr>
          <w:jc w:val="center"/>
        </w:trPr>
        <w:tc>
          <w:tcPr>
            <w:tcW w:w="191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C7D5F" w:rsidRPr="002020E4" w:rsidRDefault="00DC7D5F" w:rsidP="009F7C7B">
            <w:pPr>
              <w:rPr>
                <w:b/>
              </w:rPr>
            </w:pPr>
            <w:r w:rsidRPr="002020E4">
              <w:rPr>
                <w:b/>
              </w:rPr>
              <w:t>Through 2019</w:t>
            </w:r>
          </w:p>
        </w:tc>
        <w:tc>
          <w:tcPr>
            <w:tcW w:w="2057" w:type="dxa"/>
            <w:tcBorders>
              <w:top w:val="nil"/>
              <w:left w:val="nil"/>
              <w:bottom w:val="single" w:sz="8" w:space="0" w:color="auto"/>
              <w:right w:val="single" w:sz="8" w:space="0" w:color="auto"/>
            </w:tcBorders>
            <w:tcMar>
              <w:top w:w="0" w:type="dxa"/>
              <w:left w:w="108" w:type="dxa"/>
              <w:bottom w:w="0" w:type="dxa"/>
              <w:right w:w="108" w:type="dxa"/>
            </w:tcMar>
          </w:tcPr>
          <w:p w:rsidR="00DC7D5F" w:rsidRPr="002020E4" w:rsidRDefault="00DC7D5F" w:rsidP="009F7C7B">
            <w:pPr>
              <w:rPr>
                <w:b/>
              </w:rPr>
            </w:pPr>
            <w:r w:rsidRPr="002020E4">
              <w:rPr>
                <w:b/>
              </w:rPr>
              <w:t>0.160 (current req.)</w:t>
            </w:r>
          </w:p>
        </w:tc>
        <w:tc>
          <w:tcPr>
            <w:tcW w:w="2057" w:type="dxa"/>
            <w:tcBorders>
              <w:top w:val="nil"/>
              <w:left w:val="nil"/>
              <w:right w:val="single" w:sz="8" w:space="0" w:color="auto"/>
            </w:tcBorders>
            <w:shd w:val="clear" w:color="auto" w:fill="auto"/>
            <w:vAlign w:val="center"/>
          </w:tcPr>
          <w:p w:rsidR="00DC7D5F" w:rsidRPr="002020E4" w:rsidRDefault="00DC7D5F" w:rsidP="009F7C7B">
            <w:pPr>
              <w:rPr>
                <w:b/>
              </w:rPr>
            </w:pPr>
            <w:r w:rsidRPr="002020E4">
              <w:rPr>
                <w:b/>
              </w:rPr>
              <w:t>120k miles</w:t>
            </w:r>
          </w:p>
          <w:p w:rsidR="00DC7D5F" w:rsidRPr="002020E4" w:rsidRDefault="00DC7D5F" w:rsidP="009F7C7B">
            <w:pPr>
              <w:rPr>
                <w:b/>
              </w:rPr>
            </w:pPr>
          </w:p>
        </w:tc>
        <w:tc>
          <w:tcPr>
            <w:tcW w:w="2057" w:type="dxa"/>
            <w:tcBorders>
              <w:top w:val="nil"/>
              <w:left w:val="nil"/>
              <w:right w:val="single" w:sz="8" w:space="0" w:color="auto"/>
            </w:tcBorders>
            <w:shd w:val="clear" w:color="auto" w:fill="auto"/>
          </w:tcPr>
          <w:p w:rsidR="00DC7D5F" w:rsidRPr="002020E4" w:rsidRDefault="00DC7D5F" w:rsidP="009F7C7B">
            <w:pPr>
              <w:rPr>
                <w:b/>
              </w:rPr>
            </w:pPr>
            <w:r w:rsidRPr="002020E4">
              <w:rPr>
                <w:b/>
              </w:rPr>
              <w:t xml:space="preserve"> Existing</w:t>
            </w:r>
          </w:p>
          <w:p w:rsidR="00DC7D5F" w:rsidRPr="002020E4" w:rsidRDefault="00DC7D5F" w:rsidP="009F7C7B">
            <w:pPr>
              <w:rPr>
                <w:b/>
              </w:rPr>
            </w:pPr>
          </w:p>
        </w:tc>
      </w:tr>
      <w:tr w:rsidR="00DC7D5F" w:rsidRPr="002020E4" w:rsidTr="009F7C7B">
        <w:trPr>
          <w:jc w:val="center"/>
        </w:trPr>
        <w:tc>
          <w:tcPr>
            <w:tcW w:w="191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C7D5F" w:rsidRPr="002020E4" w:rsidRDefault="00DC7D5F" w:rsidP="009F7C7B">
            <w:pPr>
              <w:rPr>
                <w:b/>
                <w:color w:val="FF0000"/>
              </w:rPr>
            </w:pPr>
            <w:r w:rsidRPr="002020E4">
              <w:rPr>
                <w:b/>
                <w:color w:val="FF0000"/>
              </w:rPr>
              <w:t>2020-24</w:t>
            </w:r>
          </w:p>
        </w:tc>
        <w:tc>
          <w:tcPr>
            <w:tcW w:w="2057" w:type="dxa"/>
            <w:tcBorders>
              <w:top w:val="nil"/>
              <w:left w:val="nil"/>
              <w:bottom w:val="single" w:sz="8" w:space="0" w:color="auto"/>
              <w:right w:val="single" w:sz="8" w:space="0" w:color="auto"/>
            </w:tcBorders>
            <w:tcMar>
              <w:top w:w="0" w:type="dxa"/>
              <w:left w:w="108" w:type="dxa"/>
              <w:bottom w:w="0" w:type="dxa"/>
              <w:right w:w="108" w:type="dxa"/>
            </w:tcMar>
          </w:tcPr>
          <w:p w:rsidR="00DC7D5F" w:rsidRPr="002020E4" w:rsidRDefault="00DC7D5F" w:rsidP="009F7C7B">
            <w:pPr>
              <w:rPr>
                <w:b/>
              </w:rPr>
            </w:pPr>
            <w:r w:rsidRPr="002020E4">
              <w:rPr>
                <w:b/>
                <w:color w:val="FF0000"/>
              </w:rPr>
              <w:t>0.125</w:t>
            </w:r>
            <w:r w:rsidRPr="002020E4">
              <w:rPr>
                <w:b/>
              </w:rPr>
              <w:t xml:space="preserve"> </w:t>
            </w:r>
            <w:r w:rsidRPr="002020E4">
              <w:rPr>
                <w:b/>
                <w:color w:val="FF0000"/>
              </w:rPr>
              <w:t>-ULEV 125</w:t>
            </w:r>
          </w:p>
        </w:tc>
        <w:tc>
          <w:tcPr>
            <w:tcW w:w="2057" w:type="dxa"/>
            <w:tcBorders>
              <w:left w:val="nil"/>
              <w:bottom w:val="single" w:sz="8" w:space="0" w:color="auto"/>
              <w:right w:val="single" w:sz="8" w:space="0" w:color="auto"/>
            </w:tcBorders>
            <w:shd w:val="clear" w:color="auto" w:fill="auto"/>
            <w:vAlign w:val="center"/>
          </w:tcPr>
          <w:p w:rsidR="00DC7D5F" w:rsidRPr="002020E4" w:rsidRDefault="00DC7D5F" w:rsidP="009F7C7B">
            <w:pPr>
              <w:rPr>
                <w:b/>
                <w:color w:val="FF0000"/>
              </w:rPr>
            </w:pPr>
            <w:r w:rsidRPr="002020E4">
              <w:rPr>
                <w:b/>
                <w:color w:val="FF0000"/>
              </w:rPr>
              <w:t xml:space="preserve">150k </w:t>
            </w:r>
          </w:p>
        </w:tc>
        <w:tc>
          <w:tcPr>
            <w:tcW w:w="2057" w:type="dxa"/>
            <w:tcBorders>
              <w:left w:val="nil"/>
              <w:bottom w:val="single" w:sz="8" w:space="0" w:color="auto"/>
              <w:right w:val="single" w:sz="8" w:space="0" w:color="auto"/>
            </w:tcBorders>
            <w:shd w:val="clear" w:color="auto" w:fill="auto"/>
          </w:tcPr>
          <w:p w:rsidR="00DC7D5F" w:rsidRPr="002020E4" w:rsidRDefault="00DC7D5F" w:rsidP="00F6573E">
            <w:pPr>
              <w:rPr>
                <w:b/>
                <w:color w:val="FF0000"/>
              </w:rPr>
            </w:pPr>
            <w:r w:rsidRPr="00F6573E">
              <w:rPr>
                <w:b/>
                <w:color w:val="FF0000"/>
                <w:highlight w:val="cyan"/>
              </w:rPr>
              <w:t>E10</w:t>
            </w:r>
            <w:r w:rsidR="00C90673" w:rsidRPr="00F6573E">
              <w:rPr>
                <w:b/>
                <w:color w:val="FF0000"/>
                <w:highlight w:val="cyan"/>
              </w:rPr>
              <w:t xml:space="preserve"> start MY 2022</w:t>
            </w:r>
          </w:p>
        </w:tc>
      </w:tr>
      <w:tr w:rsidR="00DC7D5F" w:rsidRPr="002020E4" w:rsidTr="009F7C7B">
        <w:trPr>
          <w:trHeight w:val="845"/>
          <w:jc w:val="center"/>
        </w:trPr>
        <w:tc>
          <w:tcPr>
            <w:tcW w:w="1915" w:type="dxa"/>
            <w:tcBorders>
              <w:top w:val="nil"/>
              <w:left w:val="single" w:sz="8" w:space="0" w:color="auto"/>
              <w:right w:val="single" w:sz="8" w:space="0" w:color="auto"/>
            </w:tcBorders>
            <w:tcMar>
              <w:top w:w="0" w:type="dxa"/>
              <w:left w:w="108" w:type="dxa"/>
              <w:bottom w:w="0" w:type="dxa"/>
              <w:right w:w="108" w:type="dxa"/>
            </w:tcMar>
          </w:tcPr>
          <w:p w:rsidR="00DC7D5F" w:rsidRPr="002020E4" w:rsidRDefault="00DC7D5F" w:rsidP="009F7C7B">
            <w:pPr>
              <w:rPr>
                <w:b/>
                <w:color w:val="FF0000"/>
              </w:rPr>
            </w:pPr>
            <w:r w:rsidRPr="002020E4">
              <w:rPr>
                <w:b/>
                <w:color w:val="FF0000"/>
              </w:rPr>
              <w:t>2025 and +</w:t>
            </w:r>
          </w:p>
        </w:tc>
        <w:tc>
          <w:tcPr>
            <w:tcW w:w="2057" w:type="dxa"/>
            <w:tcBorders>
              <w:top w:val="nil"/>
              <w:left w:val="nil"/>
              <w:right w:val="single" w:sz="8" w:space="0" w:color="auto"/>
            </w:tcBorders>
            <w:tcMar>
              <w:top w:w="0" w:type="dxa"/>
              <w:left w:w="108" w:type="dxa"/>
              <w:bottom w:w="0" w:type="dxa"/>
              <w:right w:w="108" w:type="dxa"/>
            </w:tcMar>
          </w:tcPr>
          <w:p w:rsidR="00DC7D5F" w:rsidRPr="002020E4" w:rsidRDefault="00DC7D5F" w:rsidP="009F7C7B">
            <w:pPr>
              <w:rPr>
                <w:b/>
                <w:color w:val="FF0000"/>
              </w:rPr>
            </w:pPr>
            <w:r w:rsidRPr="002020E4">
              <w:rPr>
                <w:b/>
                <w:color w:val="FF0000"/>
              </w:rPr>
              <w:t>0.070</w:t>
            </w:r>
          </w:p>
          <w:p w:rsidR="00DC7D5F" w:rsidRPr="002020E4" w:rsidRDefault="00DC7D5F" w:rsidP="009F7C7B">
            <w:pPr>
              <w:rPr>
                <w:b/>
                <w:color w:val="FF0000"/>
              </w:rPr>
            </w:pPr>
            <w:r w:rsidRPr="002020E4">
              <w:rPr>
                <w:b/>
                <w:color w:val="FF0000"/>
              </w:rPr>
              <w:t>(ULEV 70)</w:t>
            </w:r>
          </w:p>
        </w:tc>
        <w:tc>
          <w:tcPr>
            <w:tcW w:w="2057" w:type="dxa"/>
            <w:tcBorders>
              <w:top w:val="nil"/>
              <w:left w:val="nil"/>
              <w:right w:val="single" w:sz="8" w:space="0" w:color="auto"/>
            </w:tcBorders>
            <w:shd w:val="clear" w:color="auto" w:fill="auto"/>
            <w:vAlign w:val="center"/>
          </w:tcPr>
          <w:p w:rsidR="00DC7D5F" w:rsidRPr="002020E4" w:rsidRDefault="00DC7D5F" w:rsidP="009F7C7B">
            <w:pPr>
              <w:rPr>
                <w:b/>
                <w:color w:val="FF0000"/>
                <w:lang w:val="it-IT"/>
              </w:rPr>
            </w:pPr>
            <w:r w:rsidRPr="002020E4">
              <w:rPr>
                <w:b/>
                <w:color w:val="FF0000"/>
                <w:lang w:val="it-IT"/>
              </w:rPr>
              <w:t>150k</w:t>
            </w:r>
            <w:r w:rsidRPr="002020E4">
              <w:rPr>
                <w:b/>
                <w:color w:val="FF0000"/>
                <w:highlight w:val="yellow"/>
                <w:lang w:val="it-IT"/>
              </w:rPr>
              <w:t xml:space="preserve"> </w:t>
            </w:r>
            <w:r w:rsidRPr="002020E4">
              <w:rPr>
                <w:b/>
                <w:color w:val="FF0000"/>
                <w:lang w:val="it-IT"/>
              </w:rPr>
              <w:t xml:space="preserve">             </w:t>
            </w:r>
          </w:p>
        </w:tc>
        <w:tc>
          <w:tcPr>
            <w:tcW w:w="2057" w:type="dxa"/>
            <w:tcBorders>
              <w:top w:val="nil"/>
              <w:left w:val="nil"/>
              <w:right w:val="single" w:sz="8" w:space="0" w:color="auto"/>
            </w:tcBorders>
          </w:tcPr>
          <w:p w:rsidR="00DC7D5F" w:rsidRPr="002020E4" w:rsidRDefault="00DC7D5F" w:rsidP="009F7C7B">
            <w:pPr>
              <w:rPr>
                <w:b/>
                <w:color w:val="FF0000"/>
                <w:lang w:val="it-IT"/>
              </w:rPr>
            </w:pPr>
            <w:r w:rsidRPr="002020E4">
              <w:rPr>
                <w:b/>
                <w:color w:val="FF0000"/>
                <w:lang w:val="it-IT"/>
              </w:rPr>
              <w:t>E10</w:t>
            </w:r>
          </w:p>
        </w:tc>
      </w:tr>
    </w:tbl>
    <w:p w:rsidR="007D17FB" w:rsidRPr="00E52AC9" w:rsidRDefault="007D17FB" w:rsidP="00CC3252">
      <w:pPr>
        <w:pStyle w:val="FootnoteText"/>
        <w:ind w:left="720" w:firstLine="720"/>
        <w:rPr>
          <w:b/>
          <w:bCs/>
          <w:i/>
          <w:color w:val="FF0000"/>
          <w:sz w:val="23"/>
          <w:szCs w:val="23"/>
        </w:rPr>
      </w:pPr>
      <w:r w:rsidRPr="00E52AC9">
        <w:rPr>
          <w:b/>
          <w:bCs/>
          <w:i/>
          <w:color w:val="FF0000"/>
          <w:sz w:val="23"/>
          <w:szCs w:val="23"/>
        </w:rPr>
        <w:t xml:space="preserve">Particulate Standards for Small Volume Manufacturers. </w:t>
      </w:r>
    </w:p>
    <w:p w:rsidR="00AC4AEA" w:rsidRPr="00AC4AEA" w:rsidRDefault="007D17FB" w:rsidP="00AC4AEA">
      <w:pPr>
        <w:pStyle w:val="ListParagraph"/>
        <w:numPr>
          <w:ilvl w:val="2"/>
          <w:numId w:val="4"/>
        </w:numPr>
        <w:rPr>
          <w:highlight w:val="cyan"/>
        </w:rPr>
      </w:pPr>
      <w:r w:rsidRPr="00AC4AEA">
        <w:rPr>
          <w:i/>
          <w:color w:val="FF0000"/>
          <w:sz w:val="23"/>
          <w:szCs w:val="23"/>
        </w:rPr>
        <w:t xml:space="preserve">2021 </w:t>
      </w:r>
      <w:r w:rsidR="00554817" w:rsidRPr="00AC4AEA">
        <w:rPr>
          <w:i/>
          <w:color w:val="FF0000"/>
          <w:sz w:val="23"/>
          <w:szCs w:val="23"/>
        </w:rPr>
        <w:t>-</w:t>
      </w:r>
      <w:r w:rsidRPr="00AC4AEA">
        <w:rPr>
          <w:i/>
          <w:color w:val="FF0000"/>
          <w:sz w:val="23"/>
          <w:szCs w:val="23"/>
        </w:rPr>
        <w:t xml:space="preserve"> 2027 model years</w:t>
      </w:r>
      <w:r w:rsidRPr="00AC4AEA">
        <w:rPr>
          <w:sz w:val="23"/>
          <w:szCs w:val="23"/>
        </w:rPr>
        <w:t xml:space="preserve"> -- certify 100 percent of its passenger car vehicle fleet to the 3 mg/mi particulate standard.</w:t>
      </w:r>
      <w:r w:rsidR="00AC4AEA" w:rsidRPr="00AC4AEA">
        <w:rPr>
          <w:sz w:val="23"/>
          <w:szCs w:val="23"/>
        </w:rPr>
        <w:t xml:space="preserve"> </w:t>
      </w:r>
      <w:r w:rsidR="00AC4AEA" w:rsidRPr="00AC4AEA">
        <w:rPr>
          <w:sz w:val="23"/>
          <w:szCs w:val="23"/>
          <w:highlight w:val="cyan"/>
        </w:rPr>
        <w:t>Change start date to MY 2022 to align with proposed change</w:t>
      </w:r>
      <w:r w:rsidR="00AC4AEA">
        <w:rPr>
          <w:sz w:val="23"/>
          <w:szCs w:val="23"/>
          <w:highlight w:val="cyan"/>
        </w:rPr>
        <w:t>s</w:t>
      </w:r>
      <w:r w:rsidR="00AC4AEA" w:rsidRPr="00AC4AEA">
        <w:rPr>
          <w:sz w:val="23"/>
          <w:szCs w:val="23"/>
          <w:highlight w:val="cyan"/>
        </w:rPr>
        <w:t xml:space="preserve"> to other standards and test fuel in order to avoid burdensome </w:t>
      </w:r>
      <w:r w:rsidR="00D13867">
        <w:rPr>
          <w:sz w:val="23"/>
          <w:szCs w:val="23"/>
          <w:highlight w:val="cyan"/>
        </w:rPr>
        <w:t xml:space="preserve">SVM </w:t>
      </w:r>
      <w:r w:rsidR="00AC4AEA" w:rsidRPr="00AC4AEA">
        <w:rPr>
          <w:sz w:val="23"/>
          <w:szCs w:val="23"/>
          <w:highlight w:val="cyan"/>
        </w:rPr>
        <w:t>certification in consecutive years</w:t>
      </w:r>
    </w:p>
    <w:p w:rsidR="007D17FB" w:rsidRPr="0043511C" w:rsidRDefault="007D17FB" w:rsidP="00AC4AEA">
      <w:pPr>
        <w:pStyle w:val="ListParagraph"/>
        <w:numPr>
          <w:ilvl w:val="2"/>
          <w:numId w:val="4"/>
        </w:numPr>
        <w:rPr>
          <w:sz w:val="20"/>
          <w:szCs w:val="20"/>
        </w:rPr>
      </w:pPr>
      <w:r w:rsidRPr="0043511C">
        <w:rPr>
          <w:i/>
          <w:color w:val="FF0000"/>
          <w:sz w:val="20"/>
          <w:szCs w:val="20"/>
        </w:rPr>
        <w:t>2028 and subsequent model years</w:t>
      </w:r>
      <w:r w:rsidRPr="0043511C">
        <w:rPr>
          <w:sz w:val="20"/>
          <w:szCs w:val="20"/>
        </w:rPr>
        <w:t xml:space="preserve"> </w:t>
      </w:r>
      <w:r w:rsidR="00554817" w:rsidRPr="0043511C">
        <w:rPr>
          <w:sz w:val="20"/>
          <w:szCs w:val="20"/>
        </w:rPr>
        <w:t xml:space="preserve">-- </w:t>
      </w:r>
      <w:r w:rsidRPr="0043511C">
        <w:rPr>
          <w:sz w:val="20"/>
          <w:szCs w:val="20"/>
        </w:rPr>
        <w:t>certify 100 percent of its passenger car vehicle fleet to the</w:t>
      </w:r>
      <w:r w:rsidR="00554817" w:rsidRPr="0043511C">
        <w:rPr>
          <w:sz w:val="20"/>
          <w:szCs w:val="20"/>
        </w:rPr>
        <w:t xml:space="preserve"> </w:t>
      </w:r>
      <w:r w:rsidRPr="0043511C">
        <w:rPr>
          <w:sz w:val="20"/>
          <w:szCs w:val="20"/>
        </w:rPr>
        <w:t>1 mg/mi particulate standard</w:t>
      </w:r>
    </w:p>
    <w:p w:rsidR="007D17FB" w:rsidRPr="004F6B28" w:rsidRDefault="007D17FB" w:rsidP="007D17FB">
      <w:pPr>
        <w:ind w:left="1080"/>
        <w:rPr>
          <w:b/>
        </w:rPr>
      </w:pPr>
      <w:r w:rsidRPr="004F6B28">
        <w:rPr>
          <w:b/>
        </w:rPr>
        <w:t xml:space="preserve">CARB must revise and keep updated assigned DFs  </w:t>
      </w:r>
    </w:p>
    <w:p w:rsidR="00910C2E" w:rsidRPr="002020E4" w:rsidRDefault="00910C2E" w:rsidP="00910C2E">
      <w:pPr>
        <w:ind w:left="1080"/>
      </w:pPr>
    </w:p>
    <w:p w:rsidR="00DC7D5F" w:rsidRDefault="00D216AA" w:rsidP="0087190F">
      <w:pPr>
        <w:pStyle w:val="ListParagraph"/>
        <w:numPr>
          <w:ilvl w:val="0"/>
          <w:numId w:val="4"/>
        </w:numPr>
      </w:pPr>
      <w:r>
        <w:rPr>
          <w:b/>
          <w:highlight w:val="green"/>
        </w:rPr>
        <w:t xml:space="preserve">PROPOSED </w:t>
      </w:r>
      <w:r w:rsidR="00DC7D5F" w:rsidRPr="0087190F">
        <w:rPr>
          <w:b/>
          <w:highlight w:val="green"/>
        </w:rPr>
        <w:t xml:space="preserve">SFTP II  </w:t>
      </w:r>
      <w:r w:rsidR="004F6B28" w:rsidRPr="0087190F">
        <w:rPr>
          <w:b/>
          <w:highlight w:val="green"/>
        </w:rPr>
        <w:t>STANDARDS</w:t>
      </w:r>
      <w:r w:rsidR="00DC7D5F" w:rsidRPr="002020E4">
        <w:t xml:space="preserve">  </w:t>
      </w:r>
      <w:r w:rsidR="007D17FB">
        <w:rPr>
          <w:rStyle w:val="FootnoteReference"/>
        </w:rPr>
        <w:footnoteReference w:id="2"/>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37"/>
        <w:gridCol w:w="1593"/>
        <w:gridCol w:w="1593"/>
        <w:gridCol w:w="2272"/>
        <w:gridCol w:w="1981"/>
      </w:tblGrid>
      <w:tr w:rsidR="00DC7D5F" w:rsidRPr="002020E4" w:rsidTr="0058723F">
        <w:tc>
          <w:tcPr>
            <w:tcW w:w="2137" w:type="dxa"/>
          </w:tcPr>
          <w:p w:rsidR="00DC7D5F" w:rsidRPr="002020E4" w:rsidRDefault="00DC7D5F" w:rsidP="009F7C7B">
            <w:pPr>
              <w:rPr>
                <w:i/>
              </w:rPr>
            </w:pPr>
            <w:r w:rsidRPr="002020E4">
              <w:rPr>
                <w:i/>
              </w:rPr>
              <w:t xml:space="preserve"> Model Year</w:t>
            </w:r>
          </w:p>
        </w:tc>
        <w:tc>
          <w:tcPr>
            <w:tcW w:w="3186" w:type="dxa"/>
            <w:gridSpan w:val="2"/>
          </w:tcPr>
          <w:p w:rsidR="00DC7D5F" w:rsidRPr="002020E4" w:rsidRDefault="00DC7D5F" w:rsidP="0058723F">
            <w:pPr>
              <w:rPr>
                <w:i/>
              </w:rPr>
            </w:pPr>
            <w:r w:rsidRPr="002020E4">
              <w:rPr>
                <w:i/>
              </w:rPr>
              <w:t xml:space="preserve">SVM </w:t>
            </w:r>
            <w:r w:rsidR="000B3F81">
              <w:rPr>
                <w:i/>
              </w:rPr>
              <w:t xml:space="preserve"> </w:t>
            </w:r>
            <w:r w:rsidR="0058723F">
              <w:rPr>
                <w:i/>
              </w:rPr>
              <w:t>Requirements</w:t>
            </w:r>
          </w:p>
        </w:tc>
        <w:tc>
          <w:tcPr>
            <w:tcW w:w="2272" w:type="dxa"/>
          </w:tcPr>
          <w:p w:rsidR="00DC7D5F" w:rsidRPr="002020E4" w:rsidRDefault="00DC7D5F" w:rsidP="009F7C7B">
            <w:pPr>
              <w:rPr>
                <w:i/>
              </w:rPr>
            </w:pPr>
            <w:r w:rsidRPr="002020E4">
              <w:rPr>
                <w:i/>
              </w:rPr>
              <w:t xml:space="preserve">DURABILITY </w:t>
            </w:r>
          </w:p>
        </w:tc>
        <w:tc>
          <w:tcPr>
            <w:tcW w:w="1981" w:type="dxa"/>
          </w:tcPr>
          <w:p w:rsidR="00DC7D5F" w:rsidRPr="002020E4" w:rsidRDefault="00DC7D5F" w:rsidP="009F7C7B">
            <w:pPr>
              <w:rPr>
                <w:i/>
              </w:rPr>
            </w:pPr>
            <w:r w:rsidRPr="002020E4">
              <w:rPr>
                <w:i/>
              </w:rPr>
              <w:t>CERTIFICATION FUEL</w:t>
            </w:r>
          </w:p>
        </w:tc>
      </w:tr>
      <w:tr w:rsidR="00DC7D5F" w:rsidRPr="002020E4" w:rsidTr="0058723F">
        <w:tc>
          <w:tcPr>
            <w:tcW w:w="2137" w:type="dxa"/>
          </w:tcPr>
          <w:p w:rsidR="00DC7D5F" w:rsidRPr="002020E4" w:rsidRDefault="00DC7D5F" w:rsidP="004816C4">
            <w:pPr>
              <w:rPr>
                <w:b/>
              </w:rPr>
            </w:pPr>
            <w:r w:rsidRPr="002020E4">
              <w:rPr>
                <w:b/>
              </w:rPr>
              <w:t>Through 20</w:t>
            </w:r>
            <w:r w:rsidR="004816C4">
              <w:rPr>
                <w:b/>
              </w:rPr>
              <w:t>21</w:t>
            </w:r>
          </w:p>
        </w:tc>
        <w:tc>
          <w:tcPr>
            <w:tcW w:w="3186" w:type="dxa"/>
            <w:gridSpan w:val="2"/>
          </w:tcPr>
          <w:p w:rsidR="00DC7D5F" w:rsidRPr="002020E4" w:rsidRDefault="00DC7D5F" w:rsidP="00A644DE">
            <w:pPr>
              <w:rPr>
                <w:b/>
              </w:rPr>
            </w:pPr>
            <w:r w:rsidRPr="002020E4">
              <w:rPr>
                <w:b/>
              </w:rPr>
              <w:t>SFTP I LEV</w:t>
            </w:r>
            <w:r w:rsidR="00A644DE">
              <w:rPr>
                <w:b/>
              </w:rPr>
              <w:t>II</w:t>
            </w:r>
            <w:r w:rsidRPr="002020E4">
              <w:rPr>
                <w:b/>
              </w:rPr>
              <w:t xml:space="preserve"> existing level</w:t>
            </w:r>
          </w:p>
        </w:tc>
        <w:tc>
          <w:tcPr>
            <w:tcW w:w="2272" w:type="dxa"/>
          </w:tcPr>
          <w:p w:rsidR="00DC7D5F" w:rsidRPr="002020E4" w:rsidRDefault="00DC7D5F" w:rsidP="009F7C7B">
            <w:pPr>
              <w:rPr>
                <w:b/>
              </w:rPr>
            </w:pPr>
            <w:r w:rsidRPr="002020E4">
              <w:rPr>
                <w:b/>
              </w:rPr>
              <w:t>4k miles</w:t>
            </w:r>
          </w:p>
        </w:tc>
        <w:tc>
          <w:tcPr>
            <w:tcW w:w="1981" w:type="dxa"/>
          </w:tcPr>
          <w:p w:rsidR="00DC7D5F" w:rsidRPr="002020E4" w:rsidRDefault="00DC7D5F" w:rsidP="009F7C7B">
            <w:pPr>
              <w:rPr>
                <w:b/>
              </w:rPr>
            </w:pPr>
            <w:r w:rsidRPr="002020E4">
              <w:rPr>
                <w:b/>
              </w:rPr>
              <w:t>Existing</w:t>
            </w:r>
          </w:p>
        </w:tc>
      </w:tr>
      <w:tr w:rsidR="0058723F" w:rsidRPr="002020E4" w:rsidTr="0058723F">
        <w:trPr>
          <w:trHeight w:val="197"/>
        </w:trPr>
        <w:tc>
          <w:tcPr>
            <w:tcW w:w="2137" w:type="dxa"/>
            <w:vMerge w:val="restart"/>
          </w:tcPr>
          <w:p w:rsidR="0058723F" w:rsidRPr="002020E4" w:rsidRDefault="0058723F" w:rsidP="004816C4">
            <w:pPr>
              <w:rPr>
                <w:b/>
                <w:color w:val="FF0000"/>
              </w:rPr>
            </w:pPr>
            <w:r w:rsidRPr="00F6573E">
              <w:rPr>
                <w:b/>
                <w:color w:val="FF0000"/>
                <w:highlight w:val="cyan"/>
              </w:rPr>
              <w:t>2022 and</w:t>
            </w:r>
            <w:r w:rsidRPr="002020E4">
              <w:rPr>
                <w:b/>
                <w:color w:val="FF0000"/>
              </w:rPr>
              <w:t xml:space="preserve"> +  </w:t>
            </w:r>
          </w:p>
        </w:tc>
        <w:tc>
          <w:tcPr>
            <w:tcW w:w="3186" w:type="dxa"/>
            <w:gridSpan w:val="2"/>
          </w:tcPr>
          <w:p w:rsidR="0058723F" w:rsidRPr="002020E4" w:rsidRDefault="0058723F" w:rsidP="009F7C7B">
            <w:pPr>
              <w:rPr>
                <w:color w:val="FF0000"/>
              </w:rPr>
            </w:pPr>
            <w:r w:rsidRPr="002020E4">
              <w:rPr>
                <w:b/>
                <w:color w:val="FF0000"/>
              </w:rPr>
              <w:t>SFTP II ULEV/ULEV70/ULEV50 level</w:t>
            </w:r>
          </w:p>
        </w:tc>
        <w:tc>
          <w:tcPr>
            <w:tcW w:w="2272" w:type="dxa"/>
            <w:vMerge w:val="restart"/>
          </w:tcPr>
          <w:p w:rsidR="0058723F" w:rsidRPr="002020E4" w:rsidRDefault="0058723F" w:rsidP="009F7C7B">
            <w:pPr>
              <w:rPr>
                <w:b/>
                <w:color w:val="FF0000"/>
              </w:rPr>
            </w:pPr>
            <w:r w:rsidRPr="002020E4">
              <w:rPr>
                <w:b/>
                <w:color w:val="FF0000"/>
              </w:rPr>
              <w:t>150k miles</w:t>
            </w:r>
          </w:p>
        </w:tc>
        <w:tc>
          <w:tcPr>
            <w:tcW w:w="1981" w:type="dxa"/>
            <w:vMerge w:val="restart"/>
          </w:tcPr>
          <w:p w:rsidR="0058723F" w:rsidRPr="002020E4" w:rsidRDefault="0058723F" w:rsidP="00C758AE">
            <w:pPr>
              <w:rPr>
                <w:b/>
                <w:color w:val="FF0000"/>
              </w:rPr>
            </w:pPr>
            <w:r w:rsidRPr="002020E4">
              <w:rPr>
                <w:b/>
                <w:color w:val="FF0000"/>
              </w:rPr>
              <w:t>E10</w:t>
            </w:r>
            <w:r>
              <w:rPr>
                <w:b/>
                <w:color w:val="FF0000"/>
              </w:rPr>
              <w:t xml:space="preserve"> </w:t>
            </w:r>
          </w:p>
        </w:tc>
      </w:tr>
      <w:tr w:rsidR="0058723F" w:rsidRPr="002020E4" w:rsidTr="0058723F">
        <w:trPr>
          <w:trHeight w:val="197"/>
        </w:trPr>
        <w:tc>
          <w:tcPr>
            <w:tcW w:w="2137" w:type="dxa"/>
            <w:vMerge/>
          </w:tcPr>
          <w:p w:rsidR="0058723F" w:rsidRPr="002020E4" w:rsidRDefault="0058723F" w:rsidP="004816C4">
            <w:pPr>
              <w:rPr>
                <w:b/>
                <w:color w:val="FF0000"/>
              </w:rPr>
            </w:pPr>
          </w:p>
        </w:tc>
        <w:tc>
          <w:tcPr>
            <w:tcW w:w="1593" w:type="dxa"/>
          </w:tcPr>
          <w:p w:rsidR="0058723F" w:rsidRPr="002020E4" w:rsidRDefault="0058723F" w:rsidP="009F7C7B">
            <w:pPr>
              <w:rPr>
                <w:b/>
                <w:color w:val="FF0000"/>
              </w:rPr>
            </w:pPr>
            <w:r>
              <w:rPr>
                <w:b/>
                <w:color w:val="FF0000"/>
              </w:rPr>
              <w:t>US06</w:t>
            </w:r>
          </w:p>
        </w:tc>
        <w:tc>
          <w:tcPr>
            <w:tcW w:w="1593" w:type="dxa"/>
          </w:tcPr>
          <w:p w:rsidR="0058723F" w:rsidRPr="002020E4" w:rsidRDefault="0058723F" w:rsidP="009F7C7B">
            <w:pPr>
              <w:rPr>
                <w:b/>
                <w:color w:val="FF0000"/>
              </w:rPr>
            </w:pPr>
            <w:r>
              <w:rPr>
                <w:b/>
                <w:color w:val="FF0000"/>
              </w:rPr>
              <w:t>SC03</w:t>
            </w:r>
          </w:p>
        </w:tc>
        <w:tc>
          <w:tcPr>
            <w:tcW w:w="2272" w:type="dxa"/>
            <w:vMerge/>
          </w:tcPr>
          <w:p w:rsidR="0058723F" w:rsidRPr="002020E4" w:rsidRDefault="0058723F" w:rsidP="009F7C7B">
            <w:pPr>
              <w:rPr>
                <w:b/>
                <w:color w:val="FF0000"/>
              </w:rPr>
            </w:pPr>
          </w:p>
        </w:tc>
        <w:tc>
          <w:tcPr>
            <w:tcW w:w="1981" w:type="dxa"/>
            <w:vMerge/>
          </w:tcPr>
          <w:p w:rsidR="0058723F" w:rsidRPr="002020E4" w:rsidRDefault="0058723F" w:rsidP="00C758AE">
            <w:pPr>
              <w:rPr>
                <w:b/>
                <w:color w:val="FF0000"/>
              </w:rPr>
            </w:pPr>
          </w:p>
        </w:tc>
      </w:tr>
      <w:tr w:rsidR="0058723F" w:rsidRPr="00292240" w:rsidTr="0058723F">
        <w:trPr>
          <w:trHeight w:val="197"/>
        </w:trPr>
        <w:tc>
          <w:tcPr>
            <w:tcW w:w="2137" w:type="dxa"/>
            <w:vMerge/>
          </w:tcPr>
          <w:p w:rsidR="0058723F" w:rsidRPr="002020E4" w:rsidRDefault="0058723F" w:rsidP="004816C4">
            <w:pPr>
              <w:rPr>
                <w:b/>
                <w:color w:val="FF0000"/>
              </w:rPr>
            </w:pPr>
          </w:p>
        </w:tc>
        <w:tc>
          <w:tcPr>
            <w:tcW w:w="1593" w:type="dxa"/>
          </w:tcPr>
          <w:p w:rsidR="0058723F" w:rsidRPr="00491AD3" w:rsidRDefault="0058723F" w:rsidP="009F7C7B">
            <w:pPr>
              <w:rPr>
                <w:b/>
                <w:color w:val="FF0000"/>
                <w:lang w:val="it-IT"/>
              </w:rPr>
            </w:pPr>
            <w:r w:rsidRPr="00491AD3">
              <w:rPr>
                <w:b/>
                <w:i/>
                <w:color w:val="FF0000"/>
                <w:lang w:val="it-IT"/>
              </w:rPr>
              <w:t>NMHC+NOx</w:t>
            </w:r>
            <w:r w:rsidRPr="00491AD3">
              <w:rPr>
                <w:b/>
                <w:color w:val="FF0000"/>
                <w:lang w:val="it-IT"/>
              </w:rPr>
              <w:t xml:space="preserve"> 0.120 g/mi</w:t>
            </w:r>
          </w:p>
          <w:p w:rsidR="0058723F" w:rsidRPr="00491AD3" w:rsidRDefault="0058723F" w:rsidP="009F7C7B">
            <w:pPr>
              <w:rPr>
                <w:b/>
                <w:i/>
                <w:color w:val="FF0000"/>
                <w:lang w:val="it-IT"/>
              </w:rPr>
            </w:pPr>
            <w:r w:rsidRPr="00491AD3">
              <w:rPr>
                <w:b/>
                <w:i/>
                <w:color w:val="FF0000"/>
                <w:lang w:val="it-IT"/>
              </w:rPr>
              <w:t>CO</w:t>
            </w:r>
          </w:p>
          <w:p w:rsidR="0058723F" w:rsidRPr="00491AD3" w:rsidRDefault="0058723F" w:rsidP="009F7C7B">
            <w:pPr>
              <w:rPr>
                <w:b/>
                <w:color w:val="FF0000"/>
                <w:lang w:val="it-IT"/>
              </w:rPr>
            </w:pPr>
            <w:r w:rsidRPr="00491AD3">
              <w:rPr>
                <w:b/>
                <w:color w:val="FF0000"/>
                <w:lang w:val="it-IT"/>
              </w:rPr>
              <w:t>9.6</w:t>
            </w:r>
            <w:r w:rsidR="004F6B28" w:rsidRPr="00491AD3">
              <w:rPr>
                <w:b/>
                <w:color w:val="FF0000"/>
                <w:lang w:val="it-IT"/>
              </w:rPr>
              <w:t xml:space="preserve"> g/mi</w:t>
            </w:r>
          </w:p>
          <w:p w:rsidR="0058723F" w:rsidRPr="00554817" w:rsidRDefault="0058723F" w:rsidP="009F7C7B">
            <w:pPr>
              <w:rPr>
                <w:b/>
                <w:i/>
                <w:color w:val="FF0000"/>
              </w:rPr>
            </w:pPr>
            <w:r w:rsidRPr="00554817">
              <w:rPr>
                <w:b/>
                <w:i/>
                <w:color w:val="FF0000"/>
              </w:rPr>
              <w:t>PM</w:t>
            </w:r>
          </w:p>
          <w:p w:rsidR="0058723F" w:rsidRDefault="0058723F" w:rsidP="009F7C7B">
            <w:pPr>
              <w:rPr>
                <w:b/>
                <w:color w:val="FF0000"/>
              </w:rPr>
            </w:pPr>
            <w:r>
              <w:rPr>
                <w:b/>
                <w:color w:val="FF0000"/>
              </w:rPr>
              <w:t>10.0 mg/mi</w:t>
            </w:r>
          </w:p>
        </w:tc>
        <w:tc>
          <w:tcPr>
            <w:tcW w:w="1593" w:type="dxa"/>
          </w:tcPr>
          <w:p w:rsidR="0058723F" w:rsidRPr="00491AD3" w:rsidRDefault="0058723F" w:rsidP="009F7C7B">
            <w:pPr>
              <w:rPr>
                <w:b/>
                <w:color w:val="FF0000"/>
                <w:lang w:val="it-IT"/>
              </w:rPr>
            </w:pPr>
            <w:r w:rsidRPr="00491AD3">
              <w:rPr>
                <w:b/>
                <w:i/>
                <w:color w:val="FF0000"/>
                <w:lang w:val="it-IT"/>
              </w:rPr>
              <w:t>NMHC+NOx</w:t>
            </w:r>
            <w:r w:rsidRPr="00491AD3">
              <w:rPr>
                <w:b/>
                <w:color w:val="FF0000"/>
                <w:lang w:val="it-IT"/>
              </w:rPr>
              <w:t xml:space="preserve"> 0.070 g/mi</w:t>
            </w:r>
          </w:p>
          <w:p w:rsidR="0058723F" w:rsidRPr="00491AD3" w:rsidRDefault="0058723F" w:rsidP="009F7C7B">
            <w:pPr>
              <w:rPr>
                <w:b/>
                <w:i/>
                <w:color w:val="FF0000"/>
                <w:lang w:val="it-IT"/>
              </w:rPr>
            </w:pPr>
            <w:r w:rsidRPr="00491AD3">
              <w:rPr>
                <w:b/>
                <w:i/>
                <w:color w:val="FF0000"/>
                <w:lang w:val="it-IT"/>
              </w:rPr>
              <w:t>CO</w:t>
            </w:r>
          </w:p>
          <w:p w:rsidR="0058723F" w:rsidRPr="00491AD3" w:rsidRDefault="0058723F" w:rsidP="009F7C7B">
            <w:pPr>
              <w:rPr>
                <w:b/>
                <w:color w:val="FF0000"/>
                <w:lang w:val="it-IT"/>
              </w:rPr>
            </w:pPr>
            <w:r w:rsidRPr="00491AD3">
              <w:rPr>
                <w:b/>
                <w:color w:val="FF0000"/>
                <w:lang w:val="it-IT"/>
              </w:rPr>
              <w:t xml:space="preserve"> 3.2</w:t>
            </w:r>
            <w:r w:rsidR="004F6B28" w:rsidRPr="00491AD3">
              <w:rPr>
                <w:b/>
                <w:color w:val="FF0000"/>
                <w:lang w:val="it-IT"/>
              </w:rPr>
              <w:t xml:space="preserve"> g/mi</w:t>
            </w:r>
          </w:p>
        </w:tc>
        <w:tc>
          <w:tcPr>
            <w:tcW w:w="2272" w:type="dxa"/>
            <w:vMerge/>
          </w:tcPr>
          <w:p w:rsidR="0058723F" w:rsidRPr="00491AD3" w:rsidRDefault="0058723F" w:rsidP="009F7C7B">
            <w:pPr>
              <w:rPr>
                <w:b/>
                <w:color w:val="FF0000"/>
                <w:lang w:val="it-IT"/>
              </w:rPr>
            </w:pPr>
          </w:p>
        </w:tc>
        <w:tc>
          <w:tcPr>
            <w:tcW w:w="1981" w:type="dxa"/>
            <w:vMerge/>
          </w:tcPr>
          <w:p w:rsidR="0058723F" w:rsidRPr="00491AD3" w:rsidRDefault="0058723F" w:rsidP="00C758AE">
            <w:pPr>
              <w:rPr>
                <w:b/>
                <w:color w:val="FF0000"/>
                <w:lang w:val="it-IT"/>
              </w:rPr>
            </w:pPr>
          </w:p>
        </w:tc>
      </w:tr>
    </w:tbl>
    <w:p w:rsidR="006B7F4B" w:rsidRDefault="00DC7D5F" w:rsidP="007D17FB">
      <w:pPr>
        <w:ind w:left="1080"/>
      </w:pPr>
      <w:r w:rsidRPr="004F6B28">
        <w:rPr>
          <w:b/>
        </w:rPr>
        <w:t xml:space="preserve">CARB </w:t>
      </w:r>
      <w:r w:rsidR="00C90673" w:rsidRPr="004F6B28">
        <w:rPr>
          <w:b/>
        </w:rPr>
        <w:t xml:space="preserve">must </w:t>
      </w:r>
      <w:r w:rsidRPr="004F6B28">
        <w:rPr>
          <w:b/>
        </w:rPr>
        <w:t>revise and keep updated assigned DFs</w:t>
      </w:r>
      <w:r w:rsidR="006B7F4B">
        <w:br w:type="page"/>
      </w:r>
    </w:p>
    <w:p w:rsidR="00DC7D5F" w:rsidRPr="004F6B28" w:rsidRDefault="00677BC7" w:rsidP="00DC7D5F">
      <w:pPr>
        <w:numPr>
          <w:ilvl w:val="0"/>
          <w:numId w:val="1"/>
        </w:numPr>
        <w:rPr>
          <w:b/>
          <w:highlight w:val="yellow"/>
        </w:rPr>
      </w:pPr>
      <w:r>
        <w:rPr>
          <w:b/>
          <w:highlight w:val="yellow"/>
        </w:rPr>
        <w:lastRenderedPageBreak/>
        <w:t xml:space="preserve">PROPOSED </w:t>
      </w:r>
      <w:r w:rsidR="00DC7D5F" w:rsidRPr="004F6B28">
        <w:rPr>
          <w:b/>
          <w:highlight w:val="yellow"/>
        </w:rPr>
        <w:t xml:space="preserve">EVAPORATIVE LEVIII </w:t>
      </w:r>
      <w:r w:rsidR="007141E9">
        <w:rPr>
          <w:b/>
          <w:highlight w:val="yellow"/>
        </w:rPr>
        <w:t xml:space="preserve"> </w:t>
      </w:r>
      <w:r w:rsidR="00DC7D5F" w:rsidRPr="004F6B28">
        <w:rPr>
          <w:b/>
          <w:highlight w:val="yellow"/>
        </w:rPr>
        <w:t xml:space="preserve">STANDARDS </w:t>
      </w:r>
    </w:p>
    <w:p w:rsidR="00DC7D5F" w:rsidRPr="002020E4" w:rsidRDefault="00DC7D5F" w:rsidP="00DC7D5F"/>
    <w:tbl>
      <w:tblPr>
        <w:tblStyle w:val="TableGrid"/>
        <w:tblW w:w="8086" w:type="dxa"/>
        <w:tblInd w:w="1080" w:type="dxa"/>
        <w:tblLook w:val="04A0"/>
      </w:tblPr>
      <w:tblGrid>
        <w:gridCol w:w="1915"/>
        <w:gridCol w:w="1915"/>
        <w:gridCol w:w="142"/>
        <w:gridCol w:w="2057"/>
        <w:gridCol w:w="2057"/>
      </w:tblGrid>
      <w:tr w:rsidR="00DC7D5F" w:rsidRPr="00B82C01" w:rsidTr="00506710">
        <w:tc>
          <w:tcPr>
            <w:tcW w:w="1915" w:type="dxa"/>
          </w:tcPr>
          <w:p w:rsidR="00DC7D5F" w:rsidRPr="00B82C01" w:rsidRDefault="00DC7D5F" w:rsidP="009F7C7B">
            <w:pPr>
              <w:rPr>
                <w:i/>
                <w:szCs w:val="24"/>
              </w:rPr>
            </w:pPr>
          </w:p>
          <w:p w:rsidR="00DC7D5F" w:rsidRPr="00B82C01" w:rsidRDefault="00DC7D5F" w:rsidP="009F7C7B">
            <w:pPr>
              <w:rPr>
                <w:i/>
                <w:szCs w:val="24"/>
              </w:rPr>
            </w:pPr>
            <w:r w:rsidRPr="00B82C01">
              <w:rPr>
                <w:i/>
                <w:szCs w:val="24"/>
              </w:rPr>
              <w:t>Model Year</w:t>
            </w:r>
          </w:p>
        </w:tc>
        <w:tc>
          <w:tcPr>
            <w:tcW w:w="2057" w:type="dxa"/>
            <w:gridSpan w:val="2"/>
          </w:tcPr>
          <w:p w:rsidR="00DC7D5F" w:rsidRPr="00B82C01" w:rsidRDefault="00DC7D5F" w:rsidP="008A435C">
            <w:pPr>
              <w:rPr>
                <w:i/>
                <w:szCs w:val="24"/>
              </w:rPr>
            </w:pPr>
            <w:r w:rsidRPr="00B82C01">
              <w:rPr>
                <w:i/>
                <w:szCs w:val="24"/>
              </w:rPr>
              <w:t>SVM REQUIREMENT</w:t>
            </w:r>
          </w:p>
        </w:tc>
        <w:tc>
          <w:tcPr>
            <w:tcW w:w="2057" w:type="dxa"/>
          </w:tcPr>
          <w:p w:rsidR="00DC7D5F" w:rsidRPr="00B82C01" w:rsidRDefault="00DC7D5F" w:rsidP="009F7C7B">
            <w:pPr>
              <w:rPr>
                <w:i/>
                <w:szCs w:val="24"/>
              </w:rPr>
            </w:pPr>
            <w:r w:rsidRPr="00B82C01">
              <w:rPr>
                <w:i/>
                <w:szCs w:val="24"/>
              </w:rPr>
              <w:t>DURABILITY</w:t>
            </w:r>
          </w:p>
        </w:tc>
        <w:tc>
          <w:tcPr>
            <w:tcW w:w="2057" w:type="dxa"/>
          </w:tcPr>
          <w:p w:rsidR="00DC7D5F" w:rsidRPr="00B82C01" w:rsidRDefault="00DC7D5F" w:rsidP="009F7C7B">
            <w:pPr>
              <w:rPr>
                <w:i/>
                <w:szCs w:val="24"/>
              </w:rPr>
            </w:pPr>
            <w:r w:rsidRPr="00B82C01">
              <w:rPr>
                <w:i/>
                <w:szCs w:val="24"/>
              </w:rPr>
              <w:t>CERTIFICATION FUEL</w:t>
            </w:r>
          </w:p>
        </w:tc>
      </w:tr>
      <w:tr w:rsidR="00DC7D5F" w:rsidRPr="002020E4" w:rsidTr="00506710">
        <w:tc>
          <w:tcPr>
            <w:tcW w:w="1915" w:type="dxa"/>
          </w:tcPr>
          <w:p w:rsidR="00DC7D5F" w:rsidRPr="002020E4" w:rsidRDefault="00DC7D5F" w:rsidP="009F7C7B">
            <w:pPr>
              <w:rPr>
                <w:b/>
                <w:szCs w:val="24"/>
              </w:rPr>
            </w:pPr>
            <w:r w:rsidRPr="002020E4">
              <w:rPr>
                <w:b/>
                <w:szCs w:val="24"/>
              </w:rPr>
              <w:t>Through 2021</w:t>
            </w:r>
          </w:p>
        </w:tc>
        <w:tc>
          <w:tcPr>
            <w:tcW w:w="2057" w:type="dxa"/>
            <w:gridSpan w:val="2"/>
          </w:tcPr>
          <w:p w:rsidR="00DC7D5F" w:rsidRPr="002020E4" w:rsidRDefault="00DC7D5F" w:rsidP="00A644DE">
            <w:pPr>
              <w:rPr>
                <w:b/>
                <w:szCs w:val="24"/>
              </w:rPr>
            </w:pPr>
            <w:r w:rsidRPr="002020E4">
              <w:rPr>
                <w:b/>
                <w:szCs w:val="24"/>
              </w:rPr>
              <w:t>LEV</w:t>
            </w:r>
            <w:r w:rsidR="00A644DE">
              <w:rPr>
                <w:b/>
                <w:szCs w:val="24"/>
              </w:rPr>
              <w:t>II</w:t>
            </w:r>
            <w:r w:rsidRPr="002020E4">
              <w:rPr>
                <w:b/>
                <w:szCs w:val="24"/>
              </w:rPr>
              <w:t xml:space="preserve"> standard</w:t>
            </w:r>
          </w:p>
        </w:tc>
        <w:tc>
          <w:tcPr>
            <w:tcW w:w="2057" w:type="dxa"/>
          </w:tcPr>
          <w:p w:rsidR="00DC7D5F" w:rsidRPr="002020E4" w:rsidRDefault="00DC7D5F" w:rsidP="009F7C7B">
            <w:pPr>
              <w:rPr>
                <w:b/>
                <w:szCs w:val="24"/>
              </w:rPr>
            </w:pPr>
            <w:r w:rsidRPr="002020E4">
              <w:rPr>
                <w:b/>
                <w:szCs w:val="24"/>
              </w:rPr>
              <w:t>120k</w:t>
            </w:r>
          </w:p>
        </w:tc>
        <w:tc>
          <w:tcPr>
            <w:tcW w:w="2057" w:type="dxa"/>
          </w:tcPr>
          <w:p w:rsidR="00DC7D5F" w:rsidRPr="002020E4" w:rsidRDefault="00DC7D5F" w:rsidP="009F7C7B">
            <w:pPr>
              <w:rPr>
                <w:b/>
                <w:szCs w:val="24"/>
              </w:rPr>
            </w:pPr>
            <w:r w:rsidRPr="002020E4">
              <w:rPr>
                <w:b/>
                <w:szCs w:val="24"/>
              </w:rPr>
              <w:t>existing</w:t>
            </w:r>
          </w:p>
        </w:tc>
      </w:tr>
      <w:tr w:rsidR="00DC7D5F" w:rsidRPr="002020E4" w:rsidTr="00506710">
        <w:tc>
          <w:tcPr>
            <w:tcW w:w="1915" w:type="dxa"/>
          </w:tcPr>
          <w:p w:rsidR="00DC7D5F" w:rsidRPr="002020E4" w:rsidRDefault="00DC7D5F" w:rsidP="009F7C7B">
            <w:pPr>
              <w:rPr>
                <w:b/>
                <w:color w:val="FF0000"/>
                <w:szCs w:val="24"/>
              </w:rPr>
            </w:pPr>
            <w:r w:rsidRPr="002020E4">
              <w:rPr>
                <w:b/>
                <w:color w:val="FF0000"/>
                <w:szCs w:val="24"/>
              </w:rPr>
              <w:t xml:space="preserve">2022 and + </w:t>
            </w:r>
          </w:p>
        </w:tc>
        <w:tc>
          <w:tcPr>
            <w:tcW w:w="2057" w:type="dxa"/>
            <w:gridSpan w:val="2"/>
          </w:tcPr>
          <w:p w:rsidR="00DC7D5F" w:rsidRPr="002020E4" w:rsidRDefault="00DC7D5F" w:rsidP="009F7C7B">
            <w:pPr>
              <w:rPr>
                <w:b/>
                <w:color w:val="FF0000"/>
                <w:szCs w:val="24"/>
              </w:rPr>
            </w:pPr>
            <w:r w:rsidRPr="002020E4">
              <w:rPr>
                <w:b/>
                <w:color w:val="FF0000"/>
                <w:szCs w:val="24"/>
              </w:rPr>
              <w:t>LEVIII standard</w:t>
            </w:r>
          </w:p>
        </w:tc>
        <w:tc>
          <w:tcPr>
            <w:tcW w:w="2057" w:type="dxa"/>
          </w:tcPr>
          <w:p w:rsidR="00DC7D5F" w:rsidRPr="002020E4" w:rsidRDefault="00DC7D5F" w:rsidP="009F7C7B">
            <w:pPr>
              <w:rPr>
                <w:b/>
                <w:color w:val="FF0000"/>
                <w:szCs w:val="24"/>
              </w:rPr>
            </w:pPr>
            <w:r w:rsidRPr="002020E4">
              <w:rPr>
                <w:b/>
                <w:color w:val="FF0000"/>
                <w:szCs w:val="24"/>
              </w:rPr>
              <w:t>150k</w:t>
            </w:r>
          </w:p>
        </w:tc>
        <w:tc>
          <w:tcPr>
            <w:tcW w:w="2057" w:type="dxa"/>
          </w:tcPr>
          <w:p w:rsidR="00DC7D5F" w:rsidRPr="002020E4" w:rsidRDefault="00DC7D5F" w:rsidP="009F7C7B">
            <w:pPr>
              <w:rPr>
                <w:b/>
                <w:color w:val="FF0000"/>
                <w:szCs w:val="24"/>
              </w:rPr>
            </w:pPr>
            <w:r w:rsidRPr="002020E4">
              <w:rPr>
                <w:b/>
                <w:color w:val="FF0000"/>
                <w:szCs w:val="24"/>
              </w:rPr>
              <w:t>E10</w:t>
            </w:r>
          </w:p>
        </w:tc>
      </w:tr>
      <w:tr w:rsidR="00EB1A9F" w:rsidTr="0071665E">
        <w:trPr>
          <w:gridAfter w:val="1"/>
          <w:wAfter w:w="2057" w:type="dxa"/>
        </w:trPr>
        <w:tc>
          <w:tcPr>
            <w:tcW w:w="6029" w:type="dxa"/>
            <w:gridSpan w:val="4"/>
          </w:tcPr>
          <w:p w:rsidR="00EB1A9F" w:rsidRPr="00EB1A9F" w:rsidRDefault="00EB1A9F" w:rsidP="00A644DE">
            <w:pPr>
              <w:rPr>
                <w:b/>
              </w:rPr>
            </w:pPr>
            <w:r w:rsidRPr="00EB1A9F">
              <w:rPr>
                <w:b/>
                <w:highlight w:val="green"/>
              </w:rPr>
              <w:t>Option 1</w:t>
            </w:r>
          </w:p>
        </w:tc>
      </w:tr>
      <w:tr w:rsidR="00506710" w:rsidTr="0071665E">
        <w:trPr>
          <w:gridAfter w:val="1"/>
          <w:wAfter w:w="2057" w:type="dxa"/>
        </w:trPr>
        <w:tc>
          <w:tcPr>
            <w:tcW w:w="1915" w:type="dxa"/>
            <w:vMerge w:val="restart"/>
          </w:tcPr>
          <w:p w:rsidR="00506710" w:rsidRPr="00A644DE" w:rsidRDefault="00506710" w:rsidP="00DC7D5F">
            <w:pPr>
              <w:rPr>
                <w:b/>
                <w:color w:val="FF0000"/>
              </w:rPr>
            </w:pPr>
            <w:r w:rsidRPr="00A644DE">
              <w:rPr>
                <w:b/>
                <w:color w:val="FF0000"/>
              </w:rPr>
              <w:t>Running Loss</w:t>
            </w:r>
          </w:p>
          <w:p w:rsidR="00506710" w:rsidRDefault="00506710" w:rsidP="00DC7D5F">
            <w:pPr>
              <w:rPr>
                <w:b/>
              </w:rPr>
            </w:pPr>
            <w:r w:rsidRPr="00A644DE">
              <w:rPr>
                <w:b/>
                <w:color w:val="FF0000"/>
              </w:rPr>
              <w:t>g/mi</w:t>
            </w:r>
          </w:p>
        </w:tc>
        <w:tc>
          <w:tcPr>
            <w:tcW w:w="4114" w:type="dxa"/>
            <w:gridSpan w:val="3"/>
          </w:tcPr>
          <w:p w:rsidR="00506710" w:rsidRPr="00A644DE" w:rsidRDefault="00506710" w:rsidP="00A644DE">
            <w:pPr>
              <w:rPr>
                <w:b/>
                <w:color w:val="FF0000"/>
              </w:rPr>
            </w:pPr>
            <w:r w:rsidRPr="00A644DE">
              <w:rPr>
                <w:b/>
                <w:color w:val="FF0000"/>
              </w:rPr>
              <w:t>3 day and 2 day</w:t>
            </w:r>
            <w:r w:rsidR="00A644DE" w:rsidRPr="00A644DE">
              <w:rPr>
                <w:b/>
                <w:color w:val="FF0000"/>
              </w:rPr>
              <w:t xml:space="preserve"> Diurnal / Hot Soak</w:t>
            </w:r>
          </w:p>
        </w:tc>
      </w:tr>
      <w:tr w:rsidR="00506710" w:rsidTr="0071665E">
        <w:trPr>
          <w:gridAfter w:val="1"/>
          <w:wAfter w:w="2057" w:type="dxa"/>
        </w:trPr>
        <w:tc>
          <w:tcPr>
            <w:tcW w:w="1915" w:type="dxa"/>
            <w:vMerge/>
          </w:tcPr>
          <w:p w:rsidR="00506710" w:rsidRDefault="00506710" w:rsidP="00DC7D5F">
            <w:pPr>
              <w:rPr>
                <w:b/>
              </w:rPr>
            </w:pPr>
          </w:p>
        </w:tc>
        <w:tc>
          <w:tcPr>
            <w:tcW w:w="1915" w:type="dxa"/>
          </w:tcPr>
          <w:p w:rsidR="00506710" w:rsidRPr="00A644DE" w:rsidRDefault="00506710" w:rsidP="00DC7D5F">
            <w:pPr>
              <w:rPr>
                <w:b/>
                <w:color w:val="FF0000"/>
              </w:rPr>
            </w:pPr>
            <w:r w:rsidRPr="00A644DE">
              <w:rPr>
                <w:b/>
                <w:color w:val="FF0000"/>
              </w:rPr>
              <w:t>Whole vehicle g/test</w:t>
            </w:r>
          </w:p>
        </w:tc>
        <w:tc>
          <w:tcPr>
            <w:tcW w:w="2199" w:type="dxa"/>
            <w:gridSpan w:val="2"/>
          </w:tcPr>
          <w:p w:rsidR="00506710" w:rsidRPr="00A644DE" w:rsidRDefault="00506710" w:rsidP="00DC7D5F">
            <w:pPr>
              <w:rPr>
                <w:b/>
                <w:color w:val="FF0000"/>
              </w:rPr>
            </w:pPr>
            <w:r w:rsidRPr="00A644DE">
              <w:rPr>
                <w:b/>
                <w:color w:val="FF0000"/>
              </w:rPr>
              <w:t>Fuel Only</w:t>
            </w:r>
          </w:p>
          <w:p w:rsidR="00506710" w:rsidRPr="00A644DE" w:rsidRDefault="00506710" w:rsidP="00DC7D5F">
            <w:pPr>
              <w:rPr>
                <w:b/>
                <w:color w:val="FF0000"/>
              </w:rPr>
            </w:pPr>
            <w:r w:rsidRPr="00A644DE">
              <w:rPr>
                <w:b/>
                <w:color w:val="FF0000"/>
              </w:rPr>
              <w:t xml:space="preserve">g/test – see </w:t>
            </w:r>
            <w:r w:rsidRPr="00A644DE">
              <w:rPr>
                <w:b/>
                <w:color w:val="FF0000"/>
                <w:sz w:val="20"/>
                <w:szCs w:val="20"/>
              </w:rPr>
              <w:t>note below</w:t>
            </w:r>
          </w:p>
        </w:tc>
      </w:tr>
      <w:tr w:rsidR="00506710" w:rsidRPr="00A644DE" w:rsidTr="0071665E">
        <w:trPr>
          <w:gridAfter w:val="1"/>
          <w:wAfter w:w="2057" w:type="dxa"/>
        </w:trPr>
        <w:tc>
          <w:tcPr>
            <w:tcW w:w="1915" w:type="dxa"/>
          </w:tcPr>
          <w:p w:rsidR="00506710" w:rsidRPr="00A644DE" w:rsidRDefault="00506710" w:rsidP="00DC7D5F">
            <w:pPr>
              <w:rPr>
                <w:b/>
                <w:color w:val="FF0000"/>
              </w:rPr>
            </w:pPr>
            <w:r w:rsidRPr="00A644DE">
              <w:rPr>
                <w:b/>
                <w:color w:val="FF0000"/>
              </w:rPr>
              <w:t>0.05</w:t>
            </w:r>
          </w:p>
        </w:tc>
        <w:tc>
          <w:tcPr>
            <w:tcW w:w="1915" w:type="dxa"/>
          </w:tcPr>
          <w:p w:rsidR="00506710" w:rsidRPr="00A644DE" w:rsidRDefault="00506710" w:rsidP="00DC7D5F">
            <w:pPr>
              <w:rPr>
                <w:b/>
                <w:color w:val="FF0000"/>
              </w:rPr>
            </w:pPr>
            <w:r w:rsidRPr="00A644DE">
              <w:rPr>
                <w:b/>
                <w:color w:val="FF0000"/>
              </w:rPr>
              <w:t>0.350</w:t>
            </w:r>
          </w:p>
        </w:tc>
        <w:tc>
          <w:tcPr>
            <w:tcW w:w="2199" w:type="dxa"/>
            <w:gridSpan w:val="2"/>
          </w:tcPr>
          <w:p w:rsidR="00506710" w:rsidRPr="00A644DE" w:rsidRDefault="00506710" w:rsidP="00DC7D5F">
            <w:pPr>
              <w:rPr>
                <w:b/>
                <w:color w:val="FF0000"/>
              </w:rPr>
            </w:pPr>
            <w:r w:rsidRPr="00A644DE">
              <w:rPr>
                <w:b/>
                <w:color w:val="FF0000"/>
              </w:rPr>
              <w:t>0.0</w:t>
            </w:r>
          </w:p>
        </w:tc>
      </w:tr>
      <w:tr w:rsidR="00EB1A9F" w:rsidTr="0071665E">
        <w:trPr>
          <w:gridAfter w:val="1"/>
          <w:wAfter w:w="2057" w:type="dxa"/>
        </w:trPr>
        <w:tc>
          <w:tcPr>
            <w:tcW w:w="6029" w:type="dxa"/>
            <w:gridSpan w:val="4"/>
          </w:tcPr>
          <w:p w:rsidR="00EB1A9F" w:rsidRPr="00EB1A9F" w:rsidRDefault="00EB1A9F" w:rsidP="009F7C7B">
            <w:pPr>
              <w:rPr>
                <w:b/>
              </w:rPr>
            </w:pPr>
            <w:r w:rsidRPr="00EB1A9F">
              <w:rPr>
                <w:b/>
                <w:highlight w:val="green"/>
              </w:rPr>
              <w:t>Option 2</w:t>
            </w:r>
          </w:p>
        </w:tc>
      </w:tr>
      <w:tr w:rsidR="00360744" w:rsidTr="0071665E">
        <w:trPr>
          <w:gridAfter w:val="1"/>
          <w:wAfter w:w="2057" w:type="dxa"/>
          <w:trHeight w:val="1068"/>
        </w:trPr>
        <w:tc>
          <w:tcPr>
            <w:tcW w:w="1915" w:type="dxa"/>
          </w:tcPr>
          <w:p w:rsidR="00360744" w:rsidRPr="00A644DE" w:rsidRDefault="00360744" w:rsidP="009F7C7B">
            <w:pPr>
              <w:rPr>
                <w:b/>
                <w:color w:val="FF0000"/>
              </w:rPr>
            </w:pPr>
            <w:r w:rsidRPr="00A644DE">
              <w:rPr>
                <w:b/>
                <w:color w:val="FF0000"/>
              </w:rPr>
              <w:t>Running Loss</w:t>
            </w:r>
          </w:p>
          <w:p w:rsidR="00360744" w:rsidRDefault="00360744" w:rsidP="009F7C7B">
            <w:pPr>
              <w:rPr>
                <w:b/>
              </w:rPr>
            </w:pPr>
            <w:r w:rsidRPr="00A644DE">
              <w:rPr>
                <w:b/>
                <w:color w:val="FF0000"/>
              </w:rPr>
              <w:t>g/mi</w:t>
            </w:r>
          </w:p>
        </w:tc>
        <w:tc>
          <w:tcPr>
            <w:tcW w:w="1915" w:type="dxa"/>
          </w:tcPr>
          <w:p w:rsidR="00360744" w:rsidRPr="00A644DE" w:rsidRDefault="00360744" w:rsidP="00360744">
            <w:pPr>
              <w:rPr>
                <w:b/>
                <w:color w:val="FF0000"/>
              </w:rPr>
            </w:pPr>
            <w:r>
              <w:rPr>
                <w:b/>
                <w:color w:val="FF0000"/>
              </w:rPr>
              <w:t>Highest Whole Vehicle Diurnal + Hot Soak</w:t>
            </w:r>
            <w:r w:rsidRPr="00A644DE">
              <w:rPr>
                <w:b/>
                <w:color w:val="FF0000"/>
              </w:rPr>
              <w:t xml:space="preserve"> g/test</w:t>
            </w:r>
          </w:p>
        </w:tc>
        <w:tc>
          <w:tcPr>
            <w:tcW w:w="2199" w:type="dxa"/>
            <w:gridSpan w:val="2"/>
          </w:tcPr>
          <w:p w:rsidR="00360744" w:rsidRPr="00A644DE" w:rsidRDefault="00054776" w:rsidP="009F7C7B">
            <w:pPr>
              <w:rPr>
                <w:b/>
                <w:color w:val="FF0000"/>
              </w:rPr>
            </w:pPr>
            <w:r>
              <w:rPr>
                <w:b/>
                <w:color w:val="FF0000"/>
              </w:rPr>
              <w:t>Canister</w:t>
            </w:r>
            <w:r w:rsidR="00360744">
              <w:rPr>
                <w:b/>
                <w:color w:val="FF0000"/>
              </w:rPr>
              <w:t xml:space="preserve"> Bleed Test</w:t>
            </w:r>
          </w:p>
          <w:p w:rsidR="00360744" w:rsidRPr="00A644DE" w:rsidRDefault="00360744" w:rsidP="00360744">
            <w:pPr>
              <w:rPr>
                <w:b/>
                <w:color w:val="FF0000"/>
              </w:rPr>
            </w:pPr>
            <w:r w:rsidRPr="00A644DE">
              <w:rPr>
                <w:b/>
                <w:color w:val="FF0000"/>
              </w:rPr>
              <w:t xml:space="preserve">g/test </w:t>
            </w:r>
          </w:p>
        </w:tc>
      </w:tr>
      <w:tr w:rsidR="00EB1A9F" w:rsidRPr="00A644DE" w:rsidTr="0071665E">
        <w:trPr>
          <w:gridAfter w:val="1"/>
          <w:wAfter w:w="2057" w:type="dxa"/>
        </w:trPr>
        <w:tc>
          <w:tcPr>
            <w:tcW w:w="1915" w:type="dxa"/>
          </w:tcPr>
          <w:p w:rsidR="00EB1A9F" w:rsidRPr="00A644DE" w:rsidRDefault="00EB1A9F" w:rsidP="009F7C7B">
            <w:pPr>
              <w:rPr>
                <w:b/>
                <w:color w:val="FF0000"/>
              </w:rPr>
            </w:pPr>
            <w:r w:rsidRPr="00A644DE">
              <w:rPr>
                <w:b/>
                <w:color w:val="FF0000"/>
              </w:rPr>
              <w:t>0.05</w:t>
            </w:r>
          </w:p>
        </w:tc>
        <w:tc>
          <w:tcPr>
            <w:tcW w:w="1915" w:type="dxa"/>
          </w:tcPr>
          <w:p w:rsidR="00EB1A9F" w:rsidRPr="00A644DE" w:rsidRDefault="00EB1A9F" w:rsidP="00360744">
            <w:pPr>
              <w:rPr>
                <w:b/>
                <w:color w:val="FF0000"/>
              </w:rPr>
            </w:pPr>
            <w:r w:rsidRPr="00A644DE">
              <w:rPr>
                <w:b/>
                <w:color w:val="FF0000"/>
              </w:rPr>
              <w:t>0.3</w:t>
            </w:r>
            <w:r w:rsidR="00360744">
              <w:rPr>
                <w:b/>
                <w:color w:val="FF0000"/>
              </w:rPr>
              <w:t>0</w:t>
            </w:r>
            <w:r w:rsidRPr="00A644DE">
              <w:rPr>
                <w:b/>
                <w:color w:val="FF0000"/>
              </w:rPr>
              <w:t>0</w:t>
            </w:r>
          </w:p>
        </w:tc>
        <w:tc>
          <w:tcPr>
            <w:tcW w:w="2199" w:type="dxa"/>
            <w:gridSpan w:val="2"/>
          </w:tcPr>
          <w:p w:rsidR="00EB1A9F" w:rsidRPr="00A644DE" w:rsidRDefault="00EB1A9F" w:rsidP="009F7C7B">
            <w:pPr>
              <w:rPr>
                <w:b/>
                <w:color w:val="FF0000"/>
              </w:rPr>
            </w:pPr>
            <w:r w:rsidRPr="00A644DE">
              <w:rPr>
                <w:b/>
                <w:color w:val="FF0000"/>
              </w:rPr>
              <w:t>0.0</w:t>
            </w:r>
            <w:r w:rsidR="00360744">
              <w:rPr>
                <w:b/>
                <w:color w:val="FF0000"/>
              </w:rPr>
              <w:t>20</w:t>
            </w:r>
          </w:p>
        </w:tc>
      </w:tr>
    </w:tbl>
    <w:p w:rsidR="00506710" w:rsidRPr="00506710" w:rsidRDefault="00506710" w:rsidP="00506710">
      <w:pPr>
        <w:pStyle w:val="Default"/>
        <w:ind w:left="1080"/>
        <w:rPr>
          <w:rFonts w:ascii="Times New Roman" w:hAnsi="Times New Roman" w:cs="Times New Roman"/>
          <w:b/>
          <w:sz w:val="20"/>
          <w:szCs w:val="20"/>
        </w:rPr>
      </w:pPr>
      <w:r w:rsidRPr="00506710">
        <w:rPr>
          <w:rFonts w:ascii="Times New Roman" w:hAnsi="Times New Roman" w:cs="Times New Roman"/>
          <w:b/>
          <w:sz w:val="20"/>
          <w:szCs w:val="20"/>
        </w:rPr>
        <w:t xml:space="preserve">Note -- </w:t>
      </w:r>
      <w:r w:rsidRPr="00506710">
        <w:rPr>
          <w:rFonts w:ascii="Times New Roman" w:hAnsi="Times New Roman" w:cs="Times New Roman"/>
          <w:sz w:val="20"/>
          <w:szCs w:val="20"/>
        </w:rPr>
        <w:t>In lieu of demonstrating compliance with the fuel-only emission standard (0.0 grams per test) over the three-day and two-day diurnal plus hot soak tests, a manufacturer may, with advance Executive Officer approval, demonstrate compliance through an alternate test plan.</w:t>
      </w:r>
    </w:p>
    <w:p w:rsidR="00506710" w:rsidRPr="00506710" w:rsidRDefault="00506710" w:rsidP="00DC7D5F">
      <w:pPr>
        <w:ind w:left="1080"/>
        <w:rPr>
          <w:b/>
          <w:sz w:val="20"/>
          <w:szCs w:val="20"/>
        </w:rPr>
      </w:pPr>
    </w:p>
    <w:p w:rsidR="00DC7D5F" w:rsidRPr="00AD68EC" w:rsidRDefault="00DC7D5F" w:rsidP="00DC7D5F">
      <w:pPr>
        <w:ind w:left="1080"/>
        <w:rPr>
          <w:b/>
        </w:rPr>
      </w:pPr>
      <w:r w:rsidRPr="00AD68EC">
        <w:rPr>
          <w:b/>
        </w:rPr>
        <w:t xml:space="preserve">CARB </w:t>
      </w:r>
      <w:r w:rsidR="00655DE9" w:rsidRPr="00AD68EC">
        <w:rPr>
          <w:b/>
        </w:rPr>
        <w:t>must</w:t>
      </w:r>
      <w:r w:rsidRPr="00AD68EC">
        <w:rPr>
          <w:b/>
        </w:rPr>
        <w:t xml:space="preserve"> revise and keep updated assigned DFs </w:t>
      </w:r>
    </w:p>
    <w:p w:rsidR="00DC7D5F" w:rsidRPr="002020E4" w:rsidRDefault="00DC7D5F" w:rsidP="00DC7D5F">
      <w:pPr>
        <w:ind w:left="1080"/>
        <w:rPr>
          <w:b/>
        </w:rPr>
      </w:pPr>
    </w:p>
    <w:p w:rsidR="00677BC7" w:rsidRPr="006565CC" w:rsidRDefault="00B30658" w:rsidP="00677BC7">
      <w:pPr>
        <w:pStyle w:val="ListParagraph"/>
        <w:numPr>
          <w:ilvl w:val="0"/>
          <w:numId w:val="10"/>
        </w:numPr>
        <w:rPr>
          <w:b/>
        </w:rPr>
      </w:pPr>
      <w:r>
        <w:rPr>
          <w:b/>
        </w:rPr>
        <w:t>P</w:t>
      </w:r>
      <w:r w:rsidR="00677BC7" w:rsidRPr="006565CC">
        <w:rPr>
          <w:b/>
        </w:rPr>
        <w:t>rocedure for deduction of background evaporative emissions from full vehicle testing (mirror image of rig testing)</w:t>
      </w:r>
      <w:r w:rsidR="00677BC7">
        <w:rPr>
          <w:b/>
        </w:rPr>
        <w:t xml:space="preserve"> continue to be accepted</w:t>
      </w:r>
      <w:r>
        <w:rPr>
          <w:b/>
        </w:rPr>
        <w:t>; an important issue to SVMs</w:t>
      </w:r>
      <w:r w:rsidR="00677BC7">
        <w:rPr>
          <w:b/>
        </w:rPr>
        <w:t xml:space="preserve"> given</w:t>
      </w:r>
      <w:r w:rsidR="00677BC7" w:rsidRPr="006565CC">
        <w:rPr>
          <w:b/>
        </w:rPr>
        <w:t xml:space="preserve"> SVM usage of composites, leather and larger tires </w:t>
      </w:r>
    </w:p>
    <w:p w:rsidR="00DC7D5F" w:rsidRPr="002020E4" w:rsidRDefault="00DC7D5F" w:rsidP="00DC7D5F">
      <w:pPr>
        <w:ind w:left="1080"/>
      </w:pPr>
    </w:p>
    <w:p w:rsidR="00DC7D5F" w:rsidRPr="002020E4" w:rsidRDefault="00DC7D5F" w:rsidP="00DC7D5F"/>
    <w:p w:rsidR="00452579" w:rsidRPr="00BB6B4A" w:rsidRDefault="003E7C55" w:rsidP="00483DB2">
      <w:pPr>
        <w:pStyle w:val="ListParagraph"/>
        <w:numPr>
          <w:ilvl w:val="0"/>
          <w:numId w:val="7"/>
        </w:numPr>
        <w:rPr>
          <w:b/>
          <w:u w:val="single"/>
        </w:rPr>
      </w:pPr>
      <w:r w:rsidRPr="00483DB2">
        <w:rPr>
          <w:b/>
          <w:u w:val="single"/>
        </w:rPr>
        <w:t xml:space="preserve">WE URGE CARB TO ADOPT </w:t>
      </w:r>
      <w:r>
        <w:rPr>
          <w:b/>
          <w:u w:val="single"/>
        </w:rPr>
        <w:t xml:space="preserve">THE SVM </w:t>
      </w:r>
      <w:r w:rsidR="00452579" w:rsidRPr="003E7106">
        <w:rPr>
          <w:b/>
          <w:i/>
          <w:u w:val="single"/>
        </w:rPr>
        <w:t>GHG</w:t>
      </w:r>
      <w:r>
        <w:rPr>
          <w:b/>
          <w:u w:val="single"/>
        </w:rPr>
        <w:t xml:space="preserve"> REGULATIONS AS PROPOSED</w:t>
      </w:r>
    </w:p>
    <w:p w:rsidR="00452579" w:rsidRDefault="00452579" w:rsidP="00452579">
      <w:pPr>
        <w:ind w:left="220"/>
        <w:rPr>
          <w:b/>
          <w:u w:val="single"/>
        </w:rPr>
      </w:pPr>
    </w:p>
    <w:p w:rsidR="00452579" w:rsidRPr="00C736F6" w:rsidRDefault="00C736F6" w:rsidP="00452579">
      <w:pPr>
        <w:autoSpaceDE w:val="0"/>
        <w:autoSpaceDN w:val="0"/>
        <w:adjustRightInd w:val="0"/>
        <w:rPr>
          <w:color w:val="000000"/>
        </w:rPr>
      </w:pPr>
      <w:r>
        <w:rPr>
          <w:color w:val="000000"/>
        </w:rPr>
        <w:t xml:space="preserve">Existing </w:t>
      </w:r>
      <w:r w:rsidR="00452579" w:rsidRPr="00C736F6">
        <w:rPr>
          <w:color w:val="000000"/>
        </w:rPr>
        <w:t>CARB</w:t>
      </w:r>
      <w:r>
        <w:rPr>
          <w:color w:val="000000"/>
        </w:rPr>
        <w:t xml:space="preserve"> regulations state that</w:t>
      </w:r>
      <w:r w:rsidR="00452579" w:rsidRPr="00C736F6">
        <w:rPr>
          <w:color w:val="000000"/>
        </w:rPr>
        <w:t xml:space="preserve"> compliance</w:t>
      </w:r>
      <w:r w:rsidR="00AE4109" w:rsidRPr="00C736F6">
        <w:rPr>
          <w:color w:val="000000"/>
        </w:rPr>
        <w:t xml:space="preserve"> </w:t>
      </w:r>
      <w:r w:rsidR="00452579" w:rsidRPr="00C736F6">
        <w:rPr>
          <w:color w:val="000000"/>
        </w:rPr>
        <w:t xml:space="preserve">with the National </w:t>
      </w:r>
      <w:r>
        <w:rPr>
          <w:color w:val="000000"/>
        </w:rPr>
        <w:t xml:space="preserve">GHG </w:t>
      </w:r>
      <w:r w:rsidR="00452579" w:rsidRPr="00C736F6">
        <w:rPr>
          <w:color w:val="000000"/>
        </w:rPr>
        <w:t>Program</w:t>
      </w:r>
      <w:r>
        <w:rPr>
          <w:color w:val="000000"/>
        </w:rPr>
        <w:t xml:space="preserve"> (EPA</w:t>
      </w:r>
      <w:r w:rsidR="00054776">
        <w:rPr>
          <w:color w:val="000000"/>
        </w:rPr>
        <w:t xml:space="preserve">) </w:t>
      </w:r>
      <w:r w:rsidR="00054776" w:rsidRPr="00C736F6">
        <w:rPr>
          <w:color w:val="000000"/>
        </w:rPr>
        <w:t>for</w:t>
      </w:r>
      <w:r w:rsidR="00452579" w:rsidRPr="00C736F6">
        <w:rPr>
          <w:color w:val="000000"/>
        </w:rPr>
        <w:t xml:space="preserve"> MYs</w:t>
      </w:r>
      <w:r w:rsidR="00AE4109" w:rsidRPr="00C736F6">
        <w:rPr>
          <w:color w:val="000000"/>
        </w:rPr>
        <w:t xml:space="preserve"> </w:t>
      </w:r>
      <w:r w:rsidR="00452579" w:rsidRPr="00C736F6">
        <w:rPr>
          <w:color w:val="000000"/>
        </w:rPr>
        <w:t>2012–2016 will be deemed compliance</w:t>
      </w:r>
      <w:r w:rsidR="00AE4109" w:rsidRPr="00C736F6">
        <w:rPr>
          <w:color w:val="000000"/>
        </w:rPr>
        <w:t xml:space="preserve"> </w:t>
      </w:r>
      <w:r w:rsidR="00452579" w:rsidRPr="00C736F6">
        <w:rPr>
          <w:color w:val="000000"/>
        </w:rPr>
        <w:t>with the CARB program.</w:t>
      </w:r>
      <w:r w:rsidR="002D69B1" w:rsidRPr="00C736F6">
        <w:rPr>
          <w:color w:val="000000"/>
        </w:rPr>
        <w:t xml:space="preserve"> In this regard</w:t>
      </w:r>
      <w:r>
        <w:rPr>
          <w:color w:val="000000"/>
        </w:rPr>
        <w:t xml:space="preserve">, should </w:t>
      </w:r>
      <w:r w:rsidR="00054776">
        <w:rPr>
          <w:color w:val="000000"/>
        </w:rPr>
        <w:t xml:space="preserve">an </w:t>
      </w:r>
      <w:r w:rsidR="00054776" w:rsidRPr="00C736F6">
        <w:rPr>
          <w:color w:val="000000"/>
        </w:rPr>
        <w:t>SVM</w:t>
      </w:r>
      <w:r w:rsidR="002D69B1" w:rsidRPr="00C736F6">
        <w:rPr>
          <w:color w:val="000000"/>
        </w:rPr>
        <w:t xml:space="preserve"> receive an exemption from the federal GHG standards </w:t>
      </w:r>
      <w:r>
        <w:rPr>
          <w:color w:val="000000"/>
        </w:rPr>
        <w:t>during such</w:t>
      </w:r>
      <w:r w:rsidR="002D69B1" w:rsidRPr="00C736F6">
        <w:rPr>
          <w:color w:val="000000"/>
        </w:rPr>
        <w:t xml:space="preserve"> period</w:t>
      </w:r>
      <w:r>
        <w:rPr>
          <w:color w:val="000000"/>
        </w:rPr>
        <w:t>, the SVM will</w:t>
      </w:r>
      <w:r w:rsidR="002D69B1" w:rsidRPr="00C736F6">
        <w:rPr>
          <w:color w:val="000000"/>
        </w:rPr>
        <w:t xml:space="preserve"> also be exempt from GHG requirements in California.</w:t>
      </w:r>
    </w:p>
    <w:p w:rsidR="00C736F6" w:rsidRDefault="00C736F6" w:rsidP="00452579">
      <w:pPr>
        <w:autoSpaceDE w:val="0"/>
        <w:autoSpaceDN w:val="0"/>
        <w:adjustRightInd w:val="0"/>
        <w:rPr>
          <w:color w:val="000000"/>
        </w:rPr>
      </w:pPr>
    </w:p>
    <w:p w:rsidR="002D69B1" w:rsidRPr="00C736F6" w:rsidRDefault="002D69B1" w:rsidP="00452579">
      <w:pPr>
        <w:autoSpaceDE w:val="0"/>
        <w:autoSpaceDN w:val="0"/>
        <w:adjustRightInd w:val="0"/>
        <w:rPr>
          <w:color w:val="000000"/>
        </w:rPr>
      </w:pPr>
      <w:r w:rsidRPr="00C736F6">
        <w:rPr>
          <w:color w:val="000000"/>
        </w:rPr>
        <w:t xml:space="preserve">As regards MY </w:t>
      </w:r>
      <w:r w:rsidRPr="00C736F6">
        <w:t>201</w:t>
      </w:r>
      <w:r w:rsidR="00C736F6" w:rsidRPr="00C736F6">
        <w:t>7-2025</w:t>
      </w:r>
      <w:r w:rsidRPr="00C736F6">
        <w:t>, CARB</w:t>
      </w:r>
      <w:r w:rsidRPr="00C736F6">
        <w:rPr>
          <w:color w:val="000000"/>
        </w:rPr>
        <w:t xml:space="preserve"> has proposed to </w:t>
      </w:r>
      <w:r w:rsidR="00054776" w:rsidRPr="00C736F6">
        <w:rPr>
          <w:color w:val="000000"/>
        </w:rPr>
        <w:t>mirror</w:t>
      </w:r>
      <w:r w:rsidRPr="00C736F6">
        <w:rPr>
          <w:color w:val="000000"/>
        </w:rPr>
        <w:t xml:space="preserve"> the EPA proposal for SVM GHG requirements during this second timeframe.  We wholeheartedly support </w:t>
      </w:r>
      <w:r w:rsidR="00C736F6">
        <w:rPr>
          <w:color w:val="000000"/>
        </w:rPr>
        <w:t xml:space="preserve">both </w:t>
      </w:r>
      <w:r w:rsidRPr="00C736F6">
        <w:rPr>
          <w:color w:val="000000"/>
        </w:rPr>
        <w:t xml:space="preserve">CARB’s </w:t>
      </w:r>
      <w:r w:rsidR="00054776" w:rsidRPr="00C736F6">
        <w:rPr>
          <w:color w:val="000000"/>
        </w:rPr>
        <w:t>decision</w:t>
      </w:r>
      <w:r w:rsidRPr="00C736F6">
        <w:rPr>
          <w:color w:val="000000"/>
        </w:rPr>
        <w:t xml:space="preserve"> as well as the underlying EPA proposal.</w:t>
      </w:r>
    </w:p>
    <w:p w:rsidR="00C736F6" w:rsidRDefault="00C736F6" w:rsidP="002D69B1">
      <w:pPr>
        <w:rPr>
          <w:color w:val="000000"/>
        </w:rPr>
      </w:pPr>
    </w:p>
    <w:p w:rsidR="002D69B1" w:rsidRPr="00C736F6" w:rsidRDefault="002D69B1" w:rsidP="002D69B1">
      <w:r w:rsidRPr="00C736F6">
        <w:rPr>
          <w:color w:val="000000"/>
        </w:rPr>
        <w:t xml:space="preserve">The </w:t>
      </w:r>
      <w:r w:rsidR="00054776" w:rsidRPr="00C736F6">
        <w:rPr>
          <w:color w:val="000000"/>
        </w:rPr>
        <w:t>essence</w:t>
      </w:r>
      <w:r w:rsidRPr="00C736F6">
        <w:rPr>
          <w:color w:val="000000"/>
        </w:rPr>
        <w:t xml:space="preserve"> of the EPA/CARB </w:t>
      </w:r>
      <w:r w:rsidR="00D312D5">
        <w:rPr>
          <w:color w:val="000000"/>
        </w:rPr>
        <w:t xml:space="preserve">SVM  GHG </w:t>
      </w:r>
      <w:r w:rsidRPr="00C736F6">
        <w:rPr>
          <w:color w:val="000000"/>
        </w:rPr>
        <w:t>proposal is for each eligible SVM to petition both EPA and CARB for a case by case SVM-</w:t>
      </w:r>
      <w:r w:rsidR="00054776" w:rsidRPr="00C736F6">
        <w:rPr>
          <w:color w:val="000000"/>
        </w:rPr>
        <w:t>specific</w:t>
      </w:r>
      <w:r w:rsidRPr="00C736F6">
        <w:rPr>
          <w:color w:val="000000"/>
        </w:rPr>
        <w:t xml:space="preserve"> GHG standard.  </w:t>
      </w:r>
      <w:r w:rsidR="00D312D5">
        <w:rPr>
          <w:color w:val="000000"/>
        </w:rPr>
        <w:t>S</w:t>
      </w:r>
      <w:r w:rsidRPr="00C736F6">
        <w:t xml:space="preserve">mall volume manufacturers with nationwide sales of </w:t>
      </w:r>
      <w:r w:rsidR="00491AD3">
        <w:t xml:space="preserve">fewer than </w:t>
      </w:r>
      <w:r w:rsidRPr="00C736F6">
        <w:t xml:space="preserve">5,000 vehicles per year may petition </w:t>
      </w:r>
      <w:r w:rsidR="00054776">
        <w:t>C</w:t>
      </w:r>
      <w:r w:rsidR="00054776" w:rsidRPr="00C736F6">
        <w:t>ARB</w:t>
      </w:r>
      <w:r w:rsidRPr="00C736F6">
        <w:t xml:space="preserve"> for </w:t>
      </w:r>
      <w:r w:rsidR="00063B6F">
        <w:t>alternative</w:t>
      </w:r>
      <w:r w:rsidR="00063B6F" w:rsidRPr="00C736F6">
        <w:t xml:space="preserve"> </w:t>
      </w:r>
      <w:r w:rsidR="00491AD3">
        <w:t xml:space="preserve">GHG </w:t>
      </w:r>
      <w:r w:rsidRPr="00C736F6">
        <w:t xml:space="preserve">emission standards. Consideration of </w:t>
      </w:r>
      <w:r w:rsidR="00063B6F">
        <w:t>alternative</w:t>
      </w:r>
      <w:r w:rsidR="00063B6F" w:rsidRPr="00C736F6">
        <w:t xml:space="preserve"> </w:t>
      </w:r>
      <w:r w:rsidRPr="00C736F6">
        <w:t>standards would be based on a review of the manufacturers’ engineering and economic resources</w:t>
      </w:r>
      <w:r w:rsidR="00677BC7">
        <w:t xml:space="preserve"> </w:t>
      </w:r>
      <w:r w:rsidRPr="00C736F6">
        <w:t xml:space="preserve">and other relevant data. If determined </w:t>
      </w:r>
      <w:r w:rsidRPr="00C736F6">
        <w:lastRenderedPageBreak/>
        <w:t>appropriate, alternative emission standards would be granted for a period of up to 5 years and reconsidered at future 5-year intervals.</w:t>
      </w:r>
    </w:p>
    <w:p w:rsidR="002D69B1" w:rsidRDefault="002D69B1" w:rsidP="002D69B1"/>
    <w:p w:rsidR="00D312D5" w:rsidRPr="00C736F6" w:rsidRDefault="00D312D5" w:rsidP="002D69B1">
      <w:r>
        <w:t xml:space="preserve">We </w:t>
      </w:r>
      <w:r w:rsidR="00491AD3">
        <w:t xml:space="preserve">do </w:t>
      </w:r>
      <w:r>
        <w:t xml:space="preserve">have one </w:t>
      </w:r>
      <w:r w:rsidR="00054776">
        <w:t>observation</w:t>
      </w:r>
      <w:r>
        <w:t xml:space="preserve"> on the CARB </w:t>
      </w:r>
      <w:r w:rsidR="00681F2C">
        <w:t xml:space="preserve">GHG case-by-case </w:t>
      </w:r>
      <w:r>
        <w:t xml:space="preserve">program which we feel is significant.  Given that an SVM must separately petition EPA and CARB for </w:t>
      </w:r>
      <w:r w:rsidR="00491AD3">
        <w:t>a</w:t>
      </w:r>
      <w:r>
        <w:t xml:space="preserve"> </w:t>
      </w:r>
      <w:r w:rsidR="00054776">
        <w:t>case</w:t>
      </w:r>
      <w:r w:rsidR="00681F2C">
        <w:t>-by-</w:t>
      </w:r>
      <w:r>
        <w:t xml:space="preserve">case standard, we believe that all </w:t>
      </w:r>
      <w:r w:rsidR="00054776">
        <w:t>parties</w:t>
      </w:r>
      <w:r>
        <w:t xml:space="preserve"> would wish to </w:t>
      </w:r>
      <w:r w:rsidR="00054776">
        <w:t>avoid</w:t>
      </w:r>
      <w:r>
        <w:t xml:space="preserve"> a </w:t>
      </w:r>
      <w:r w:rsidR="00054776">
        <w:t>situation</w:t>
      </w:r>
      <w:r>
        <w:t xml:space="preserve"> where </w:t>
      </w:r>
      <w:r w:rsidR="00491AD3">
        <w:t>a</w:t>
      </w:r>
      <w:r w:rsidR="00681F2C">
        <w:t xml:space="preserve"> case-by-</w:t>
      </w:r>
      <w:r>
        <w:t xml:space="preserve">case standard determined by EPA </w:t>
      </w:r>
      <w:r w:rsidR="00491AD3">
        <w:t>ends up bei</w:t>
      </w:r>
      <w:r w:rsidR="00681F2C">
        <w:t>ng different from the CARB case-by-</w:t>
      </w:r>
      <w:r w:rsidR="00491AD3">
        <w:t>case standard for the same SVM covering the same time period.</w:t>
      </w:r>
      <w:r>
        <w:t xml:space="preserve">  We </w:t>
      </w:r>
      <w:r w:rsidR="00054776">
        <w:t>believe</w:t>
      </w:r>
      <w:r>
        <w:t xml:space="preserve"> that close cooperation between EPA and CARB, as well as </w:t>
      </w:r>
      <w:r w:rsidR="00054776">
        <w:t>simultaneous</w:t>
      </w:r>
      <w:r>
        <w:t xml:space="preserve"> filings with both agencies by the SVM, should essentially eliminate the risk of two different standards for a given SVM.  </w:t>
      </w:r>
      <w:r w:rsidR="00054776">
        <w:t>However</w:t>
      </w:r>
      <w:r>
        <w:t>, we wish to bring</w:t>
      </w:r>
      <w:r w:rsidR="00681F2C">
        <w:t xml:space="preserve"> this issue to the Board’s and s</w:t>
      </w:r>
      <w:r>
        <w:t>taff’s attention.</w:t>
      </w:r>
    </w:p>
    <w:p w:rsidR="002D69B1" w:rsidRPr="00C736F6" w:rsidRDefault="002D69B1" w:rsidP="00452579">
      <w:pPr>
        <w:autoSpaceDE w:val="0"/>
        <w:autoSpaceDN w:val="0"/>
        <w:adjustRightInd w:val="0"/>
        <w:rPr>
          <w:color w:val="000000"/>
        </w:rPr>
      </w:pPr>
    </w:p>
    <w:p w:rsidR="00452579" w:rsidRPr="00C736F6" w:rsidRDefault="00452579" w:rsidP="00452579">
      <w:pPr>
        <w:ind w:left="220"/>
        <w:rPr>
          <w:b/>
          <w:u w:val="single"/>
        </w:rPr>
      </w:pPr>
    </w:p>
    <w:p w:rsidR="00452579" w:rsidRPr="00452579" w:rsidRDefault="00452579" w:rsidP="00452579">
      <w:pPr>
        <w:ind w:left="220"/>
        <w:rPr>
          <w:b/>
          <w:u w:val="single"/>
        </w:rPr>
      </w:pPr>
    </w:p>
    <w:p w:rsidR="005576D0" w:rsidRPr="00483DB2" w:rsidRDefault="006022E5" w:rsidP="00483DB2">
      <w:pPr>
        <w:pStyle w:val="ListParagraph"/>
        <w:numPr>
          <w:ilvl w:val="0"/>
          <w:numId w:val="7"/>
        </w:numPr>
        <w:rPr>
          <w:b/>
          <w:u w:val="single"/>
        </w:rPr>
      </w:pPr>
      <w:r w:rsidRPr="00483DB2">
        <w:rPr>
          <w:b/>
          <w:u w:val="single"/>
        </w:rPr>
        <w:t>CONCLUSION</w:t>
      </w:r>
    </w:p>
    <w:p w:rsidR="003E7C55" w:rsidRDefault="003E7C55" w:rsidP="003E7C55"/>
    <w:p w:rsidR="004538ED" w:rsidRDefault="003E7C55" w:rsidP="003E7C55">
      <w:r>
        <w:t>We respectfully request that the Board adopt SVM provisions as discussed above.</w:t>
      </w:r>
    </w:p>
    <w:p w:rsidR="003E7C55" w:rsidRDefault="003E7C55" w:rsidP="005576D0">
      <w:pPr>
        <w:ind w:left="220"/>
      </w:pPr>
    </w:p>
    <w:p w:rsidR="003E7C55" w:rsidRDefault="003E7C55" w:rsidP="003E7C55">
      <w:r>
        <w:t>Thank you.</w:t>
      </w:r>
    </w:p>
    <w:p w:rsidR="003E7C55" w:rsidRDefault="003E7C55" w:rsidP="003E7C55">
      <w:r>
        <w:t>Sincerely,</w:t>
      </w:r>
    </w:p>
    <w:p w:rsidR="00E86478" w:rsidRPr="003E7C55" w:rsidRDefault="00E86478" w:rsidP="004538ED"/>
    <w:p w:rsidR="00E86478" w:rsidRPr="003E7C55" w:rsidRDefault="00E86478" w:rsidP="004538ED"/>
    <w:p w:rsidR="004538ED" w:rsidRPr="003E7C55" w:rsidRDefault="003E7C55" w:rsidP="004538ED">
      <w:r w:rsidRPr="003E7C55">
        <w:t>Lance Tunick</w:t>
      </w:r>
    </w:p>
    <w:p w:rsidR="004538ED" w:rsidRPr="00491AD3" w:rsidRDefault="004538ED" w:rsidP="004538ED">
      <w:pPr>
        <w:ind w:left="2880" w:hanging="2880"/>
        <w:rPr>
          <w:b/>
          <w:color w:val="333333"/>
        </w:rPr>
      </w:pPr>
      <w:r w:rsidRPr="00491AD3">
        <w:rPr>
          <w:b/>
          <w:color w:val="333333"/>
        </w:rPr>
        <w:t>P.O. Box 23078 - Santa Fe - NM 87502-3078 - USA</w:t>
      </w:r>
    </w:p>
    <w:p w:rsidR="004538ED" w:rsidRPr="009D0BC7" w:rsidRDefault="004538ED" w:rsidP="004538ED">
      <w:pPr>
        <w:rPr>
          <w:b/>
          <w:color w:val="333333"/>
        </w:rPr>
      </w:pPr>
      <w:r w:rsidRPr="009D0BC7">
        <w:rPr>
          <w:b/>
          <w:color w:val="333333"/>
        </w:rPr>
        <w:t xml:space="preserve">Tel.  (505) </w:t>
      </w:r>
      <w:r w:rsidR="00C512F8">
        <w:rPr>
          <w:b/>
          <w:color w:val="333333"/>
        </w:rPr>
        <w:t>570 1845</w:t>
      </w:r>
    </w:p>
    <w:p w:rsidR="004538ED" w:rsidRPr="009D0BC7" w:rsidRDefault="004538ED" w:rsidP="004538ED">
      <w:pPr>
        <w:rPr>
          <w:b/>
          <w:color w:val="333333"/>
        </w:rPr>
      </w:pPr>
      <w:r w:rsidRPr="009D0BC7">
        <w:rPr>
          <w:b/>
          <w:color w:val="333333"/>
        </w:rPr>
        <w:t>tunick @</w:t>
      </w:r>
      <w:r>
        <w:rPr>
          <w:b/>
          <w:color w:val="333333"/>
        </w:rPr>
        <w:t>vsci</w:t>
      </w:r>
      <w:r w:rsidRPr="009D0BC7">
        <w:rPr>
          <w:b/>
          <w:color w:val="333333"/>
        </w:rPr>
        <w:t>.net</w:t>
      </w:r>
    </w:p>
    <w:p w:rsidR="004538ED" w:rsidRDefault="004538ED" w:rsidP="004538ED">
      <w:pPr>
        <w:ind w:left="220"/>
      </w:pPr>
    </w:p>
    <w:p w:rsidR="004538ED" w:rsidRPr="002020E4" w:rsidRDefault="004538ED" w:rsidP="005576D0">
      <w:pPr>
        <w:ind w:left="220"/>
      </w:pPr>
    </w:p>
    <w:sectPr w:rsidR="004538ED" w:rsidRPr="002020E4" w:rsidSect="00C16FB0">
      <w:footerReference w:type="default" r:id="rId1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2EC5" w:rsidRDefault="003E2EC5" w:rsidP="00DC7D5F">
      <w:r>
        <w:separator/>
      </w:r>
    </w:p>
  </w:endnote>
  <w:endnote w:type="continuationSeparator" w:id="0">
    <w:p w:rsidR="003E2EC5" w:rsidRDefault="003E2EC5" w:rsidP="00DC7D5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2829623"/>
      <w:docPartObj>
        <w:docPartGallery w:val="Page Numbers (Bottom of Page)"/>
        <w:docPartUnique/>
      </w:docPartObj>
    </w:sdtPr>
    <w:sdtContent>
      <w:p w:rsidR="00677BC7" w:rsidRDefault="00F2555C">
        <w:pPr>
          <w:pStyle w:val="Footer"/>
          <w:jc w:val="center"/>
        </w:pPr>
        <w:fldSimple w:instr=" PAGE   \* MERGEFORMAT ">
          <w:r w:rsidR="00F7060C">
            <w:rPr>
              <w:noProof/>
            </w:rPr>
            <w:t>4</w:t>
          </w:r>
        </w:fldSimple>
      </w:p>
    </w:sdtContent>
  </w:sdt>
  <w:p w:rsidR="00677BC7" w:rsidRDefault="00677BC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2EC5" w:rsidRDefault="003E2EC5" w:rsidP="00DC7D5F">
      <w:r>
        <w:separator/>
      </w:r>
    </w:p>
  </w:footnote>
  <w:footnote w:type="continuationSeparator" w:id="0">
    <w:p w:rsidR="003E2EC5" w:rsidRDefault="003E2EC5" w:rsidP="00DC7D5F">
      <w:r>
        <w:continuationSeparator/>
      </w:r>
    </w:p>
  </w:footnote>
  <w:footnote w:id="1">
    <w:p w:rsidR="00677BC7" w:rsidRDefault="00677BC7" w:rsidP="00306B85">
      <w:pPr>
        <w:pStyle w:val="FootnoteText"/>
      </w:pPr>
      <w:r>
        <w:rPr>
          <w:rStyle w:val="FootnoteReference"/>
        </w:rPr>
        <w:footnoteRef/>
      </w:r>
      <w:r>
        <w:t xml:space="preserve"> This comment only addresses SVMs and </w:t>
      </w:r>
      <w:r w:rsidRPr="007141E9">
        <w:rPr>
          <w:b/>
        </w:rPr>
        <w:t>passenger cars.</w:t>
      </w:r>
      <w:r>
        <w:t xml:space="preserve">  Other vehicle categories (e.g. LDTs) and other manufacturer size categories (e.g. ILVMs) have other issues that are not addressed here.  We also take no position as regards changes to any CARB definitions.</w:t>
      </w:r>
    </w:p>
  </w:footnote>
  <w:footnote w:id="2">
    <w:p w:rsidR="00677BC7" w:rsidRDefault="00677BC7">
      <w:pPr>
        <w:pStyle w:val="FootnoteText"/>
      </w:pPr>
      <w:r>
        <w:rPr>
          <w:rStyle w:val="FootnoteReference"/>
        </w:rPr>
        <w:footnoteRef/>
      </w:r>
      <w:r>
        <w:t xml:space="preserve"> Composite standards may also be adopted but typically with few test groups, SVMs would tend not to use such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D480B"/>
    <w:multiLevelType w:val="hybridMultilevel"/>
    <w:tmpl w:val="52B69E8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32270F9"/>
    <w:multiLevelType w:val="hybridMultilevel"/>
    <w:tmpl w:val="AE8CB6BE"/>
    <w:lvl w:ilvl="0" w:tplc="4F3059AA">
      <w:start w:val="1"/>
      <w:numFmt w:val="upperRoman"/>
      <w:lvlText w:val="%1."/>
      <w:lvlJc w:val="left"/>
      <w:pPr>
        <w:ind w:left="1125" w:hanging="720"/>
      </w:pPr>
      <w:rPr>
        <w:rFonts w:hint="default"/>
        <w:b/>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
    <w:nsid w:val="15CB4F8B"/>
    <w:multiLevelType w:val="hybridMultilevel"/>
    <w:tmpl w:val="BCF0D6C6"/>
    <w:lvl w:ilvl="0" w:tplc="AC549468">
      <w:start w:val="1"/>
      <w:numFmt w:val="lowerRoman"/>
      <w:lvlText w:val="%1."/>
      <w:lvlJc w:val="left"/>
      <w:pPr>
        <w:ind w:left="719" w:hanging="72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3">
    <w:nsid w:val="15D24612"/>
    <w:multiLevelType w:val="hybridMultilevel"/>
    <w:tmpl w:val="2194911E"/>
    <w:lvl w:ilvl="0" w:tplc="54165E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167F13"/>
    <w:multiLevelType w:val="hybridMultilevel"/>
    <w:tmpl w:val="A63851D0"/>
    <w:lvl w:ilvl="0" w:tplc="04090001">
      <w:start w:val="1"/>
      <w:numFmt w:val="bullet"/>
      <w:lvlText w:val=""/>
      <w:lvlJc w:val="left"/>
      <w:pPr>
        <w:ind w:left="364" w:hanging="360"/>
      </w:pPr>
      <w:rPr>
        <w:rFonts w:ascii="Symbol" w:hAnsi="Symbol" w:hint="default"/>
      </w:rPr>
    </w:lvl>
    <w:lvl w:ilvl="1" w:tplc="04090003" w:tentative="1">
      <w:start w:val="1"/>
      <w:numFmt w:val="bullet"/>
      <w:lvlText w:val="o"/>
      <w:lvlJc w:val="left"/>
      <w:pPr>
        <w:ind w:left="1084" w:hanging="360"/>
      </w:pPr>
      <w:rPr>
        <w:rFonts w:ascii="Courier New" w:hAnsi="Courier New" w:cs="Courier New" w:hint="default"/>
      </w:rPr>
    </w:lvl>
    <w:lvl w:ilvl="2" w:tplc="04090005" w:tentative="1">
      <w:start w:val="1"/>
      <w:numFmt w:val="bullet"/>
      <w:lvlText w:val=""/>
      <w:lvlJc w:val="left"/>
      <w:pPr>
        <w:ind w:left="1804" w:hanging="360"/>
      </w:pPr>
      <w:rPr>
        <w:rFonts w:ascii="Wingdings" w:hAnsi="Wingdings" w:hint="default"/>
      </w:rPr>
    </w:lvl>
    <w:lvl w:ilvl="3" w:tplc="04090001" w:tentative="1">
      <w:start w:val="1"/>
      <w:numFmt w:val="bullet"/>
      <w:lvlText w:val=""/>
      <w:lvlJc w:val="left"/>
      <w:pPr>
        <w:ind w:left="2524" w:hanging="360"/>
      </w:pPr>
      <w:rPr>
        <w:rFonts w:ascii="Symbol" w:hAnsi="Symbol" w:hint="default"/>
      </w:rPr>
    </w:lvl>
    <w:lvl w:ilvl="4" w:tplc="04090003" w:tentative="1">
      <w:start w:val="1"/>
      <w:numFmt w:val="bullet"/>
      <w:lvlText w:val="o"/>
      <w:lvlJc w:val="left"/>
      <w:pPr>
        <w:ind w:left="3244" w:hanging="360"/>
      </w:pPr>
      <w:rPr>
        <w:rFonts w:ascii="Courier New" w:hAnsi="Courier New" w:cs="Courier New" w:hint="default"/>
      </w:rPr>
    </w:lvl>
    <w:lvl w:ilvl="5" w:tplc="04090005" w:tentative="1">
      <w:start w:val="1"/>
      <w:numFmt w:val="bullet"/>
      <w:lvlText w:val=""/>
      <w:lvlJc w:val="left"/>
      <w:pPr>
        <w:ind w:left="3964" w:hanging="360"/>
      </w:pPr>
      <w:rPr>
        <w:rFonts w:ascii="Wingdings" w:hAnsi="Wingdings" w:hint="default"/>
      </w:rPr>
    </w:lvl>
    <w:lvl w:ilvl="6" w:tplc="04090001" w:tentative="1">
      <w:start w:val="1"/>
      <w:numFmt w:val="bullet"/>
      <w:lvlText w:val=""/>
      <w:lvlJc w:val="left"/>
      <w:pPr>
        <w:ind w:left="4684" w:hanging="360"/>
      </w:pPr>
      <w:rPr>
        <w:rFonts w:ascii="Symbol" w:hAnsi="Symbol" w:hint="default"/>
      </w:rPr>
    </w:lvl>
    <w:lvl w:ilvl="7" w:tplc="04090003" w:tentative="1">
      <w:start w:val="1"/>
      <w:numFmt w:val="bullet"/>
      <w:lvlText w:val="o"/>
      <w:lvlJc w:val="left"/>
      <w:pPr>
        <w:ind w:left="5404" w:hanging="360"/>
      </w:pPr>
      <w:rPr>
        <w:rFonts w:ascii="Courier New" w:hAnsi="Courier New" w:cs="Courier New" w:hint="default"/>
      </w:rPr>
    </w:lvl>
    <w:lvl w:ilvl="8" w:tplc="04090005" w:tentative="1">
      <w:start w:val="1"/>
      <w:numFmt w:val="bullet"/>
      <w:lvlText w:val=""/>
      <w:lvlJc w:val="left"/>
      <w:pPr>
        <w:ind w:left="6124" w:hanging="360"/>
      </w:pPr>
      <w:rPr>
        <w:rFonts w:ascii="Wingdings" w:hAnsi="Wingdings" w:hint="default"/>
      </w:rPr>
    </w:lvl>
  </w:abstractNum>
  <w:abstractNum w:abstractNumId="5">
    <w:nsid w:val="1F217707"/>
    <w:multiLevelType w:val="hybridMultilevel"/>
    <w:tmpl w:val="F92EE98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24D07416"/>
    <w:multiLevelType w:val="hybridMultilevel"/>
    <w:tmpl w:val="AD529B7A"/>
    <w:lvl w:ilvl="0" w:tplc="9104B9AC">
      <w:start w:val="1"/>
      <w:numFmt w:val="upperRoman"/>
      <w:lvlText w:val="%1."/>
      <w:lvlJc w:val="left"/>
      <w:pPr>
        <w:ind w:left="940" w:hanging="720"/>
      </w:pPr>
      <w:rPr>
        <w:rFonts w:hint="default"/>
        <w:b/>
      </w:r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7">
    <w:nsid w:val="254F08DF"/>
    <w:multiLevelType w:val="hybridMultilevel"/>
    <w:tmpl w:val="03C058F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2FFE5D68"/>
    <w:multiLevelType w:val="hybridMultilevel"/>
    <w:tmpl w:val="B3BEEF4C"/>
    <w:lvl w:ilvl="0" w:tplc="97A29040">
      <w:start w:val="1"/>
      <w:numFmt w:val="decimal"/>
      <w:lvlText w:val="%1."/>
      <w:lvlJc w:val="left"/>
      <w:pPr>
        <w:tabs>
          <w:tab w:val="num" w:pos="1080"/>
        </w:tabs>
        <w:ind w:left="1080" w:hanging="360"/>
      </w:pPr>
      <w:rPr>
        <w:rFonts w:hint="default"/>
        <w:b/>
      </w:rPr>
    </w:lvl>
    <w:lvl w:ilvl="1" w:tplc="04090019">
      <w:start w:val="1"/>
      <w:numFmt w:val="lowerLetter"/>
      <w:lvlText w:val="%2."/>
      <w:lvlJc w:val="left"/>
      <w:pPr>
        <w:tabs>
          <w:tab w:val="num" w:pos="1800"/>
        </w:tabs>
        <w:ind w:left="1800" w:hanging="360"/>
      </w:pPr>
      <w:rPr>
        <w:rFonts w:hint="default"/>
        <w:b/>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6F6A1616"/>
    <w:multiLevelType w:val="hybridMultilevel"/>
    <w:tmpl w:val="CD2A3A98"/>
    <w:lvl w:ilvl="0" w:tplc="F6B0445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9"/>
  </w:num>
  <w:num w:numId="3">
    <w:abstractNumId w:val="6"/>
  </w:num>
  <w:num w:numId="4">
    <w:abstractNumId w:val="0"/>
  </w:num>
  <w:num w:numId="5">
    <w:abstractNumId w:val="2"/>
  </w:num>
  <w:num w:numId="6">
    <w:abstractNumId w:val="3"/>
  </w:num>
  <w:num w:numId="7">
    <w:abstractNumId w:val="1"/>
  </w:num>
  <w:num w:numId="8">
    <w:abstractNumId w:val="4"/>
  </w:num>
  <w:num w:numId="9">
    <w:abstractNumId w:val="7"/>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72F46"/>
    <w:rsid w:val="000105D1"/>
    <w:rsid w:val="00020BC1"/>
    <w:rsid w:val="000251E0"/>
    <w:rsid w:val="00054776"/>
    <w:rsid w:val="00063B6F"/>
    <w:rsid w:val="000675BC"/>
    <w:rsid w:val="000B0CD7"/>
    <w:rsid w:val="000B3F81"/>
    <w:rsid w:val="000F2E34"/>
    <w:rsid w:val="00107342"/>
    <w:rsid w:val="00177253"/>
    <w:rsid w:val="00195FE2"/>
    <w:rsid w:val="001C2DAF"/>
    <w:rsid w:val="001E3903"/>
    <w:rsid w:val="002020E4"/>
    <w:rsid w:val="00237736"/>
    <w:rsid w:val="00253C68"/>
    <w:rsid w:val="00292240"/>
    <w:rsid w:val="002B5831"/>
    <w:rsid w:val="002D69B1"/>
    <w:rsid w:val="002E1DB6"/>
    <w:rsid w:val="002F1510"/>
    <w:rsid w:val="00306B85"/>
    <w:rsid w:val="003429FF"/>
    <w:rsid w:val="00360744"/>
    <w:rsid w:val="00372F46"/>
    <w:rsid w:val="003B5782"/>
    <w:rsid w:val="003C19AF"/>
    <w:rsid w:val="003D6EE9"/>
    <w:rsid w:val="003E2EC5"/>
    <w:rsid w:val="003E7106"/>
    <w:rsid w:val="003E7C55"/>
    <w:rsid w:val="0040007F"/>
    <w:rsid w:val="0043511C"/>
    <w:rsid w:val="00444877"/>
    <w:rsid w:val="00452579"/>
    <w:rsid w:val="004538ED"/>
    <w:rsid w:val="004816C4"/>
    <w:rsid w:val="00483DB2"/>
    <w:rsid w:val="00491AD3"/>
    <w:rsid w:val="004C5DA2"/>
    <w:rsid w:val="004F6B28"/>
    <w:rsid w:val="00506710"/>
    <w:rsid w:val="005123AF"/>
    <w:rsid w:val="00533353"/>
    <w:rsid w:val="00554817"/>
    <w:rsid w:val="005576D0"/>
    <w:rsid w:val="005743E3"/>
    <w:rsid w:val="0058723F"/>
    <w:rsid w:val="006022E5"/>
    <w:rsid w:val="0063120E"/>
    <w:rsid w:val="00655DE9"/>
    <w:rsid w:val="00677BC7"/>
    <w:rsid w:val="00680580"/>
    <w:rsid w:val="00681F2C"/>
    <w:rsid w:val="006B7F4B"/>
    <w:rsid w:val="007141E9"/>
    <w:rsid w:val="0071665E"/>
    <w:rsid w:val="00723474"/>
    <w:rsid w:val="00771190"/>
    <w:rsid w:val="007C73E7"/>
    <w:rsid w:val="007D17FB"/>
    <w:rsid w:val="007D49CC"/>
    <w:rsid w:val="00807FEA"/>
    <w:rsid w:val="00852738"/>
    <w:rsid w:val="0087190F"/>
    <w:rsid w:val="00881BD2"/>
    <w:rsid w:val="0089184D"/>
    <w:rsid w:val="008A1EC5"/>
    <w:rsid w:val="008A435C"/>
    <w:rsid w:val="008E1B22"/>
    <w:rsid w:val="008F5322"/>
    <w:rsid w:val="00910C2E"/>
    <w:rsid w:val="00942D03"/>
    <w:rsid w:val="009931B5"/>
    <w:rsid w:val="00993A66"/>
    <w:rsid w:val="009D09D3"/>
    <w:rsid w:val="009D2B28"/>
    <w:rsid w:val="009F7C7B"/>
    <w:rsid w:val="00A644DE"/>
    <w:rsid w:val="00A97E5F"/>
    <w:rsid w:val="00AC4AEA"/>
    <w:rsid w:val="00AD02FB"/>
    <w:rsid w:val="00AD68EC"/>
    <w:rsid w:val="00AE4109"/>
    <w:rsid w:val="00AF4315"/>
    <w:rsid w:val="00AF5AD9"/>
    <w:rsid w:val="00B27656"/>
    <w:rsid w:val="00B30658"/>
    <w:rsid w:val="00B62166"/>
    <w:rsid w:val="00B75D6A"/>
    <w:rsid w:val="00B82C01"/>
    <w:rsid w:val="00BB2980"/>
    <w:rsid w:val="00BB6B4A"/>
    <w:rsid w:val="00C1328D"/>
    <w:rsid w:val="00C16FB0"/>
    <w:rsid w:val="00C262AC"/>
    <w:rsid w:val="00C512F8"/>
    <w:rsid w:val="00C57C65"/>
    <w:rsid w:val="00C70844"/>
    <w:rsid w:val="00C736F6"/>
    <w:rsid w:val="00C758AE"/>
    <w:rsid w:val="00C90673"/>
    <w:rsid w:val="00CA6758"/>
    <w:rsid w:val="00CA76F0"/>
    <w:rsid w:val="00CC3252"/>
    <w:rsid w:val="00CE04AC"/>
    <w:rsid w:val="00CE64D0"/>
    <w:rsid w:val="00CE7CC4"/>
    <w:rsid w:val="00D13867"/>
    <w:rsid w:val="00D15505"/>
    <w:rsid w:val="00D216AA"/>
    <w:rsid w:val="00D21A73"/>
    <w:rsid w:val="00D312D5"/>
    <w:rsid w:val="00D72DB8"/>
    <w:rsid w:val="00DB5DF3"/>
    <w:rsid w:val="00DC7D5F"/>
    <w:rsid w:val="00E52AC9"/>
    <w:rsid w:val="00E86478"/>
    <w:rsid w:val="00EB1A9F"/>
    <w:rsid w:val="00EC766C"/>
    <w:rsid w:val="00F05893"/>
    <w:rsid w:val="00F2555C"/>
    <w:rsid w:val="00F36360"/>
    <w:rsid w:val="00F52686"/>
    <w:rsid w:val="00F6573E"/>
    <w:rsid w:val="00F706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D5F"/>
    <w:pPr>
      <w:spacing w:after="0" w:line="240" w:lineRule="auto"/>
    </w:pPr>
    <w:rPr>
      <w:rFonts w:ascii="Times New Roman" w:eastAsia="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72F46"/>
    <w:pPr>
      <w:autoSpaceDE w:val="0"/>
      <w:autoSpaceDN w:val="0"/>
      <w:adjustRightInd w:val="0"/>
      <w:spacing w:after="0" w:line="240" w:lineRule="auto"/>
    </w:pPr>
    <w:rPr>
      <w:rFonts w:ascii="Arial" w:hAnsi="Arial" w:cs="Arial"/>
      <w:color w:val="000000"/>
      <w:szCs w:val="24"/>
    </w:rPr>
  </w:style>
  <w:style w:type="paragraph" w:styleId="FootnoteText">
    <w:name w:val="footnote text"/>
    <w:basedOn w:val="Normal"/>
    <w:link w:val="FootnoteTextChar"/>
    <w:semiHidden/>
    <w:rsid w:val="00DC7D5F"/>
    <w:rPr>
      <w:sz w:val="20"/>
      <w:szCs w:val="20"/>
    </w:rPr>
  </w:style>
  <w:style w:type="character" w:customStyle="1" w:styleId="FootnoteTextChar">
    <w:name w:val="Footnote Text Char"/>
    <w:basedOn w:val="DefaultParagraphFont"/>
    <w:link w:val="FootnoteText"/>
    <w:semiHidden/>
    <w:rsid w:val="00DC7D5F"/>
    <w:rPr>
      <w:rFonts w:ascii="Times New Roman" w:eastAsia="Times New Roman" w:hAnsi="Times New Roman" w:cs="Times New Roman"/>
      <w:sz w:val="20"/>
      <w:szCs w:val="20"/>
    </w:rPr>
  </w:style>
  <w:style w:type="character" w:styleId="FootnoteReference">
    <w:name w:val="footnote reference"/>
    <w:basedOn w:val="DefaultParagraphFont"/>
    <w:semiHidden/>
    <w:rsid w:val="00DC7D5F"/>
    <w:rPr>
      <w:vertAlign w:val="superscript"/>
    </w:rPr>
  </w:style>
  <w:style w:type="paragraph" w:styleId="BalloonText">
    <w:name w:val="Balloon Text"/>
    <w:basedOn w:val="Normal"/>
    <w:link w:val="BalloonTextChar"/>
    <w:uiPriority w:val="99"/>
    <w:semiHidden/>
    <w:unhideWhenUsed/>
    <w:rsid w:val="00DC7D5F"/>
    <w:rPr>
      <w:rFonts w:ascii="Tahoma" w:hAnsi="Tahoma" w:cs="Tahoma"/>
      <w:sz w:val="16"/>
      <w:szCs w:val="16"/>
    </w:rPr>
  </w:style>
  <w:style w:type="character" w:customStyle="1" w:styleId="BalloonTextChar">
    <w:name w:val="Balloon Text Char"/>
    <w:basedOn w:val="DefaultParagraphFont"/>
    <w:link w:val="BalloonText"/>
    <w:uiPriority w:val="99"/>
    <w:semiHidden/>
    <w:rsid w:val="00DC7D5F"/>
    <w:rPr>
      <w:rFonts w:ascii="Tahoma" w:eastAsia="Times New Roman" w:hAnsi="Tahoma" w:cs="Tahoma"/>
      <w:sz w:val="16"/>
      <w:szCs w:val="16"/>
    </w:rPr>
  </w:style>
  <w:style w:type="paragraph" w:styleId="Header">
    <w:name w:val="header"/>
    <w:basedOn w:val="Normal"/>
    <w:link w:val="HeaderChar"/>
    <w:uiPriority w:val="99"/>
    <w:semiHidden/>
    <w:unhideWhenUsed/>
    <w:rsid w:val="00020BC1"/>
    <w:pPr>
      <w:tabs>
        <w:tab w:val="center" w:pos="4680"/>
        <w:tab w:val="right" w:pos="9360"/>
      </w:tabs>
    </w:pPr>
  </w:style>
  <w:style w:type="character" w:customStyle="1" w:styleId="HeaderChar">
    <w:name w:val="Header Char"/>
    <w:basedOn w:val="DefaultParagraphFont"/>
    <w:link w:val="Header"/>
    <w:uiPriority w:val="99"/>
    <w:semiHidden/>
    <w:rsid w:val="00020BC1"/>
    <w:rPr>
      <w:rFonts w:ascii="Times New Roman" w:eastAsia="Times New Roman" w:hAnsi="Times New Roman" w:cs="Times New Roman"/>
      <w:szCs w:val="24"/>
    </w:rPr>
  </w:style>
  <w:style w:type="paragraph" w:styleId="Footer">
    <w:name w:val="footer"/>
    <w:basedOn w:val="Normal"/>
    <w:link w:val="FooterChar"/>
    <w:uiPriority w:val="99"/>
    <w:unhideWhenUsed/>
    <w:rsid w:val="00020BC1"/>
    <w:pPr>
      <w:tabs>
        <w:tab w:val="center" w:pos="4680"/>
        <w:tab w:val="right" w:pos="9360"/>
      </w:tabs>
    </w:pPr>
  </w:style>
  <w:style w:type="character" w:customStyle="1" w:styleId="FooterChar">
    <w:name w:val="Footer Char"/>
    <w:basedOn w:val="DefaultParagraphFont"/>
    <w:link w:val="Footer"/>
    <w:uiPriority w:val="99"/>
    <w:rsid w:val="00020BC1"/>
    <w:rPr>
      <w:rFonts w:ascii="Times New Roman" w:eastAsia="Times New Roman" w:hAnsi="Times New Roman" w:cs="Times New Roman"/>
      <w:szCs w:val="24"/>
    </w:rPr>
  </w:style>
  <w:style w:type="paragraph" w:styleId="ListParagraph">
    <w:name w:val="List Paragraph"/>
    <w:basedOn w:val="Normal"/>
    <w:uiPriority w:val="34"/>
    <w:qFormat/>
    <w:rsid w:val="005576D0"/>
    <w:pPr>
      <w:ind w:left="720"/>
      <w:contextualSpacing/>
    </w:pPr>
  </w:style>
  <w:style w:type="character" w:styleId="Hyperlink">
    <w:name w:val="Hyperlink"/>
    <w:basedOn w:val="DefaultParagraphFont"/>
    <w:uiPriority w:val="99"/>
    <w:unhideWhenUsed/>
    <w:rsid w:val="00C512F8"/>
    <w:rPr>
      <w:color w:val="0000FF" w:themeColor="hyperlink"/>
      <w:u w:val="single"/>
    </w:rPr>
  </w:style>
  <w:style w:type="table" w:styleId="TableGrid">
    <w:name w:val="Table Grid"/>
    <w:basedOn w:val="TableNormal"/>
    <w:uiPriority w:val="59"/>
    <w:rsid w:val="005067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clarenautomotive.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otuscars.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tonmartin.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1E65B7-565C-41A2-8AA3-CE137CCB0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2319</TotalTime>
  <Pages>5</Pages>
  <Words>1233</Words>
  <Characters>7031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Lance</dc:creator>
  <cp:lastModifiedBy>Lance</cp:lastModifiedBy>
  <cp:revision>92</cp:revision>
  <dcterms:created xsi:type="dcterms:W3CDTF">2011-12-27T02:14:00Z</dcterms:created>
  <dcterms:modified xsi:type="dcterms:W3CDTF">2012-01-18T19:27:00Z</dcterms:modified>
</cp:coreProperties>
</file>