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E1" w:rsidRDefault="0030131F" w:rsidP="0030131F">
      <w:pPr>
        <w:jc w:val="center"/>
        <w:rPr>
          <w:sz w:val="32"/>
          <w:szCs w:val="32"/>
        </w:rPr>
      </w:pPr>
      <w:r>
        <w:rPr>
          <w:sz w:val="32"/>
          <w:szCs w:val="32"/>
        </w:rPr>
        <w:t>CHEI User Guide</w:t>
      </w:r>
    </w:p>
    <w:p w:rsidR="0030131F" w:rsidRDefault="0030131F" w:rsidP="0030131F">
      <w:pPr>
        <w:rPr>
          <w:szCs w:val="24"/>
        </w:rPr>
      </w:pPr>
    </w:p>
    <w:p w:rsidR="0030131F" w:rsidRDefault="0030131F" w:rsidP="0030131F">
      <w:r>
        <w:t>Download Instructions:</w:t>
      </w:r>
      <w:bookmarkStart w:id="0" w:name="_GoBack"/>
      <w:bookmarkEnd w:id="0"/>
    </w:p>
    <w:p w:rsidR="0030131F" w:rsidRDefault="0030131F" w:rsidP="0030131F">
      <w:pPr>
        <w:numPr>
          <w:ilvl w:val="0"/>
          <w:numId w:val="1"/>
        </w:numPr>
        <w:spacing w:after="0" w:line="240" w:lineRule="auto"/>
      </w:pPr>
      <w:r>
        <w:t xml:space="preserve">Microsoft Access: The </w:t>
      </w:r>
      <w:r>
        <w:t xml:space="preserve">Cargo Handling </w:t>
      </w:r>
      <w:r>
        <w:t xml:space="preserve">Emissions Inventory model runs as an Access database file. The model was developed in Microsoft Access 2003. </w:t>
      </w:r>
      <w:r>
        <w:t xml:space="preserve">Later versions of </w:t>
      </w:r>
      <w:r>
        <w:t>Access will also run the program.</w:t>
      </w:r>
    </w:p>
    <w:p w:rsidR="0030131F" w:rsidRPr="007D6EE5" w:rsidRDefault="0030131F" w:rsidP="0030131F">
      <w:pPr>
        <w:numPr>
          <w:ilvl w:val="0"/>
          <w:numId w:val="1"/>
        </w:numPr>
        <w:spacing w:after="0" w:line="240" w:lineRule="auto"/>
        <w:rPr>
          <w:b/>
        </w:rPr>
      </w:pPr>
      <w:r w:rsidRPr="00446C76">
        <w:rPr>
          <w:b/>
        </w:rPr>
        <w:t xml:space="preserve">Download Warnings: </w:t>
      </w:r>
      <w:r w:rsidRPr="00446C76">
        <w:t>When the database is first loaded onto the computer, Access will warn the user of possible unsafe code in the program. It is important to allow the program to open without any restrictions.</w:t>
      </w:r>
      <w:r>
        <w:rPr>
          <w:b/>
        </w:rPr>
        <w:t xml:space="preserve"> This means selecting options when Access opens that ALLOW the program to open </w:t>
      </w:r>
      <w:r>
        <w:t xml:space="preserve">(if prompted with a warning such as ‘Do you want to allow Access to open with these unsafe expressions’ </w:t>
      </w:r>
      <w:r>
        <w:rPr>
          <w:b/>
        </w:rPr>
        <w:t xml:space="preserve">CLICK ‘YES’ </w:t>
      </w:r>
      <w:r>
        <w:t xml:space="preserve">or </w:t>
      </w:r>
      <w:r>
        <w:rPr>
          <w:b/>
        </w:rPr>
        <w:t>‘OPEN’</w:t>
      </w:r>
      <w:r>
        <w:rPr>
          <w:b/>
        </w:rPr>
        <w:t xml:space="preserve"> </w:t>
      </w:r>
      <w:r>
        <w:t xml:space="preserve">or </w:t>
      </w:r>
      <w:r>
        <w:rPr>
          <w:b/>
        </w:rPr>
        <w:t>‘Enable Content’</w:t>
      </w:r>
      <w:r>
        <w:t>).</w:t>
      </w:r>
    </w:p>
    <w:p w:rsidR="0030131F" w:rsidRPr="00044C8B" w:rsidRDefault="0030131F" w:rsidP="0030131F">
      <w:pPr>
        <w:numPr>
          <w:ilvl w:val="1"/>
          <w:numId w:val="1"/>
        </w:numPr>
        <w:spacing w:after="0" w:line="240" w:lineRule="auto"/>
        <w:rPr>
          <w:b/>
        </w:rPr>
      </w:pPr>
      <w:r>
        <w:t>Other Problems: Microsoft Access allows a user to define security restrictions that will apply to every file on a user’s computer. If security restrictions have been set too restrictively, Access will not allow the Emissions Inventory model to open. The user must open a blank database and set options to a lower restriction (one common example of this is setting macro security to ‘high’ instead of ‘medium’ will not allow the model to open). Many of these issues will require the user to seek out Microsoft’s advice (online or in ‘help’).</w:t>
      </w:r>
    </w:p>
    <w:p w:rsidR="0030131F" w:rsidRPr="00446C76" w:rsidRDefault="0030131F" w:rsidP="0030131F">
      <w:pPr>
        <w:numPr>
          <w:ilvl w:val="0"/>
          <w:numId w:val="1"/>
        </w:numPr>
        <w:spacing w:after="0" w:line="240" w:lineRule="auto"/>
        <w:rPr>
          <w:b/>
        </w:rPr>
      </w:pPr>
      <w:r w:rsidRPr="00044C8B">
        <w:rPr>
          <w:b/>
        </w:rPr>
        <w:t>*Note: allow a couple minutes for the model to compact itself when closing Access, this is an important step in managing space. If the model becomes unstable (errors or warnings)</w:t>
      </w:r>
      <w:r>
        <w:rPr>
          <w:b/>
        </w:rPr>
        <w:t>,</w:t>
      </w:r>
      <w:r w:rsidRPr="00044C8B">
        <w:rPr>
          <w:b/>
        </w:rPr>
        <w:t xml:space="preserve"> close th</w:t>
      </w:r>
      <w:r>
        <w:rPr>
          <w:b/>
        </w:rPr>
        <w:t>e form then close A</w:t>
      </w:r>
      <w:r w:rsidRPr="00044C8B">
        <w:rPr>
          <w:b/>
        </w:rPr>
        <w:t>ccess and reopen.</w:t>
      </w:r>
      <w:r>
        <w:rPr>
          <w:b/>
        </w:rPr>
        <w:t xml:space="preserve"> If problems persist, the model might be corrupt and a new version can be downloaded from the ARB website.</w:t>
      </w:r>
    </w:p>
    <w:p w:rsidR="0030131F" w:rsidRDefault="0030131F" w:rsidP="0030131F">
      <w:pPr>
        <w:rPr>
          <w:b/>
        </w:rPr>
      </w:pPr>
    </w:p>
    <w:p w:rsidR="0030131F" w:rsidRDefault="0030131F" w:rsidP="0030131F">
      <w:r w:rsidRPr="00CA0E3C">
        <w:t>What this model is used for</w:t>
      </w:r>
      <w:r>
        <w:t xml:space="preserve"> (instructions also available within the model):</w:t>
      </w:r>
    </w:p>
    <w:p w:rsidR="0030131F" w:rsidRDefault="00FE2CE1" w:rsidP="0030131F">
      <w:pPr>
        <w:numPr>
          <w:ilvl w:val="0"/>
          <w:numId w:val="2"/>
        </w:numPr>
        <w:spacing w:after="0" w:line="240" w:lineRule="auto"/>
      </w:pPr>
      <w:r>
        <w:t>Emissions Inventory</w:t>
      </w:r>
    </w:p>
    <w:p w:rsidR="0030131F" w:rsidRDefault="0030131F" w:rsidP="0030131F">
      <w:pPr>
        <w:numPr>
          <w:ilvl w:val="1"/>
          <w:numId w:val="2"/>
        </w:numPr>
        <w:spacing w:after="0" w:line="240" w:lineRule="auto"/>
      </w:pPr>
      <w:r>
        <w:t>The first tab</w:t>
      </w:r>
      <w:r w:rsidR="00E81270">
        <w:t xml:space="preserve"> after ‘Read Me’</w:t>
      </w:r>
      <w:r>
        <w:t xml:space="preserve"> of the user interface (</w:t>
      </w:r>
      <w:r w:rsidR="00FE2CE1">
        <w:t>‘Emissions Inventory’</w:t>
      </w:r>
      <w:r>
        <w:t xml:space="preserve">) </w:t>
      </w:r>
      <w:r w:rsidR="00E81270">
        <w:t>is</w:t>
      </w:r>
      <w:r>
        <w:t xml:space="preserve"> </w:t>
      </w:r>
      <w:r w:rsidR="00BA0BCD">
        <w:t xml:space="preserve">used </w:t>
      </w:r>
      <w:r>
        <w:t xml:space="preserve">to estimate California </w:t>
      </w:r>
      <w:r w:rsidR="00E81270">
        <w:t xml:space="preserve">cargo handling equipment </w:t>
      </w:r>
      <w:r>
        <w:t xml:space="preserve">emissions </w:t>
      </w:r>
      <w:r w:rsidRPr="000C5758">
        <w:t>for any combination of equipment type, horsepower, model year, calendar yea</w:t>
      </w:r>
      <w:r>
        <w:t xml:space="preserve">r, and/or air basin </w:t>
      </w:r>
      <w:r w:rsidRPr="000C5758">
        <w:t xml:space="preserve">subject to the </w:t>
      </w:r>
      <w:r w:rsidR="00E81270">
        <w:t xml:space="preserve">Cargo Handling Equipment </w:t>
      </w:r>
      <w:r w:rsidRPr="000C5758">
        <w:t>Rule</w:t>
      </w:r>
      <w:r>
        <w:t>.</w:t>
      </w:r>
    </w:p>
    <w:p w:rsidR="0030131F" w:rsidRDefault="0030131F" w:rsidP="0030131F">
      <w:pPr>
        <w:numPr>
          <w:ilvl w:val="0"/>
          <w:numId w:val="2"/>
        </w:numPr>
        <w:spacing w:after="0" w:line="240" w:lineRule="auto"/>
      </w:pPr>
      <w:r w:rsidRPr="00CA0E3C">
        <w:t>Input Tables</w:t>
      </w:r>
    </w:p>
    <w:p w:rsidR="0030131F" w:rsidRDefault="00FE2CE1" w:rsidP="0030131F">
      <w:pPr>
        <w:numPr>
          <w:ilvl w:val="1"/>
          <w:numId w:val="2"/>
        </w:numPr>
        <w:spacing w:after="0" w:line="240" w:lineRule="auto"/>
      </w:pPr>
      <w:r>
        <w:t xml:space="preserve">A user can access input tables in the Navigation Pane of Access (for navigating in Microsoft Access use Help). </w:t>
      </w:r>
      <w:r w:rsidR="00E81270">
        <w:t>All</w:t>
      </w:r>
      <w:r w:rsidR="0030131F">
        <w:t xml:space="preserve"> </w:t>
      </w:r>
      <w:r w:rsidR="0030131F" w:rsidRPr="00A47F7F">
        <w:t xml:space="preserve">Users have the ability to adjust values in these tables but original values can be lost when doing so (a replacement </w:t>
      </w:r>
      <w:r>
        <w:t>can</w:t>
      </w:r>
      <w:r w:rsidR="0030131F" w:rsidRPr="00A47F7F">
        <w:t xml:space="preserve"> then be downloaded from ARB).</w:t>
      </w:r>
    </w:p>
    <w:p w:rsidR="0030131F" w:rsidRDefault="00BA0BCD" w:rsidP="0030131F">
      <w:pPr>
        <w:numPr>
          <w:ilvl w:val="0"/>
          <w:numId w:val="2"/>
        </w:numPr>
        <w:spacing w:after="0" w:line="240" w:lineRule="auto"/>
      </w:pPr>
      <w:r>
        <w:t>Test Run Model</w:t>
      </w:r>
    </w:p>
    <w:p w:rsidR="0071262A" w:rsidRDefault="0030131F" w:rsidP="0071262A">
      <w:pPr>
        <w:numPr>
          <w:ilvl w:val="1"/>
          <w:numId w:val="2"/>
        </w:numPr>
        <w:spacing w:after="0" w:line="240" w:lineRule="auto"/>
      </w:pPr>
      <w:r>
        <w:t>The ‘</w:t>
      </w:r>
      <w:r w:rsidR="00BA0BCD">
        <w:t>Test Run Model’</w:t>
      </w:r>
      <w:r>
        <w:t xml:space="preserve"> tab is only used to run a simulation of the model. </w:t>
      </w:r>
      <w:r w:rsidRPr="00A47F7F">
        <w:t xml:space="preserve">THIS PORTION OF THE MODEL IS NOT FOR VIEWING EMISSION </w:t>
      </w:r>
      <w:r w:rsidR="0071262A">
        <w:t>E</w:t>
      </w:r>
      <w:r w:rsidRPr="00A47F7F">
        <w:t>STIMATES.</w:t>
      </w:r>
      <w:r>
        <w:t xml:space="preserve"> </w:t>
      </w:r>
      <w:r w:rsidR="00BA0BCD">
        <w:t>See comments in the user interface.</w:t>
      </w:r>
    </w:p>
    <w:p w:rsidR="0071262A" w:rsidRDefault="0071262A" w:rsidP="0071262A">
      <w:r>
        <w:br w:type="page"/>
      </w:r>
    </w:p>
    <w:p w:rsidR="0030131F" w:rsidRDefault="0030131F" w:rsidP="0030131F">
      <w:pPr>
        <w:numPr>
          <w:ilvl w:val="0"/>
          <w:numId w:val="2"/>
        </w:numPr>
        <w:spacing w:after="0" w:line="240" w:lineRule="auto"/>
      </w:pPr>
      <w:r>
        <w:lastRenderedPageBreak/>
        <w:t>Model Code</w:t>
      </w:r>
    </w:p>
    <w:p w:rsidR="0030131F" w:rsidRDefault="0030131F" w:rsidP="0030131F">
      <w:pPr>
        <w:numPr>
          <w:ilvl w:val="1"/>
          <w:numId w:val="2"/>
        </w:numPr>
        <w:spacing w:after="0" w:line="240" w:lineRule="auto"/>
      </w:pPr>
      <w:r>
        <w:t xml:space="preserve">The code for running the model is available in the </w:t>
      </w:r>
      <w:r w:rsidR="00BA0BCD">
        <w:t xml:space="preserve">Navigation Pane along with the input tables </w:t>
      </w:r>
      <w:r>
        <w:t xml:space="preserve">under the ‘Modules’ section. Double-clicking </w:t>
      </w:r>
      <w:r w:rsidR="00BA0BCD">
        <w:t xml:space="preserve">‘CHEI’ </w:t>
      </w:r>
      <w:r>
        <w:t>will open the Visual Basic Editor for Access. For questions about navigating Visual Basic Editor use Microsoft’s ‘Help’ or online advice.</w:t>
      </w:r>
    </w:p>
    <w:p w:rsidR="0030131F" w:rsidRDefault="00BA0BCD" w:rsidP="0030131F">
      <w:pPr>
        <w:numPr>
          <w:ilvl w:val="0"/>
          <w:numId w:val="2"/>
        </w:numPr>
        <w:spacing w:after="0" w:line="240" w:lineRule="auto"/>
      </w:pPr>
      <w:r>
        <w:t>CHEI Inputs</w:t>
      </w:r>
    </w:p>
    <w:p w:rsidR="00BA0BCD" w:rsidRDefault="00BA0BCD" w:rsidP="00BA0BCD">
      <w:pPr>
        <w:numPr>
          <w:ilvl w:val="1"/>
          <w:numId w:val="2"/>
        </w:numPr>
        <w:spacing w:after="0" w:line="240" w:lineRule="auto"/>
      </w:pPr>
      <w:r>
        <w:t>Another file available online is the ‘CHEI Inputs’ database. Some of the input files for the CHEI model are created by this supporting database. This file contains information regarding the derivation and use of this input data.</w:t>
      </w:r>
    </w:p>
    <w:p w:rsidR="0030131F" w:rsidRDefault="0030131F" w:rsidP="0030131F">
      <w:pPr>
        <w:ind w:left="360"/>
      </w:pPr>
    </w:p>
    <w:p w:rsidR="0030131F" w:rsidRDefault="0030131F" w:rsidP="0030131F">
      <w:r>
        <w:t>User Instructions:</w:t>
      </w:r>
    </w:p>
    <w:p w:rsidR="0030131F" w:rsidRDefault="0030131F" w:rsidP="0030131F">
      <w:r>
        <w:tab/>
        <w:t>Tabs are available at the top of the form (scroll form upwards to view these tabs):</w:t>
      </w:r>
      <w:r w:rsidR="00BA0BCD">
        <w:t xml:space="preserve"> </w:t>
      </w:r>
      <w:r>
        <w:t xml:space="preserve">Help </w:t>
      </w:r>
      <w:proofErr w:type="gramStart"/>
      <w:r>
        <w:t xml:space="preserve">buttons </w:t>
      </w:r>
      <w:r w:rsidRPr="00B7764A">
        <w:rPr>
          <w:bdr w:val="single" w:sz="4" w:space="0" w:color="auto"/>
        </w:rPr>
        <w:t xml:space="preserve"> </w:t>
      </w:r>
      <w:r w:rsidRPr="00B7764A">
        <w:rPr>
          <w:b/>
          <w:bdr w:val="single" w:sz="4" w:space="0" w:color="auto"/>
        </w:rPr>
        <w:t>?</w:t>
      </w:r>
      <w:proofErr w:type="gramEnd"/>
      <w:r w:rsidRPr="00B7764A">
        <w:rPr>
          <w:b/>
          <w:bdr w:val="single" w:sz="4" w:space="0" w:color="auto"/>
        </w:rPr>
        <w:t xml:space="preserve"> </w:t>
      </w:r>
      <w:r>
        <w:t xml:space="preserve"> </w:t>
      </w:r>
      <w:proofErr w:type="gramStart"/>
      <w:r>
        <w:t>are</w:t>
      </w:r>
      <w:proofErr w:type="gramEnd"/>
      <w:r>
        <w:t xml:space="preserve"> available throughout the program to help define terminology and operate the model. </w:t>
      </w:r>
      <w:r w:rsidR="00BA0BCD">
        <w:t xml:space="preserve">The </w:t>
      </w:r>
      <w:r>
        <w:t>‘Read Me</w:t>
      </w:r>
      <w:r w:rsidR="00BA0BCD">
        <w:t>’</w:t>
      </w:r>
      <w:r>
        <w:t xml:space="preserve"> </w:t>
      </w:r>
      <w:r w:rsidR="00BA0BCD">
        <w:t xml:space="preserve">tab </w:t>
      </w:r>
      <w:r>
        <w:t>provide</w:t>
      </w:r>
      <w:r w:rsidR="00BA0BCD">
        <w:t>s</w:t>
      </w:r>
      <w:r>
        <w:t xml:space="preserve"> additional instructions for estimating emissions and running the model. Reading </w:t>
      </w:r>
      <w:r w:rsidR="00BA0BCD">
        <w:t>the ‘CHEI Methodology’</w:t>
      </w:r>
      <w:r>
        <w:t xml:space="preserve"> document</w:t>
      </w:r>
      <w:r w:rsidR="00BA0BCD">
        <w:t>,</w:t>
      </w:r>
      <w:r>
        <w:t xml:space="preserve"> the </w:t>
      </w:r>
      <w:r w:rsidR="00BA0BCD">
        <w:t>Read-Me tab,</w:t>
      </w:r>
      <w:r>
        <w:t xml:space="preserve"> and clicking help buttons will help the user understand how to use this model. If there is still any confusion feel free to contact </w:t>
      </w:r>
      <w:r w:rsidRPr="00B96B85">
        <w:t>Nico</w:t>
      </w:r>
      <w:r>
        <w:t xml:space="preserve">le </w:t>
      </w:r>
      <w:proofErr w:type="spellStart"/>
      <w:r>
        <w:t>Dolney</w:t>
      </w:r>
      <w:proofErr w:type="spellEnd"/>
      <w:r>
        <w:t xml:space="preserve"> at ndolney@arb.ca.gov (leave email and telephone contact information to resolve any issues). </w:t>
      </w:r>
    </w:p>
    <w:p w:rsidR="0030131F" w:rsidRPr="00CA0E3C" w:rsidRDefault="0030131F" w:rsidP="0030131F"/>
    <w:p w:rsidR="0030131F" w:rsidRPr="0030131F" w:rsidRDefault="0030131F" w:rsidP="0030131F">
      <w:pPr>
        <w:rPr>
          <w:szCs w:val="24"/>
        </w:rPr>
      </w:pPr>
    </w:p>
    <w:sectPr w:rsidR="0030131F" w:rsidRPr="00301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912"/>
    <w:multiLevelType w:val="hybridMultilevel"/>
    <w:tmpl w:val="B1660B2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C27701"/>
    <w:multiLevelType w:val="hybridMultilevel"/>
    <w:tmpl w:val="85C09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1F"/>
    <w:rsid w:val="0030131F"/>
    <w:rsid w:val="006A76E1"/>
    <w:rsid w:val="0071262A"/>
    <w:rsid w:val="00BA0BCD"/>
    <w:rsid w:val="00E81270"/>
    <w:rsid w:val="00FE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Willey</dc:creator>
  <cp:lastModifiedBy>Andrew Willey</cp:lastModifiedBy>
  <cp:revision>3</cp:revision>
  <dcterms:created xsi:type="dcterms:W3CDTF">2011-07-28T18:38:00Z</dcterms:created>
  <dcterms:modified xsi:type="dcterms:W3CDTF">2011-07-28T21:25:00Z</dcterms:modified>
</cp:coreProperties>
</file>